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id w:val="1949882721"/>
        <w:docPartObj>
          <w:docPartGallery w:val="Cover Pages"/>
          <w:docPartUnique/>
        </w:docPartObj>
        <w:rPr>
          <w:rFonts w:ascii="Times New Roman" w:hAnsi="Times New Roman"/>
          <w:b w:val="1"/>
          <w:bCs w:val="1"/>
          <w:noProof/>
          <w:color w:val="auto"/>
          <w:sz w:val="23"/>
          <w:szCs w:val="23"/>
          <w:lang w:val="de-AT" w:eastAsia="de-AT"/>
        </w:rPr>
      </w:sdtPr>
      <w:sdtEndPr>
        <w:rPr>
          <w:rFonts w:ascii="Trebuchet MS" w:hAnsi="Trebuchet MS"/>
          <w:b w:val="1"/>
          <w:bCs w:val="1"/>
          <w:noProof w:val="0"/>
          <w:color w:val="90ABB1" w:themeColor="accent1"/>
          <w:sz w:val="23"/>
          <w:szCs w:val="23"/>
          <w:lang w:val="en-GB" w:eastAsia="de-AT"/>
        </w:rPr>
      </w:sdtEndPr>
      <w:sdtContent>
        <w:p w:rsidR="00731BF8" w:rsidP="00D455ED" w:rsidRDefault="001B0B3E" w14:paraId="2959DBD8" w14:textId="168329A7">
          <w:pPr>
            <w:pStyle w:val="CE-StandardText"/>
          </w:pPr>
          <w:r>
            <w:rPr>
              <w:noProof/>
              <w:lang w:val="en-US"/>
            </w:rPr>
            <w:drawing>
              <wp:anchor distT="0" distB="0" distL="114300" distR="114300" simplePos="0" relativeHeight="251658244" behindDoc="0" locked="0" layoutInCell="1" allowOverlap="1" wp14:anchorId="74B8BF8F" wp14:editId="0139B3F5">
                <wp:simplePos x="0" y="0"/>
                <wp:positionH relativeFrom="column">
                  <wp:posOffset>2744415</wp:posOffset>
                </wp:positionH>
                <wp:positionV relativeFrom="paragraph">
                  <wp:posOffset>-930679</wp:posOffset>
                </wp:positionV>
                <wp:extent cx="3590568" cy="1522752"/>
                <wp:effectExtent l="0" t="0" r="0" b="1270"/>
                <wp:wrapNone/>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0568" cy="1522752"/>
                        </a:xfrm>
                        <a:prstGeom prst="rect">
                          <a:avLst/>
                        </a:prstGeom>
                      </pic:spPr>
                    </pic:pic>
                  </a:graphicData>
                </a:graphic>
                <wp14:sizeRelH relativeFrom="page">
                  <wp14:pctWidth>0</wp14:pctWidth>
                </wp14:sizeRelH>
                <wp14:sizeRelV relativeFrom="page">
                  <wp14:pctHeight>0</wp14:pctHeight>
                </wp14:sizeRelV>
              </wp:anchor>
            </w:drawing>
          </w:r>
          <w:r w:rsidR="00F96738">
            <w:rPr>
              <w:noProof/>
              <w:lang w:val="en-US"/>
            </w:rPr>
            <w:drawing>
              <wp:anchor distT="0" distB="0" distL="114300" distR="114300" simplePos="0" relativeHeight="251658243" behindDoc="1" locked="0" layoutInCell="1" allowOverlap="1" wp14:anchorId="151C43AD" wp14:editId="4AFE3783">
                <wp:simplePos x="0" y="0"/>
                <wp:positionH relativeFrom="column">
                  <wp:posOffset>-840740</wp:posOffset>
                </wp:positionH>
                <wp:positionV relativeFrom="paragraph">
                  <wp:posOffset>7192807</wp:posOffset>
                </wp:positionV>
                <wp:extent cx="8365966" cy="3600169"/>
                <wp:effectExtent l="0" t="0" r="3810" b="0"/>
                <wp:wrapNone/>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65966" cy="3600169"/>
                        </a:xfrm>
                        <a:prstGeom prst="rect">
                          <a:avLst/>
                        </a:prstGeom>
                      </pic:spPr>
                    </pic:pic>
                  </a:graphicData>
                </a:graphic>
                <wp14:sizeRelH relativeFrom="page">
                  <wp14:pctWidth>0</wp14:pctWidth>
                </wp14:sizeRelH>
                <wp14:sizeRelV relativeFrom="page">
                  <wp14:pctHeight>0</wp14:pctHeight>
                </wp14:sizeRelV>
              </wp:anchor>
            </w:drawing>
          </w:r>
          <w:r w:rsidR="00EE6117">
            <w:rPr>
              <w:noProof/>
              <w:lang w:eastAsia="en-GB"/>
            </w:rPr>
            <mc:AlternateContent>
              <mc:Choice Requires="wps">
                <w:drawing>
                  <wp:anchor distT="0" distB="0" distL="114300" distR="114300" simplePos="0" relativeHeight="251658241" behindDoc="0" locked="0" layoutInCell="1" allowOverlap="1" wp14:anchorId="12ECFD9F" wp14:editId="61BB802F">
                    <wp:simplePos x="0" y="0"/>
                    <wp:positionH relativeFrom="column">
                      <wp:posOffset>-31322</wp:posOffset>
                    </wp:positionH>
                    <wp:positionV relativeFrom="paragraph">
                      <wp:posOffset>1836272</wp:posOffset>
                    </wp:positionV>
                    <wp:extent cx="6198919" cy="0"/>
                    <wp:effectExtent l="0" t="0" r="11430" b="12700"/>
                    <wp:wrapNone/>
                    <wp:docPr id="24" name="Egyenes összekötő 24"/>
                    <wp:cNvGraphicFramePr/>
                    <a:graphic xmlns:a="http://schemas.openxmlformats.org/drawingml/2006/main">
                      <a:graphicData uri="http://schemas.microsoft.com/office/word/2010/wordprocessingShape">
                        <wps:wsp>
                          <wps:cNvCnPr/>
                          <wps:spPr>
                            <a:xfrm>
                              <a:off x="0" y="0"/>
                              <a:ext cx="6198919" cy="0"/>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02D5081E">
                  <v:line id="Egyenes összekötő 24"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9aca3c [3207]" strokeweight="1pt" from="-2.45pt,144.6pt" to="485.65pt,144.6pt" w14:anchorId="366AE5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">
                    <v:stroke endcap="round"/>
                  </v:line>
                </w:pict>
              </mc:Fallback>
            </mc:AlternateContent>
          </w:r>
          <w:r w:rsidR="00EE6117">
            <w:rPr>
              <w:noProof/>
              <w:lang w:eastAsia="en-GB"/>
            </w:rPr>
            <mc:AlternateContent>
              <mc:Choice Requires="wps">
                <w:drawing>
                  <wp:anchor distT="0" distB="0" distL="114300" distR="114300" simplePos="0" relativeHeight="251658242" behindDoc="0" locked="0" layoutInCell="1" allowOverlap="1" wp14:anchorId="77F054F6" wp14:editId="71318188">
                    <wp:simplePos x="0" y="0"/>
                    <wp:positionH relativeFrom="column">
                      <wp:posOffset>5383827</wp:posOffset>
                    </wp:positionH>
                    <wp:positionV relativeFrom="paragraph">
                      <wp:posOffset>1183129</wp:posOffset>
                    </wp:positionV>
                    <wp:extent cx="799084" cy="947420"/>
                    <wp:effectExtent l="88900" t="0" r="26670" b="0"/>
                    <wp:wrapNone/>
                    <wp:docPr id="45" name="Szabadkézi sokszög: alakzat 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1328560">
                              <a:off x="0" y="0"/>
                              <a:ext cx="799084" cy="947420"/>
                            </a:xfrm>
                            <a:custGeom>
                              <a:avLst/>
                              <a:gdLst>
                                <a:gd name="T0" fmla="*/ 755 w 1384"/>
                                <a:gd name="T1" fmla="*/ 18 h 1640"/>
                                <a:gd name="T2" fmla="*/ 737 w 1384"/>
                                <a:gd name="T3" fmla="*/ 101 h 1640"/>
                                <a:gd name="T4" fmla="*/ 787 w 1384"/>
                                <a:gd name="T5" fmla="*/ 129 h 1640"/>
                                <a:gd name="T6" fmla="*/ 839 w 1384"/>
                                <a:gd name="T7" fmla="*/ 585 h 1640"/>
                                <a:gd name="T8" fmla="*/ 789 w 1384"/>
                                <a:gd name="T9" fmla="*/ 621 h 1640"/>
                                <a:gd name="T10" fmla="*/ 778 w 1384"/>
                                <a:gd name="T11" fmla="*/ 648 h 1640"/>
                                <a:gd name="T12" fmla="*/ 800 w 1384"/>
                                <a:gd name="T13" fmla="*/ 721 h 1640"/>
                                <a:gd name="T14" fmla="*/ 463 w 1384"/>
                                <a:gd name="T15" fmla="*/ 1105 h 1640"/>
                                <a:gd name="T16" fmla="*/ 227 w 1384"/>
                                <a:gd name="T17" fmla="*/ 1069 h 1640"/>
                                <a:gd name="T18" fmla="*/ 45 w 1384"/>
                                <a:gd name="T19" fmla="*/ 1413 h 1640"/>
                                <a:gd name="T20" fmla="*/ 389 w 1384"/>
                                <a:gd name="T21" fmla="*/ 1595 h 1640"/>
                                <a:gd name="T22" fmla="*/ 571 w 1384"/>
                                <a:gd name="T23" fmla="*/ 1251 h 1640"/>
                                <a:gd name="T24" fmla="*/ 475 w 1384"/>
                                <a:gd name="T25" fmla="*/ 1114 h 1640"/>
                                <a:gd name="T26" fmla="*/ 811 w 1384"/>
                                <a:gd name="T27" fmla="*/ 730 h 1640"/>
                                <a:gd name="T28" fmla="*/ 843 w 1384"/>
                                <a:gd name="T29" fmla="*/ 743 h 1640"/>
                                <a:gd name="T30" fmla="*/ 927 w 1384"/>
                                <a:gd name="T31" fmla="*/ 706 h 1640"/>
                                <a:gd name="T32" fmla="*/ 938 w 1384"/>
                                <a:gd name="T33" fmla="*/ 679 h 1640"/>
                                <a:gd name="T34" fmla="*/ 939 w 1384"/>
                                <a:gd name="T35" fmla="*/ 662 h 1640"/>
                                <a:gd name="T36" fmla="*/ 1259 w 1384"/>
                                <a:gd name="T37" fmla="*/ 583 h 1640"/>
                                <a:gd name="T38" fmla="*/ 1265 w 1384"/>
                                <a:gd name="T39" fmla="*/ 594 h 1640"/>
                                <a:gd name="T40" fmla="*/ 1348 w 1384"/>
                                <a:gd name="T41" fmla="*/ 613 h 1640"/>
                                <a:gd name="T42" fmla="*/ 1367 w 1384"/>
                                <a:gd name="T43" fmla="*/ 530 h 1640"/>
                                <a:gd name="T44" fmla="*/ 1283 w 1384"/>
                                <a:gd name="T45" fmla="*/ 511 h 1640"/>
                                <a:gd name="T46" fmla="*/ 1256 w 1384"/>
                                <a:gd name="T47" fmla="*/ 569 h 1640"/>
                                <a:gd name="T48" fmla="*/ 937 w 1384"/>
                                <a:gd name="T49" fmla="*/ 648 h 1640"/>
                                <a:gd name="T50" fmla="*/ 925 w 1384"/>
                                <a:gd name="T51" fmla="*/ 618 h 1640"/>
                                <a:gd name="T52" fmla="*/ 873 w 1384"/>
                                <a:gd name="T53" fmla="*/ 584 h 1640"/>
                                <a:gd name="T54" fmla="*/ 853 w 1384"/>
                                <a:gd name="T55" fmla="*/ 583 h 1640"/>
                                <a:gd name="T56" fmla="*/ 801 w 1384"/>
                                <a:gd name="T57" fmla="*/ 127 h 1640"/>
                                <a:gd name="T58" fmla="*/ 820 w 1384"/>
                                <a:gd name="T59" fmla="*/ 120 h 1640"/>
                                <a:gd name="T60" fmla="*/ 838 w 1384"/>
                                <a:gd name="T61" fmla="*/ 36 h 1640"/>
                                <a:gd name="T62" fmla="*/ 755 w 1384"/>
                                <a:gd name="T63" fmla="*/ 18 h 1640"/>
                                <a:gd name="T64" fmla="*/ 913 w 1384"/>
                                <a:gd name="T65" fmla="*/ 626 h 1640"/>
                                <a:gd name="T66" fmla="*/ 923 w 1384"/>
                                <a:gd name="T67" fmla="*/ 651 h 1640"/>
                                <a:gd name="T68" fmla="*/ 923 w 1384"/>
                                <a:gd name="T69" fmla="*/ 651 h 1640"/>
                                <a:gd name="T70" fmla="*/ 924 w 1384"/>
                                <a:gd name="T71" fmla="*/ 653 h 1640"/>
                                <a:gd name="T72" fmla="*/ 923 w 1384"/>
                                <a:gd name="T73" fmla="*/ 676 h 1640"/>
                                <a:gd name="T74" fmla="*/ 915 w 1384"/>
                                <a:gd name="T75" fmla="*/ 699 h 1640"/>
                                <a:gd name="T76" fmla="*/ 845 w 1384"/>
                                <a:gd name="T77" fmla="*/ 729 h 1640"/>
                                <a:gd name="T78" fmla="*/ 792 w 1384"/>
                                <a:gd name="T79" fmla="*/ 651 h 1640"/>
                                <a:gd name="T80" fmla="*/ 801 w 1384"/>
                                <a:gd name="T81" fmla="*/ 628 h 1640"/>
                                <a:gd name="T82" fmla="*/ 870 w 1384"/>
                                <a:gd name="T83" fmla="*/ 598 h 1640"/>
                                <a:gd name="T84" fmla="*/ 913 w 1384"/>
                                <a:gd name="T85" fmla="*/ 626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84" h="1640">
                                  <a:moveTo>
                                    <a:pt x="755" y="18"/>
                                  </a:moveTo>
                                  <a:cubicBezTo>
                                    <a:pt x="727" y="36"/>
                                    <a:pt x="719" y="73"/>
                                    <a:pt x="737" y="101"/>
                                  </a:cubicBezTo>
                                  <a:cubicBezTo>
                                    <a:pt x="748" y="119"/>
                                    <a:pt x="767" y="129"/>
                                    <a:pt x="787" y="129"/>
                                  </a:cubicBezTo>
                                  <a:lnTo>
                                    <a:pt x="839" y="585"/>
                                  </a:lnTo>
                                  <a:cubicBezTo>
                                    <a:pt x="819" y="590"/>
                                    <a:pt x="800" y="602"/>
                                    <a:pt x="789" y="621"/>
                                  </a:cubicBezTo>
                                  <a:cubicBezTo>
                                    <a:pt x="784" y="629"/>
                                    <a:pt x="780" y="639"/>
                                    <a:pt x="778" y="648"/>
                                  </a:cubicBezTo>
                                  <a:cubicBezTo>
                                    <a:pt x="773" y="676"/>
                                    <a:pt x="782" y="702"/>
                                    <a:pt x="800" y="721"/>
                                  </a:cubicBezTo>
                                  <a:lnTo>
                                    <a:pt x="463" y="1105"/>
                                  </a:lnTo>
                                  <a:cubicBezTo>
                                    <a:pt x="396" y="1060"/>
                                    <a:pt x="310" y="1044"/>
                                    <a:pt x="227" y="1069"/>
                                  </a:cubicBezTo>
                                  <a:cubicBezTo>
                                    <a:pt x="82" y="1114"/>
                                    <a:pt x="0" y="1268"/>
                                    <a:pt x="45" y="1413"/>
                                  </a:cubicBezTo>
                                  <a:cubicBezTo>
                                    <a:pt x="90" y="1559"/>
                                    <a:pt x="244" y="1640"/>
                                    <a:pt x="389" y="1595"/>
                                  </a:cubicBezTo>
                                  <a:cubicBezTo>
                                    <a:pt x="535" y="1551"/>
                                    <a:pt x="616" y="1396"/>
                                    <a:pt x="571" y="1251"/>
                                  </a:cubicBezTo>
                                  <a:cubicBezTo>
                                    <a:pt x="554" y="1194"/>
                                    <a:pt x="519" y="1147"/>
                                    <a:pt x="475" y="1114"/>
                                  </a:cubicBezTo>
                                  <a:lnTo>
                                    <a:pt x="811" y="730"/>
                                  </a:lnTo>
                                  <a:cubicBezTo>
                                    <a:pt x="820" y="736"/>
                                    <a:pt x="831" y="741"/>
                                    <a:pt x="843" y="743"/>
                                  </a:cubicBezTo>
                                  <a:cubicBezTo>
                                    <a:pt x="876" y="749"/>
                                    <a:pt x="909" y="735"/>
                                    <a:pt x="927" y="706"/>
                                  </a:cubicBezTo>
                                  <a:cubicBezTo>
                                    <a:pt x="932" y="698"/>
                                    <a:pt x="936" y="688"/>
                                    <a:pt x="938" y="679"/>
                                  </a:cubicBezTo>
                                  <a:cubicBezTo>
                                    <a:pt x="939" y="673"/>
                                    <a:pt x="939" y="668"/>
                                    <a:pt x="939" y="662"/>
                                  </a:cubicBezTo>
                                  <a:lnTo>
                                    <a:pt x="1259" y="583"/>
                                  </a:lnTo>
                                  <a:cubicBezTo>
                                    <a:pt x="1261" y="587"/>
                                    <a:pt x="1263" y="591"/>
                                    <a:pt x="1265" y="594"/>
                                  </a:cubicBezTo>
                                  <a:cubicBezTo>
                                    <a:pt x="1283" y="622"/>
                                    <a:pt x="1320" y="631"/>
                                    <a:pt x="1348" y="613"/>
                                  </a:cubicBezTo>
                                  <a:cubicBezTo>
                                    <a:pt x="1376" y="595"/>
                                    <a:pt x="1384" y="558"/>
                                    <a:pt x="1367" y="530"/>
                                  </a:cubicBezTo>
                                  <a:cubicBezTo>
                                    <a:pt x="1349" y="501"/>
                                    <a:pt x="1311" y="493"/>
                                    <a:pt x="1283" y="511"/>
                                  </a:cubicBezTo>
                                  <a:cubicBezTo>
                                    <a:pt x="1263" y="524"/>
                                    <a:pt x="1253" y="547"/>
                                    <a:pt x="1256" y="569"/>
                                  </a:cubicBezTo>
                                  <a:lnTo>
                                    <a:pt x="937" y="648"/>
                                  </a:lnTo>
                                  <a:cubicBezTo>
                                    <a:pt x="935" y="637"/>
                                    <a:pt x="931" y="627"/>
                                    <a:pt x="925" y="618"/>
                                  </a:cubicBezTo>
                                  <a:cubicBezTo>
                                    <a:pt x="913" y="600"/>
                                    <a:pt x="894" y="588"/>
                                    <a:pt x="873" y="584"/>
                                  </a:cubicBezTo>
                                  <a:cubicBezTo>
                                    <a:pt x="866" y="583"/>
                                    <a:pt x="860" y="582"/>
                                    <a:pt x="853" y="583"/>
                                  </a:cubicBezTo>
                                  <a:lnTo>
                                    <a:pt x="801" y="127"/>
                                  </a:lnTo>
                                  <a:cubicBezTo>
                                    <a:pt x="808" y="126"/>
                                    <a:pt x="814" y="123"/>
                                    <a:pt x="820" y="120"/>
                                  </a:cubicBezTo>
                                  <a:cubicBezTo>
                                    <a:pt x="848" y="102"/>
                                    <a:pt x="856" y="64"/>
                                    <a:pt x="838" y="36"/>
                                  </a:cubicBezTo>
                                  <a:cubicBezTo>
                                    <a:pt x="821" y="8"/>
                                    <a:pt x="783" y="0"/>
                                    <a:pt x="755" y="18"/>
                                  </a:cubicBezTo>
                                  <a:moveTo>
                                    <a:pt x="913" y="626"/>
                                  </a:moveTo>
                                  <a:cubicBezTo>
                                    <a:pt x="918" y="634"/>
                                    <a:pt x="922" y="642"/>
                                    <a:pt x="923" y="651"/>
                                  </a:cubicBezTo>
                                  <a:lnTo>
                                    <a:pt x="923" y="651"/>
                                  </a:lnTo>
                                  <a:lnTo>
                                    <a:pt x="924" y="653"/>
                                  </a:lnTo>
                                  <a:cubicBezTo>
                                    <a:pt x="925" y="660"/>
                                    <a:pt x="925" y="668"/>
                                    <a:pt x="923" y="676"/>
                                  </a:cubicBezTo>
                                  <a:cubicBezTo>
                                    <a:pt x="922" y="684"/>
                                    <a:pt x="919" y="692"/>
                                    <a:pt x="915" y="699"/>
                                  </a:cubicBezTo>
                                  <a:cubicBezTo>
                                    <a:pt x="900" y="722"/>
                                    <a:pt x="872" y="734"/>
                                    <a:pt x="845" y="729"/>
                                  </a:cubicBezTo>
                                  <a:cubicBezTo>
                                    <a:pt x="809" y="722"/>
                                    <a:pt x="785" y="687"/>
                                    <a:pt x="792" y="651"/>
                                  </a:cubicBezTo>
                                  <a:cubicBezTo>
                                    <a:pt x="794" y="643"/>
                                    <a:pt x="797" y="635"/>
                                    <a:pt x="801" y="628"/>
                                  </a:cubicBezTo>
                                  <a:cubicBezTo>
                                    <a:pt x="816" y="605"/>
                                    <a:pt x="843" y="593"/>
                                    <a:pt x="870" y="598"/>
                                  </a:cubicBezTo>
                                  <a:cubicBezTo>
                                    <a:pt x="888" y="601"/>
                                    <a:pt x="903" y="611"/>
                                    <a:pt x="913" y="626"/>
                                  </a:cubicBezTo>
                                  <a:close/>
                                </a:path>
                              </a:pathLst>
                            </a:custGeom>
                            <a:solidFill>
                              <a:schemeClr val="accent4"/>
                            </a:solidFill>
                            <a:ln>
                              <a:noFill/>
                            </a:ln>
                          </wps:spPr>
                          <wps:bodyPr rot="0" vert="horz" wrap="square" lIns="91440" tIns="45720" rIns="91440" bIns="45720" anchor="t" anchorCtr="0" upright="1">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3DA595B">
                  <v:shape id="Szabadkézi sokszög: alakzat 45" style="position:absolute;margin-left:423.9pt;margin-top:93.15pt;width:62.9pt;height:74.6pt;rotation:1451142fd;z-index:251658242;visibility:visible;mso-wrap-style:square;mso-wrap-distance-left:9pt;mso-wrap-distance-top:0;mso-wrap-distance-right:9pt;mso-wrap-distance-bottom:0;mso-position-horizontal:absolute;mso-position-horizontal-relative:text;mso-position-vertical:absolute;mso-position-vertical-relative:text;v-text-anchor:top" coordsize="1384,1640" o:spid="_x0000_s1026" fillcolor="#9aca3c [3207]" stroked="f" path="m755,18v-28,18,-36,55,-18,83c748,119,767,129,787,129r52,456c819,590,800,602,789,621v-5,8,-9,18,-11,27c773,676,782,702,800,721l463,1105v-67,-45,-153,-61,-236,-36c82,1114,,1268,45,1413v45,146,199,227,344,182c535,1551,616,1396,571,1251v-17,-57,-52,-104,-96,-137l811,730v9,6,20,11,32,13c876,749,909,735,927,706v5,-8,9,-18,11,-27c939,673,939,668,939,662r320,-79c1261,587,1263,591,1265,594v18,28,55,37,83,19c1376,595,1384,558,1367,530v-18,-29,-56,-37,-84,-19c1263,524,1253,547,1256,569l937,648v-2,-11,-6,-21,-12,-30c913,600,894,588,873,584v-7,-1,-13,-2,-20,-1l801,127v7,-1,13,-4,19,-7c848,102,856,64,838,36,821,8,783,,755,18m913,626v5,8,9,16,10,25l923,651r1,2c925,660,925,668,923,676v-1,8,-4,16,-8,23c900,722,872,734,845,729v-36,-7,-60,-42,-53,-78c794,643,797,635,801,628v15,-23,42,-35,69,-30c888,601,903,611,913,6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" w14:anchorId="3D91CAAF">
                    <v:path arrowok="t" o:connecttype="custom" o:connectlocs="435916,10399;425524,58347;454392,74523;484416,337952;455547,358749;449196,374346;461898,416518;267324,638353;131064,617556;25982,816283;224598,921424;329680,722697;274252,643552;468249,421717;486725,429227;535225,407853;541576,392255;542153,382434;726912,336796;730377,343151;778299,354127;789269,306178;740769,295202;725180,328709;540998,374346;534070,357016;504046,337374;492499,336796;462476,73367;473446,69323;483838,20797;435916,10399;527141,361637;532915,376080;532915,376080;533492,377235;532915,390522;528296,403809;487880,421140;457279,376080;462476,362793;502314,345462;527141,361637" o:connectangles="0,0,0,0,0,0,0,0,0,0,0,0,0,0,0,0,0,0,0,0,0,0,0,0,0,0,0,0,0,0,0,0,0,0,0,0,0,0,0,0,0,0,0"/>
                    <o:lock v:ext="edit" verticies="t"/>
                  </v:shape>
                </w:pict>
              </mc:Fallback>
            </mc:AlternateContent>
          </w:r>
          <w:r w:rsidR="00EE6117">
            <w:rPr>
              <w:noProof/>
              <w:lang w:eastAsia="en-GB"/>
            </w:rPr>
            <mc:AlternateContent>
              <mc:Choice Requires="wps">
                <w:drawing>
                  <wp:anchor distT="0" distB="0" distL="114300" distR="114300" simplePos="0" relativeHeight="251658240" behindDoc="0" locked="0" layoutInCell="1" allowOverlap="1" wp14:anchorId="1BBA73E2" wp14:editId="105BF2E4">
                    <wp:simplePos x="0" y="0"/>
                    <wp:positionH relativeFrom="column">
                      <wp:posOffset>3891610</wp:posOffset>
                    </wp:positionH>
                    <wp:positionV relativeFrom="paragraph">
                      <wp:posOffset>1999615</wp:posOffset>
                    </wp:positionV>
                    <wp:extent cx="2373630" cy="536575"/>
                    <wp:effectExtent l="0" t="0" r="0" b="0"/>
                    <wp:wrapNone/>
                    <wp:docPr id="20" name="Szövegdoboz 20"/>
                    <wp:cNvGraphicFramePr/>
                    <a:graphic xmlns:a="http://schemas.openxmlformats.org/drawingml/2006/main">
                      <a:graphicData uri="http://schemas.microsoft.com/office/word/2010/wordprocessingShape">
                        <wps:wsp>
                          <wps:cNvSpPr txBox="1"/>
                          <wps:spPr bwMode="auto">
                            <a:xfrm>
                              <a:off x="0" y="0"/>
                              <a:ext cx="2373630" cy="536575"/>
                            </a:xfrm>
                            <a:prstGeom prst="rect">
                              <a:avLst/>
                            </a:prstGeom>
                            <a:noFill/>
                            <a:ln w="6350">
                              <a:noFill/>
                            </a:ln>
                          </wps:spPr>
                          <wps:txbx>
                            <w:txbxContent>
                              <w:p w:rsidRPr="00823D40" w:rsidR="00EE6117" w:rsidP="00EE6117" w:rsidRDefault="00EE6117" w14:paraId="0C59E9A8" w14:textId="77777777">
                                <w:pPr>
                                  <w:pStyle w:val="CE-StandardText"/>
                                  <w:spacing w:line="240" w:lineRule="auto"/>
                                  <w:jc w:val="right"/>
                                  <w:rPr>
                                    <w:color w:val="90ABB1" w:themeColor="accent1"/>
                                  </w:rPr>
                                </w:pPr>
                                <w:r w:rsidRPr="00823D40">
                                  <w:rPr>
                                    <w:color w:val="90ABB1" w:themeColor="accent1"/>
                                  </w:rPr>
                                  <w:t>Version 1</w:t>
                                </w:r>
                              </w:p>
                              <w:p w:rsidRPr="00823D40" w:rsidR="00EE6117" w:rsidP="00EE6117" w:rsidRDefault="00A922F4" w14:paraId="70658DBF" w14:textId="3DFFB809">
                                <w:pPr>
                                  <w:pStyle w:val="CE-StandardText"/>
                                  <w:spacing w:line="240" w:lineRule="auto"/>
                                  <w:jc w:val="right"/>
                                  <w:rPr>
                                    <w:color w:val="90ABB1" w:themeColor="accent1"/>
                                  </w:rPr>
                                </w:pPr>
                                <w:r>
                                  <w:rPr>
                                    <w:color w:val="90ABB1" w:themeColor="accent1"/>
                                  </w:rPr>
                                  <w:t>0</w:t>
                                </w:r>
                                <w:r w:rsidR="00D43F67">
                                  <w:rPr>
                                    <w:color w:val="90ABB1" w:themeColor="accent1"/>
                                  </w:rPr>
                                  <w:t>3</w:t>
                                </w:r>
                                <w:r w:rsidRPr="00823D40" w:rsidR="00EE6117">
                                  <w:rPr>
                                    <w:color w:val="90ABB1" w:themeColor="accent1"/>
                                  </w:rPr>
                                  <w:t xml:space="preserve"> </w:t>
                                </w:r>
                                <w:r>
                                  <w:rPr>
                                    <w:color w:val="90ABB1" w:themeColor="accent1"/>
                                  </w:rPr>
                                  <w:t>202</w:t>
                                </w:r>
                                <w:r w:rsidR="00D43F67">
                                  <w:rPr>
                                    <w:color w:val="90ABB1" w:themeColor="accen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4AEF5A">
                  <v:shapetype id="_x0000_t202" coordsize="21600,21600" o:spt="202" path="m,l,21600r21600,l21600,xe" w14:anchorId="1BBA73E2">
                    <v:stroke joinstyle="miter"/>
                    <v:path gradientshapeok="t" o:connecttype="rect"/>
                  </v:shapetype>
                  <v:shape id="Szövegdoboz 20" style="position:absolute;left:0;text-align:left;margin-left:306.45pt;margin-top:157.45pt;width:186.9pt;height:4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">
                    <v:textbox>
                      <w:txbxContent>
                        <w:p w:rsidRPr="00823D40" w:rsidR="00EE6117" w:rsidP="00EE6117" w:rsidRDefault="00EE6117" w14:paraId="09E17F5F" w14:textId="77777777">
                          <w:pPr>
                            <w:pStyle w:val="CE-StandardText"/>
                            <w:spacing w:line="240" w:lineRule="auto"/>
                            <w:jc w:val="right"/>
                            <w:rPr>
                              <w:color w:val="90ABB1" w:themeColor="accent1"/>
                            </w:rPr>
                          </w:pPr>
                          <w:r w:rsidRPr="00823D40">
                            <w:rPr>
                              <w:color w:val="90ABB1" w:themeColor="accent1"/>
                            </w:rPr>
                            <w:t>Version 1</w:t>
                          </w:r>
                        </w:p>
                        <w:p w:rsidRPr="00823D40" w:rsidR="00EE6117" w:rsidP="00EE6117" w:rsidRDefault="00A922F4" w14:paraId="6B22B258" w14:textId="3DFFB809">
                          <w:pPr>
                            <w:pStyle w:val="CE-StandardText"/>
                            <w:spacing w:line="240" w:lineRule="auto"/>
                            <w:jc w:val="right"/>
                            <w:rPr>
                              <w:color w:val="90ABB1" w:themeColor="accent1"/>
                            </w:rPr>
                          </w:pPr>
                          <w:r>
                            <w:rPr>
                              <w:color w:val="90ABB1" w:themeColor="accent1"/>
                            </w:rPr>
                            <w:t>0</w:t>
                          </w:r>
                          <w:r w:rsidR="00D43F67">
                            <w:rPr>
                              <w:color w:val="90ABB1" w:themeColor="accent1"/>
                            </w:rPr>
                            <w:t>3</w:t>
                          </w:r>
                          <w:r w:rsidRPr="00823D40" w:rsidR="00EE6117">
                            <w:rPr>
                              <w:color w:val="90ABB1" w:themeColor="accent1"/>
                            </w:rPr>
                            <w:t xml:space="preserve"> </w:t>
                          </w:r>
                          <w:r>
                            <w:rPr>
                              <w:color w:val="90ABB1" w:themeColor="accent1"/>
                            </w:rPr>
                            <w:t>202</w:t>
                          </w:r>
                          <w:r w:rsidR="00D43F67">
                            <w:rPr>
                              <w:color w:val="90ABB1" w:themeColor="accent1"/>
                            </w:rPr>
                            <w:t>4</w:t>
                          </w:r>
                        </w:p>
                      </w:txbxContent>
                    </v:textbox>
                  </v:shape>
                </w:pict>
              </mc:Fallback>
            </mc:AlternateContent>
          </w:r>
        </w:p>
        <w:p w:rsidR="00731BF8" w:rsidP="00D455ED" w:rsidRDefault="00DC5E36" w14:paraId="7753C8CE" w14:textId="60BC279D">
          <w:pPr>
            <w:pStyle w:val="CE-StandardText"/>
          </w:pPr>
          <w:r>
            <w:rPr>
              <w:noProof/>
              <w:lang w:eastAsia="en-GB"/>
            </w:rPr>
            <mc:AlternateContent>
              <mc:Choice Requires="wps">
                <w:drawing>
                  <wp:anchor distT="0" distB="0" distL="114300" distR="114300" simplePos="0" relativeHeight="251658245" behindDoc="0" locked="0" layoutInCell="1" allowOverlap="1" wp14:anchorId="2D48A4AD" wp14:editId="56E2573D">
                    <wp:simplePos x="0" y="0"/>
                    <wp:positionH relativeFrom="column">
                      <wp:posOffset>0</wp:posOffset>
                    </wp:positionH>
                    <wp:positionV relativeFrom="paragraph">
                      <wp:posOffset>0</wp:posOffset>
                    </wp:positionV>
                    <wp:extent cx="6197600" cy="1358265"/>
                    <wp:effectExtent l="0" t="0" r="0" b="0"/>
                    <wp:wrapNone/>
                    <wp:docPr id="1873511038" name="Szövegdoboz 1873511038"/>
                    <wp:cNvGraphicFramePr/>
                    <a:graphic xmlns:a="http://schemas.openxmlformats.org/drawingml/2006/main">
                      <a:graphicData uri="http://schemas.microsoft.com/office/word/2010/wordprocessingShape">
                        <wps:wsp>
                          <wps:cNvSpPr txBox="1"/>
                          <wps:spPr bwMode="auto">
                            <a:xfrm>
                              <a:off x="0" y="0"/>
                              <a:ext cx="6197600" cy="1358265"/>
                            </a:xfrm>
                            <a:prstGeom prst="rect">
                              <a:avLst/>
                            </a:prstGeom>
                            <a:noFill/>
                            <a:ln w="6350">
                              <a:noFill/>
                            </a:ln>
                          </wps:spPr>
                          <wps:txbx>
                            <w:txbxContent>
                              <w:p w:rsidRPr="00033D2F" w:rsidR="00DC5E36" w:rsidP="00DC5E36" w:rsidRDefault="00DC5E36" w14:paraId="741F76FF" w14:textId="332F0453">
                                <w:pPr>
                                  <w:spacing w:before="0" w:line="640" w:lineRule="exact"/>
                                  <w:ind w:left="0" w:right="0"/>
                                  <w:jc w:val="left"/>
                                  <w:rPr>
                                    <w:rFonts w:asciiTheme="majorHAnsi" w:hAnsiTheme="majorHAnsi"/>
                                    <w:noProof/>
                                    <w:color w:val="708792" w:themeColor="background2"/>
                                    <w:sz w:val="60"/>
                                    <w:szCs w:val="60"/>
                                    <w:lang w:val="en-GB"/>
                                  </w:rPr>
                                </w:pPr>
                                <w:r w:rsidRPr="00033D2F">
                                  <w:rPr>
                                    <w:rFonts w:asciiTheme="majorHAnsi" w:hAnsiTheme="majorHAnsi"/>
                                    <w:noProof/>
                                    <w:color w:val="708792" w:themeColor="background2"/>
                                    <w:sz w:val="60"/>
                                    <w:szCs w:val="60"/>
                                    <w:lang w:val="en-GB"/>
                                  </w:rPr>
                                  <w:t>PopUpUrbanSpaces</w:t>
                                </w:r>
                                <w:bookmarkStart w:name="_Hlk143548781" w:id="0"/>
                              </w:p>
                              <w:bookmarkEnd w:id="0"/>
                              <w:p w:rsidRPr="00033D2F" w:rsidR="00DC5E36" w:rsidP="001F11D7" w:rsidRDefault="001F11D7" w14:paraId="7624FCDC" w14:textId="36E65204">
                                <w:pPr>
                                  <w:spacing w:before="0" w:line="640" w:lineRule="exact"/>
                                  <w:ind w:left="0" w:right="0"/>
                                  <w:jc w:val="left"/>
                                  <w:rPr>
                                    <w:rFonts w:asciiTheme="majorHAnsi" w:hAnsiTheme="majorHAnsi"/>
                                    <w:noProof/>
                                    <w:color w:val="90ABB1" w:themeColor="accent1"/>
                                    <w:sz w:val="40"/>
                                    <w:szCs w:val="40"/>
                                    <w:lang w:val="en-GB"/>
                                  </w:rPr>
                                </w:pPr>
                                <w:r w:rsidRPr="001F11D7">
                                  <w:rPr>
                                    <w:rFonts w:asciiTheme="majorHAnsi" w:hAnsiTheme="majorHAnsi"/>
                                    <w:noProof/>
                                    <w:color w:val="90ABB1" w:themeColor="accent1"/>
                                    <w:sz w:val="40"/>
                                    <w:szCs w:val="40"/>
                                    <w:lang w:val="en-GB"/>
                                  </w:rPr>
                                  <w:t>Curriculum</w:t>
                                </w:r>
                                <w:r>
                                  <w:rPr>
                                    <w:rFonts w:asciiTheme="majorHAnsi" w:hAnsiTheme="majorHAnsi"/>
                                    <w:noProof/>
                                    <w:color w:val="90ABB1" w:themeColor="accent1"/>
                                    <w:sz w:val="40"/>
                                    <w:szCs w:val="40"/>
                                    <w:lang w:val="en-GB"/>
                                  </w:rPr>
                                  <w:t xml:space="preserve"> </w:t>
                                </w:r>
                                <w:r w:rsidRPr="001F11D7">
                                  <w:rPr>
                                    <w:rFonts w:asciiTheme="majorHAnsi" w:hAnsiTheme="majorHAnsi"/>
                                    <w:noProof/>
                                    <w:color w:val="90ABB1" w:themeColor="accent1"/>
                                    <w:sz w:val="40"/>
                                    <w:szCs w:val="40"/>
                                    <w:lang w:val="en-GB"/>
                                  </w:rPr>
                                  <w:t>and</w:t>
                                </w:r>
                                <w:r>
                                  <w:rPr>
                                    <w:rFonts w:asciiTheme="majorHAnsi" w:hAnsiTheme="majorHAnsi"/>
                                    <w:noProof/>
                                    <w:color w:val="90ABB1" w:themeColor="accent1"/>
                                    <w:sz w:val="40"/>
                                    <w:szCs w:val="40"/>
                                    <w:lang w:val="en-GB"/>
                                  </w:rPr>
                                  <w:t xml:space="preserve"> </w:t>
                                </w:r>
                                <w:r w:rsidRPr="001F11D7">
                                  <w:rPr>
                                    <w:rFonts w:asciiTheme="majorHAnsi" w:hAnsiTheme="majorHAnsi"/>
                                    <w:noProof/>
                                    <w:color w:val="90ABB1" w:themeColor="accent1"/>
                                    <w:sz w:val="40"/>
                                    <w:szCs w:val="40"/>
                                    <w:lang w:val="en-GB"/>
                                  </w:rPr>
                                  <w:t>Training</w:t>
                                </w:r>
                                <w:r>
                                  <w:rPr>
                                    <w:rFonts w:asciiTheme="majorHAnsi" w:hAnsiTheme="majorHAnsi"/>
                                    <w:noProof/>
                                    <w:color w:val="90ABB1" w:themeColor="accent1"/>
                                    <w:sz w:val="40"/>
                                    <w:szCs w:val="40"/>
                                    <w:lang w:val="en-GB"/>
                                  </w:rPr>
                                  <w:t xml:space="preserve"> </w:t>
                                </w:r>
                                <w:r w:rsidRPr="001F11D7">
                                  <w:rPr>
                                    <w:rFonts w:asciiTheme="majorHAnsi" w:hAnsiTheme="majorHAnsi"/>
                                    <w:noProof/>
                                    <w:color w:val="90ABB1" w:themeColor="accent1"/>
                                    <w:sz w:val="40"/>
                                    <w:szCs w:val="40"/>
                                    <w:lang w:val="en-GB"/>
                                  </w:rPr>
                                  <w:t>Materials</w:t>
                                </w:r>
                                <w:r>
                                  <w:rPr>
                                    <w:rFonts w:asciiTheme="majorHAnsi" w:hAnsiTheme="majorHAnsi"/>
                                    <w:noProof/>
                                    <w:color w:val="90ABB1" w:themeColor="accent1"/>
                                    <w:sz w:val="40"/>
                                    <w:szCs w:val="40"/>
                                    <w:lang w:val="en-GB"/>
                                  </w:rPr>
                                  <w:t xml:space="preserve"> of </w:t>
                                </w:r>
                                <w:r w:rsidRPr="001F11D7">
                                  <w:rPr>
                                    <w:rFonts w:asciiTheme="majorHAnsi" w:hAnsiTheme="majorHAnsi"/>
                                    <w:noProof/>
                                    <w:color w:val="90ABB1" w:themeColor="accent1"/>
                                    <w:sz w:val="40"/>
                                    <w:szCs w:val="40"/>
                                    <w:lang w:val="en-GB"/>
                                  </w:rPr>
                                  <w:t>Interactive Capacity Building Sessions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w14:anchorId="3287D8AC">
                  <v:shape id="Szövegdoboz 1873511038" style="position:absolute;left:0;text-align:left;margin-left:0;margin-top:0;width:488pt;height:106.9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" w14:anchorId="2D48A4AD">
                    <v:textbox>
                      <w:txbxContent>
                        <w:p w:rsidRPr="00033D2F" w:rsidR="00DC5E36" w:rsidP="00DC5E36" w:rsidRDefault="00DC5E36" w14:paraId="40B0DB8F" w14:textId="332F0453">
                          <w:pPr>
                            <w:spacing w:before="0" w:line="640" w:lineRule="exact"/>
                            <w:ind w:left="0" w:right="0"/>
                            <w:jc w:val="left"/>
                            <w:rPr>
                              <w:rFonts w:asciiTheme="majorHAnsi" w:hAnsiTheme="majorHAnsi"/>
                              <w:noProof/>
                              <w:color w:val="708792" w:themeColor="background2"/>
                              <w:sz w:val="60"/>
                              <w:szCs w:val="60"/>
                              <w:lang w:val="en-GB"/>
                            </w:rPr>
                          </w:pPr>
                          <w:r w:rsidRPr="00033D2F">
                            <w:rPr>
                              <w:rFonts w:asciiTheme="majorHAnsi" w:hAnsiTheme="majorHAnsi"/>
                              <w:noProof/>
                              <w:color w:val="708792" w:themeColor="background2"/>
                              <w:sz w:val="60"/>
                              <w:szCs w:val="60"/>
                              <w:lang w:val="en-GB"/>
                            </w:rPr>
                            <w:t>PopUpUrbanSpaces</w:t>
                          </w:r>
                        </w:p>
                        <w:p w:rsidRPr="00033D2F" w:rsidR="00DC5E36" w:rsidP="001F11D7" w:rsidRDefault="001F11D7" w14:paraId="4DE898E6" w14:textId="36E65204">
                          <w:pPr>
                            <w:spacing w:before="0" w:line="640" w:lineRule="exact"/>
                            <w:ind w:left="0" w:right="0"/>
                            <w:jc w:val="left"/>
                            <w:rPr>
                              <w:rFonts w:asciiTheme="majorHAnsi" w:hAnsiTheme="majorHAnsi"/>
                              <w:noProof/>
                              <w:color w:val="90ABB1" w:themeColor="accent1"/>
                              <w:sz w:val="40"/>
                              <w:szCs w:val="40"/>
                              <w:lang w:val="en-GB"/>
                            </w:rPr>
                          </w:pPr>
                          <w:r w:rsidRPr="001F11D7">
                            <w:rPr>
                              <w:rFonts w:asciiTheme="majorHAnsi" w:hAnsiTheme="majorHAnsi"/>
                              <w:noProof/>
                              <w:color w:val="90ABB1" w:themeColor="accent1"/>
                              <w:sz w:val="40"/>
                              <w:szCs w:val="40"/>
                              <w:lang w:val="en-GB"/>
                            </w:rPr>
                            <w:t>Curriculum</w:t>
                          </w:r>
                          <w:r>
                            <w:rPr>
                              <w:rFonts w:asciiTheme="majorHAnsi" w:hAnsiTheme="majorHAnsi"/>
                              <w:noProof/>
                              <w:color w:val="90ABB1" w:themeColor="accent1"/>
                              <w:sz w:val="40"/>
                              <w:szCs w:val="40"/>
                              <w:lang w:val="en-GB"/>
                            </w:rPr>
                            <w:t xml:space="preserve"> </w:t>
                          </w:r>
                          <w:r w:rsidRPr="001F11D7">
                            <w:rPr>
                              <w:rFonts w:asciiTheme="majorHAnsi" w:hAnsiTheme="majorHAnsi"/>
                              <w:noProof/>
                              <w:color w:val="90ABB1" w:themeColor="accent1"/>
                              <w:sz w:val="40"/>
                              <w:szCs w:val="40"/>
                              <w:lang w:val="en-GB"/>
                            </w:rPr>
                            <w:t>and</w:t>
                          </w:r>
                          <w:r>
                            <w:rPr>
                              <w:rFonts w:asciiTheme="majorHAnsi" w:hAnsiTheme="majorHAnsi"/>
                              <w:noProof/>
                              <w:color w:val="90ABB1" w:themeColor="accent1"/>
                              <w:sz w:val="40"/>
                              <w:szCs w:val="40"/>
                              <w:lang w:val="en-GB"/>
                            </w:rPr>
                            <w:t xml:space="preserve"> </w:t>
                          </w:r>
                          <w:r w:rsidRPr="001F11D7">
                            <w:rPr>
                              <w:rFonts w:asciiTheme="majorHAnsi" w:hAnsiTheme="majorHAnsi"/>
                              <w:noProof/>
                              <w:color w:val="90ABB1" w:themeColor="accent1"/>
                              <w:sz w:val="40"/>
                              <w:szCs w:val="40"/>
                              <w:lang w:val="en-GB"/>
                            </w:rPr>
                            <w:t>Training</w:t>
                          </w:r>
                          <w:r>
                            <w:rPr>
                              <w:rFonts w:asciiTheme="majorHAnsi" w:hAnsiTheme="majorHAnsi"/>
                              <w:noProof/>
                              <w:color w:val="90ABB1" w:themeColor="accent1"/>
                              <w:sz w:val="40"/>
                              <w:szCs w:val="40"/>
                              <w:lang w:val="en-GB"/>
                            </w:rPr>
                            <w:t xml:space="preserve"> </w:t>
                          </w:r>
                          <w:r w:rsidRPr="001F11D7">
                            <w:rPr>
                              <w:rFonts w:asciiTheme="majorHAnsi" w:hAnsiTheme="majorHAnsi"/>
                              <w:noProof/>
                              <w:color w:val="90ABB1" w:themeColor="accent1"/>
                              <w:sz w:val="40"/>
                              <w:szCs w:val="40"/>
                              <w:lang w:val="en-GB"/>
                            </w:rPr>
                            <w:t>Materials</w:t>
                          </w:r>
                          <w:r>
                            <w:rPr>
                              <w:rFonts w:asciiTheme="majorHAnsi" w:hAnsiTheme="majorHAnsi"/>
                              <w:noProof/>
                              <w:color w:val="90ABB1" w:themeColor="accent1"/>
                              <w:sz w:val="40"/>
                              <w:szCs w:val="40"/>
                              <w:lang w:val="en-GB"/>
                            </w:rPr>
                            <w:t xml:space="preserve"> of </w:t>
                          </w:r>
                          <w:r w:rsidRPr="001F11D7">
                            <w:rPr>
                              <w:rFonts w:asciiTheme="majorHAnsi" w:hAnsiTheme="majorHAnsi"/>
                              <w:noProof/>
                              <w:color w:val="90ABB1" w:themeColor="accent1"/>
                              <w:sz w:val="40"/>
                              <w:szCs w:val="40"/>
                              <w:lang w:val="en-GB"/>
                            </w:rPr>
                            <w:t>Interactive Capacity Building Sessions</w:t>
                          </w:r>
                        </w:p>
                      </w:txbxContent>
                    </v:textbox>
                  </v:shape>
                </w:pict>
              </mc:Fallback>
            </mc:AlternateContent>
          </w:r>
        </w:p>
        <w:p w:rsidRPr="00E61DDB" w:rsidR="008D61D5" w:rsidP="00D455ED" w:rsidRDefault="008D61D5" w14:paraId="644B70C8" w14:textId="77777777">
          <w:pPr>
            <w:pStyle w:val="CE-StandardText"/>
          </w:pPr>
        </w:p>
        <w:p w:rsidR="008D61D5" w:rsidP="00B34F51" w:rsidRDefault="008D61D5" w14:paraId="3D32A2DD" w14:textId="77777777">
          <w:pPr>
            <w:pStyle w:val="CE-StandardText"/>
          </w:pPr>
        </w:p>
        <w:p w:rsidR="008D61D5" w:rsidP="00B34F51" w:rsidRDefault="008D61D5" w14:paraId="5A9EDBF0" w14:textId="77777777">
          <w:pPr>
            <w:pStyle w:val="CE-StandardText"/>
          </w:pPr>
        </w:p>
        <w:sdt>
          <w:sdtPr>
            <w:id w:val="-547530610"/>
            <w:lock w:val="sdtContentLocked"/>
            <w:placeholder>
              <w:docPart w:val="4F361FFD6BE92646AC17932AD3552C32"/>
            </w:placeholder>
            <w:group/>
          </w:sdtPr>
          <w:sdtEndPr/>
          <w:sdtContent>
            <w:sdt>
              <w:sdtPr>
                <w:id w:val="2099130923"/>
                <w:lock w:val="sdtContentLocked"/>
                <w:placeholder>
                  <w:docPart w:val="4F361FFD6BE92646AC17932AD3552C32"/>
                </w:placeholder>
                <w:group/>
              </w:sdtPr>
              <w:sdtEndPr/>
              <w:sdtContent>
                <w:p w:rsidR="008D61D5" w:rsidP="00B34F51" w:rsidRDefault="008D61D5" w14:paraId="1B68765C" w14:textId="77777777">
                  <w:pPr>
                    <w:pStyle w:val="CE-StandardText"/>
                  </w:pPr>
                </w:p>
                <w:p w:rsidR="00542334" w:rsidP="00B34F51" w:rsidRDefault="00542334" w14:paraId="119157AE" w14:textId="77777777">
                  <w:pPr>
                    <w:pStyle w:val="CE-StandardText"/>
                  </w:pPr>
                </w:p>
                <w:p w:rsidR="00542334" w:rsidP="00B34F51" w:rsidRDefault="00542334" w14:paraId="0FDD60CA" w14:textId="77777777">
                  <w:pPr>
                    <w:pStyle w:val="CE-StandardText"/>
                  </w:pPr>
                </w:p>
                <w:p w:rsidR="00542334" w:rsidP="00B34F51" w:rsidRDefault="00542334" w14:paraId="3AD6F029" w14:textId="77777777">
                  <w:pPr>
                    <w:pStyle w:val="CE-StandardText"/>
                  </w:pPr>
                </w:p>
                <w:p w:rsidR="00542334" w:rsidP="00B34F51" w:rsidRDefault="00542334" w14:paraId="62C8395F" w14:textId="77777777">
                  <w:pPr>
                    <w:pStyle w:val="CE-StandardText"/>
                  </w:pPr>
                </w:p>
                <w:p w:rsidR="00542334" w:rsidP="00B34F51" w:rsidRDefault="00542334" w14:paraId="364DE19B" w14:textId="77777777">
                  <w:pPr>
                    <w:pStyle w:val="CE-StandardText"/>
                  </w:pPr>
                </w:p>
                <w:p w:rsidR="00542334" w:rsidP="00B34F51" w:rsidRDefault="00542334" w14:paraId="64D4C6F5" w14:textId="77777777">
                  <w:pPr>
                    <w:pStyle w:val="CE-StandardText"/>
                  </w:pPr>
                </w:p>
                <w:p w:rsidR="00542334" w:rsidP="00B34F51" w:rsidRDefault="00542334" w14:paraId="51E18210" w14:textId="77777777">
                  <w:pPr>
                    <w:pStyle w:val="CE-StandardText"/>
                  </w:pPr>
                </w:p>
                <w:p w:rsidR="00542334" w:rsidP="00B34F51" w:rsidRDefault="00542334" w14:paraId="53479094" w14:textId="77777777">
                  <w:pPr>
                    <w:pStyle w:val="CE-StandardText"/>
                  </w:pPr>
                </w:p>
                <w:p w:rsidR="00542334" w:rsidP="00B34F51" w:rsidRDefault="00542334" w14:paraId="7B8265C3" w14:textId="77777777">
                  <w:pPr>
                    <w:pStyle w:val="CE-StandardText"/>
                  </w:pPr>
                </w:p>
                <w:p w:rsidR="00542334" w:rsidP="00B34F51" w:rsidRDefault="00542334" w14:paraId="5486EE89" w14:textId="77777777">
                  <w:pPr>
                    <w:pStyle w:val="CE-StandardText"/>
                  </w:pPr>
                </w:p>
                <w:p w:rsidR="00542334" w:rsidP="00B34F51" w:rsidRDefault="00542334" w14:paraId="5779F1FB" w14:textId="77777777">
                  <w:pPr>
                    <w:pStyle w:val="CE-StandardText"/>
                  </w:pPr>
                </w:p>
                <w:p w:rsidR="00542334" w:rsidP="00B34F51" w:rsidRDefault="00542334" w14:paraId="7C451FD1" w14:textId="77777777">
                  <w:pPr>
                    <w:pStyle w:val="CE-StandardText"/>
                  </w:pPr>
                </w:p>
                <w:p w:rsidR="00542334" w:rsidP="00B34F51" w:rsidRDefault="00542334" w14:paraId="02E29BE0" w14:textId="77777777">
                  <w:pPr>
                    <w:pStyle w:val="CE-StandardText"/>
                  </w:pPr>
                </w:p>
                <w:p w:rsidR="00542334" w:rsidP="00B34F51" w:rsidRDefault="00542334" w14:paraId="4A829918" w14:textId="77777777">
                  <w:pPr>
                    <w:pStyle w:val="CE-StandardText"/>
                  </w:pPr>
                </w:p>
                <w:p w:rsidR="00542334" w:rsidP="00B34F51" w:rsidRDefault="00542334" w14:paraId="0F381AD2" w14:textId="77777777">
                  <w:pPr>
                    <w:pStyle w:val="CE-StandardText"/>
                  </w:pPr>
                </w:p>
                <w:p w:rsidR="00542334" w:rsidP="00B34F51" w:rsidRDefault="00542334" w14:paraId="7669A062" w14:textId="77777777">
                  <w:pPr>
                    <w:pStyle w:val="CE-StandardText"/>
                  </w:pPr>
                </w:p>
                <w:p w:rsidR="00542334" w:rsidP="00B34F51" w:rsidRDefault="00542334" w14:paraId="4D3AD559" w14:textId="77777777">
                  <w:pPr>
                    <w:pStyle w:val="CE-StandardText"/>
                  </w:pPr>
                </w:p>
                <w:p w:rsidR="00542334" w:rsidP="00B34F51" w:rsidRDefault="00542334" w14:paraId="65179A03" w14:textId="77777777">
                  <w:pPr>
                    <w:pStyle w:val="CE-StandardText"/>
                  </w:pPr>
                </w:p>
                <w:p w:rsidR="00542334" w:rsidP="00B34F51" w:rsidRDefault="00542334" w14:paraId="557C4765" w14:textId="77777777">
                  <w:pPr>
                    <w:pStyle w:val="CE-StandardText"/>
                  </w:pPr>
                </w:p>
                <w:p w:rsidR="00542334" w:rsidP="00B34F51" w:rsidRDefault="00542334" w14:paraId="1BCBD386" w14:textId="77777777">
                  <w:pPr>
                    <w:pStyle w:val="CE-StandardText"/>
                  </w:pPr>
                </w:p>
                <w:p w:rsidR="00542334" w:rsidP="00B34F51" w:rsidRDefault="00542334" w14:paraId="757E6962" w14:textId="77777777">
                  <w:pPr>
                    <w:pStyle w:val="CE-StandardText"/>
                  </w:pPr>
                </w:p>
                <w:p w:rsidR="00542334" w:rsidP="00B34F51" w:rsidRDefault="00542334" w14:paraId="0D9DCD2A" w14:textId="77777777">
                  <w:pPr>
                    <w:pStyle w:val="CE-StandardText"/>
                  </w:pPr>
                </w:p>
                <w:p w:rsidR="00542334" w:rsidP="00B34F51" w:rsidRDefault="00542334" w14:paraId="79D481C5" w14:textId="77777777">
                  <w:pPr>
                    <w:pStyle w:val="CE-StandardText"/>
                  </w:pPr>
                </w:p>
                <w:p w:rsidR="00942A8A" w:rsidP="00542334" w:rsidRDefault="002841F6" w14:paraId="688367A3" w14:textId="77777777">
                  <w:pPr>
                    <w:pStyle w:val="CE-StandardText"/>
                  </w:pPr>
                </w:p>
              </w:sdtContent>
            </w:sdt>
          </w:sdtContent>
        </w:sdt>
        <w:sdt>
          <w:sdtPr>
            <w:rPr>
              <w:lang w:val="de-AT"/>
            </w:rPr>
            <w:id w:val="-128864140"/>
            <w:lock w:val="sdtContentLocked"/>
            <w:placeholder>
              <w:docPart w:val="4F361FFD6BE92646AC17932AD3552C32"/>
            </w:placeholder>
            <w:group/>
          </w:sdtPr>
          <w:sdtEndPr/>
          <w:sdtContent>
            <w:p w:rsidRPr="00CF374E" w:rsidR="00CF374E" w:rsidP="00CF374E" w:rsidRDefault="00CF374E" w14:paraId="142BC8D6" w14:textId="77777777">
              <w:pPr>
                <w:pStyle w:val="CE-StandardText"/>
                <w:rPr>
                  <w:lang w:val="de-AT"/>
                </w:rPr>
              </w:pPr>
              <w:r>
                <w:rPr>
                  <w:lang w:val="de-AT"/>
                </w:rPr>
                <w:t xml:space="preserve"> </w:t>
              </w:r>
            </w:p>
          </w:sdtContent>
        </w:sdt>
        <w:p w:rsidR="00344933" w:rsidRDefault="00344933" w14:paraId="6EC46D71" w14:textId="77777777">
          <w:pPr>
            <w:spacing w:before="0" w:line="240" w:lineRule="auto"/>
            <w:ind w:left="0" w:right="0"/>
            <w:jc w:val="left"/>
            <w:rPr>
              <w:rFonts w:ascii="Trebuchet MS" w:hAnsi="Trebuchet MS"/>
              <w:caps/>
              <w:color w:val="708792" w:themeColor="background2"/>
              <w:spacing w:val="-20"/>
              <w:kern w:val="72"/>
              <w:sz w:val="60"/>
              <w:szCs w:val="76"/>
              <w:lang w:val="en-GB"/>
              <w14:ligatures w14:val="standard"/>
            </w:rPr>
          </w:pPr>
          <w:r>
            <w:br w:type="page"/>
          </w:r>
        </w:p>
        <w:p w:rsidRPr="00BF513F" w:rsidR="00E571D2" w:rsidP="00E571D2" w:rsidRDefault="00E571D2" w14:paraId="436947DF" w14:textId="77777777">
          <w:pPr>
            <w:pStyle w:val="CE-StandardText"/>
            <w:rPr>
              <w:b/>
              <w:bCs/>
              <w:color w:val="708792" w:themeColor="background2"/>
              <w:spacing w:val="-10"/>
              <w:sz w:val="32"/>
              <w:szCs w:val="32"/>
            </w:rPr>
          </w:pPr>
          <w:r w:rsidRPr="00BF513F">
            <w:rPr>
              <w:b/>
              <w:bCs/>
              <w:color w:val="708792" w:themeColor="background2"/>
              <w:spacing w:val="-10"/>
              <w:sz w:val="32"/>
              <w:szCs w:val="32"/>
            </w:rPr>
            <w:t>Table of Content</w:t>
          </w:r>
        </w:p>
        <w:sdt>
          <w:sdtPr>
            <w:id w:val="1170754908"/>
            <w:docPartObj>
              <w:docPartGallery w:val="Table of Contents"/>
              <w:docPartUnique/>
            </w:docPartObj>
            <w:rPr>
              <w:rFonts w:ascii="Times New Roman" w:hAnsi="Times New Roman"/>
              <w:color w:val="auto"/>
              <w:lang w:val="de-AT"/>
            </w:rPr>
          </w:sdtPr>
          <w:sdtEndPr>
            <w:rPr>
              <w:rFonts w:ascii="Times New Roman" w:hAnsi="Times New Roman"/>
              <w:b w:val="1"/>
              <w:bCs w:val="1"/>
              <w:color w:val="auto"/>
              <w:lang w:val="hu-HU"/>
            </w:rPr>
          </w:sdtEndPr>
          <w:sdtContent>
            <w:p w:rsidR="00E571D2" w:rsidP="00E571D2" w:rsidRDefault="00E571D2" w14:paraId="38F70DE7" w14:textId="77777777">
              <w:pPr>
                <w:pStyle w:val="CE-StandardText"/>
              </w:pPr>
            </w:p>
            <w:p w:rsidR="00BC260B" w:rsidP="00BC260B" w:rsidRDefault="00E571D2" w14:paraId="0F0974D8" w14:textId="44BDBAAF">
              <w:pPr>
                <w:pStyle w:val="TJ2"/>
                <w:ind w:left="0"/>
                <w:rPr>
                  <w:rFonts w:eastAsiaTheme="minorEastAsia" w:cstheme="minorBidi"/>
                  <w:b w:val="0"/>
                  <w:bCs w:val="0"/>
                  <w:noProof/>
                  <w:kern w:val="2"/>
                  <w:sz w:val="24"/>
                  <w:szCs w:val="24"/>
                  <w:lang w:val="en-GB" w:eastAsia="en-GB"/>
                  <w14:ligatures w14:val="standardContextual"/>
                </w:rPr>
              </w:pPr>
              <w:r>
                <w:fldChar w:fldCharType="begin"/>
              </w:r>
              <w:r>
                <w:instrText xml:space="preserve"> TOC \o "1-3" \h \z \u </w:instrText>
              </w:r>
              <w:r>
                <w:fldChar w:fldCharType="separate"/>
              </w:r>
              <w:hyperlink w:history="1" w:anchor="_Toc160110727">
                <w:r w:rsidRPr="00912469" w:rsidR="00BC260B">
                  <w:rPr>
                    <w:rStyle w:val="Hiperhivatkozs"/>
                    <w:rFonts w:eastAsia="Calibri"/>
                    <w:noProof/>
                  </w:rPr>
                  <w:t>1. The PopUpUrbanSpaces Project</w:t>
                </w:r>
                <w:r w:rsidR="00BC260B">
                  <w:rPr>
                    <w:noProof/>
                    <w:webHidden/>
                  </w:rPr>
                  <w:tab/>
                </w:r>
                <w:r w:rsidR="00BC260B">
                  <w:rPr>
                    <w:noProof/>
                    <w:webHidden/>
                  </w:rPr>
                  <w:fldChar w:fldCharType="begin"/>
                </w:r>
                <w:r w:rsidR="00BC260B">
                  <w:rPr>
                    <w:noProof/>
                    <w:webHidden/>
                  </w:rPr>
                  <w:instrText xml:space="preserve"> PAGEREF _Toc160110727 \h </w:instrText>
                </w:r>
                <w:r w:rsidR="00BC260B">
                  <w:rPr>
                    <w:noProof/>
                    <w:webHidden/>
                  </w:rPr>
                </w:r>
                <w:r w:rsidR="00BC260B">
                  <w:rPr>
                    <w:noProof/>
                    <w:webHidden/>
                  </w:rPr>
                  <w:fldChar w:fldCharType="separate"/>
                </w:r>
                <w:r w:rsidR="002841F6">
                  <w:rPr>
                    <w:noProof/>
                    <w:webHidden/>
                  </w:rPr>
                  <w:t>2</w:t>
                </w:r>
                <w:r w:rsidR="00BC260B">
                  <w:rPr>
                    <w:noProof/>
                    <w:webHidden/>
                  </w:rPr>
                  <w:fldChar w:fldCharType="end"/>
                </w:r>
              </w:hyperlink>
            </w:p>
            <w:p w:rsidR="00BC260B" w:rsidP="00BC260B" w:rsidRDefault="002841F6" w14:paraId="78D43604" w14:textId="0F5CF5B7">
              <w:pPr>
                <w:pStyle w:val="TJ2"/>
                <w:ind w:left="0"/>
                <w:rPr>
                  <w:rFonts w:eastAsiaTheme="minorEastAsia" w:cstheme="minorBidi"/>
                  <w:b w:val="0"/>
                  <w:bCs w:val="0"/>
                  <w:noProof/>
                  <w:kern w:val="2"/>
                  <w:sz w:val="24"/>
                  <w:szCs w:val="24"/>
                  <w:lang w:val="en-GB" w:eastAsia="en-GB"/>
                  <w14:ligatures w14:val="standardContextual"/>
                </w:rPr>
              </w:pPr>
              <w:hyperlink w:history="1" w:anchor="_Toc160110728">
                <w:r w:rsidRPr="00912469" w:rsidR="00BC260B">
                  <w:rPr>
                    <w:rStyle w:val="Hiperhivatkozs"/>
                    <w:rFonts w:eastAsia="Calibri"/>
                    <w:noProof/>
                  </w:rPr>
                  <w:t>2. Purpose and structure of the Interactive Capacity Building Sessions</w:t>
                </w:r>
                <w:r w:rsidR="00BC260B">
                  <w:rPr>
                    <w:noProof/>
                    <w:webHidden/>
                  </w:rPr>
                  <w:tab/>
                </w:r>
                <w:r w:rsidR="00BC260B">
                  <w:rPr>
                    <w:noProof/>
                    <w:webHidden/>
                  </w:rPr>
                  <w:fldChar w:fldCharType="begin"/>
                </w:r>
                <w:r w:rsidR="00BC260B">
                  <w:rPr>
                    <w:noProof/>
                    <w:webHidden/>
                  </w:rPr>
                  <w:instrText xml:space="preserve"> PAGEREF _Toc160110728 \h </w:instrText>
                </w:r>
                <w:r w:rsidR="00BC260B">
                  <w:rPr>
                    <w:noProof/>
                    <w:webHidden/>
                  </w:rPr>
                </w:r>
                <w:r w:rsidR="00BC260B">
                  <w:rPr>
                    <w:noProof/>
                    <w:webHidden/>
                  </w:rPr>
                  <w:fldChar w:fldCharType="separate"/>
                </w:r>
                <w:r>
                  <w:rPr>
                    <w:noProof/>
                    <w:webHidden/>
                  </w:rPr>
                  <w:t>3</w:t>
                </w:r>
                <w:r w:rsidR="00BC260B">
                  <w:rPr>
                    <w:noProof/>
                    <w:webHidden/>
                  </w:rPr>
                  <w:fldChar w:fldCharType="end"/>
                </w:r>
              </w:hyperlink>
            </w:p>
            <w:p w:rsidR="00BC260B" w:rsidP="00BC260B" w:rsidRDefault="002841F6" w14:paraId="00293676" w14:textId="529EEB14">
              <w:pPr>
                <w:pStyle w:val="TJ2"/>
                <w:ind w:left="0"/>
                <w:rPr>
                  <w:rFonts w:eastAsiaTheme="minorEastAsia" w:cstheme="minorBidi"/>
                  <w:b w:val="0"/>
                  <w:bCs w:val="0"/>
                  <w:noProof/>
                  <w:kern w:val="2"/>
                  <w:sz w:val="24"/>
                  <w:szCs w:val="24"/>
                  <w:lang w:val="en-GB" w:eastAsia="en-GB"/>
                  <w14:ligatures w14:val="standardContextual"/>
                </w:rPr>
              </w:pPr>
              <w:hyperlink w:history="1" w:anchor="_Toc160110729">
                <w:r w:rsidRPr="00912469" w:rsidR="00BC260B">
                  <w:rPr>
                    <w:rStyle w:val="Hiperhivatkozs"/>
                    <w:rFonts w:eastAsia="Calibri"/>
                    <w:noProof/>
                  </w:rPr>
                  <w:t>3. Description of the interactive sessions</w:t>
                </w:r>
                <w:r w:rsidR="00BC260B">
                  <w:rPr>
                    <w:noProof/>
                    <w:webHidden/>
                  </w:rPr>
                  <w:tab/>
                </w:r>
                <w:r w:rsidR="00BC260B">
                  <w:rPr>
                    <w:noProof/>
                    <w:webHidden/>
                  </w:rPr>
                  <w:fldChar w:fldCharType="begin"/>
                </w:r>
                <w:r w:rsidR="00BC260B">
                  <w:rPr>
                    <w:noProof/>
                    <w:webHidden/>
                  </w:rPr>
                  <w:instrText xml:space="preserve"> PAGEREF _Toc160110729 \h </w:instrText>
                </w:r>
                <w:r w:rsidR="00BC260B">
                  <w:rPr>
                    <w:noProof/>
                    <w:webHidden/>
                  </w:rPr>
                </w:r>
                <w:r w:rsidR="00BC260B">
                  <w:rPr>
                    <w:noProof/>
                    <w:webHidden/>
                  </w:rPr>
                  <w:fldChar w:fldCharType="separate"/>
                </w:r>
                <w:r>
                  <w:rPr>
                    <w:noProof/>
                    <w:webHidden/>
                  </w:rPr>
                  <w:t>4</w:t>
                </w:r>
                <w:r w:rsidR="00BC260B">
                  <w:rPr>
                    <w:noProof/>
                    <w:webHidden/>
                  </w:rPr>
                  <w:fldChar w:fldCharType="end"/>
                </w:r>
              </w:hyperlink>
            </w:p>
            <w:p w:rsidR="00BC260B" w:rsidP="00BC260B" w:rsidRDefault="002841F6" w14:paraId="481AFBD9" w14:textId="78BB0875">
              <w:pPr>
                <w:pStyle w:val="TJ2"/>
                <w:ind w:left="567"/>
                <w:rPr>
                  <w:rFonts w:eastAsiaTheme="minorEastAsia" w:cstheme="minorBidi"/>
                  <w:b w:val="0"/>
                  <w:bCs w:val="0"/>
                  <w:noProof/>
                  <w:kern w:val="2"/>
                  <w:sz w:val="24"/>
                  <w:szCs w:val="24"/>
                  <w:lang w:val="en-GB" w:eastAsia="en-GB"/>
                  <w14:ligatures w14:val="standardContextual"/>
                </w:rPr>
              </w:pPr>
              <w:hyperlink w:history="1" w:anchor="_Toc160110730">
                <w:r w:rsidRPr="00912469" w:rsidR="00BC260B">
                  <w:rPr>
                    <w:rStyle w:val="Hiperhivatkozs"/>
                    <w:rFonts w:eastAsia="Calibri"/>
                    <w:noProof/>
                  </w:rPr>
                  <w:t>3.1. SESSION 1 – Theoretical foundation: deep dive in urban mobility, public spaces, tactical urbanism and tactical transit</w:t>
                </w:r>
                <w:r w:rsidR="00BC260B">
                  <w:rPr>
                    <w:noProof/>
                    <w:webHidden/>
                  </w:rPr>
                  <w:tab/>
                </w:r>
                <w:r w:rsidR="00BC260B">
                  <w:rPr>
                    <w:noProof/>
                    <w:webHidden/>
                  </w:rPr>
                  <w:fldChar w:fldCharType="begin"/>
                </w:r>
                <w:r w:rsidR="00BC260B">
                  <w:rPr>
                    <w:noProof/>
                    <w:webHidden/>
                  </w:rPr>
                  <w:instrText xml:space="preserve"> PAGEREF _Toc160110730 \h </w:instrText>
                </w:r>
                <w:r w:rsidR="00BC260B">
                  <w:rPr>
                    <w:noProof/>
                    <w:webHidden/>
                  </w:rPr>
                </w:r>
                <w:r w:rsidR="00BC260B">
                  <w:rPr>
                    <w:noProof/>
                    <w:webHidden/>
                  </w:rPr>
                  <w:fldChar w:fldCharType="separate"/>
                </w:r>
                <w:r>
                  <w:rPr>
                    <w:noProof/>
                    <w:webHidden/>
                  </w:rPr>
                  <w:t>4</w:t>
                </w:r>
                <w:r w:rsidR="00BC260B">
                  <w:rPr>
                    <w:noProof/>
                    <w:webHidden/>
                  </w:rPr>
                  <w:fldChar w:fldCharType="end"/>
                </w:r>
              </w:hyperlink>
            </w:p>
            <w:p w:rsidR="00BC260B" w:rsidP="00B02880" w:rsidRDefault="002841F6" w14:paraId="4E3C8967" w14:textId="1698512D">
              <w:pPr>
                <w:pStyle w:val="TJ2"/>
                <w:ind w:left="1134"/>
                <w:rPr>
                  <w:rFonts w:eastAsiaTheme="minorEastAsia" w:cstheme="minorBidi"/>
                  <w:b w:val="0"/>
                  <w:bCs w:val="0"/>
                  <w:noProof/>
                  <w:kern w:val="2"/>
                  <w:sz w:val="24"/>
                  <w:szCs w:val="24"/>
                  <w:lang w:val="en-GB" w:eastAsia="en-GB"/>
                  <w14:ligatures w14:val="standardContextual"/>
                </w:rPr>
              </w:pPr>
              <w:hyperlink w:history="1" w:anchor="_Toc160110731">
                <w:r w:rsidRPr="00912469" w:rsidR="00BC260B">
                  <w:rPr>
                    <w:rStyle w:val="Hiperhivatkozs"/>
                    <w:rFonts w:eastAsia="Calibri"/>
                    <w:noProof/>
                  </w:rPr>
                  <w:t>3.1.1. Keynote speech on innovations in sustainable urban mobility and public space</w:t>
                </w:r>
                <w:r w:rsidR="00BC260B">
                  <w:rPr>
                    <w:noProof/>
                    <w:webHidden/>
                  </w:rPr>
                  <w:tab/>
                </w:r>
                <w:r w:rsidR="00BC260B">
                  <w:rPr>
                    <w:noProof/>
                    <w:webHidden/>
                  </w:rPr>
                  <w:fldChar w:fldCharType="begin"/>
                </w:r>
                <w:r w:rsidR="00BC260B">
                  <w:rPr>
                    <w:noProof/>
                    <w:webHidden/>
                  </w:rPr>
                  <w:instrText xml:space="preserve"> PAGEREF _Toc160110731 \h </w:instrText>
                </w:r>
                <w:r w:rsidR="00BC260B">
                  <w:rPr>
                    <w:noProof/>
                    <w:webHidden/>
                  </w:rPr>
                </w:r>
                <w:r w:rsidR="00BC260B">
                  <w:rPr>
                    <w:noProof/>
                    <w:webHidden/>
                  </w:rPr>
                  <w:fldChar w:fldCharType="separate"/>
                </w:r>
                <w:r>
                  <w:rPr>
                    <w:noProof/>
                    <w:webHidden/>
                  </w:rPr>
                  <w:t>4</w:t>
                </w:r>
                <w:r w:rsidR="00BC260B">
                  <w:rPr>
                    <w:noProof/>
                    <w:webHidden/>
                  </w:rPr>
                  <w:fldChar w:fldCharType="end"/>
                </w:r>
              </w:hyperlink>
            </w:p>
            <w:p w:rsidR="00BC260B" w:rsidP="00B02880" w:rsidRDefault="002841F6" w14:paraId="037006EB" w14:textId="24257D81">
              <w:pPr>
                <w:pStyle w:val="TJ2"/>
                <w:ind w:left="1134"/>
                <w:rPr>
                  <w:rFonts w:eastAsiaTheme="minorEastAsia" w:cstheme="minorBidi"/>
                  <w:b w:val="0"/>
                  <w:bCs w:val="0"/>
                  <w:noProof/>
                  <w:kern w:val="2"/>
                  <w:sz w:val="24"/>
                  <w:szCs w:val="24"/>
                  <w:lang w:val="en-GB" w:eastAsia="en-GB"/>
                  <w14:ligatures w14:val="standardContextual"/>
                </w:rPr>
              </w:pPr>
              <w:hyperlink w:history="1" w:anchor="_Toc160110732">
                <w:r w:rsidRPr="00912469" w:rsidR="00BC260B">
                  <w:rPr>
                    <w:rStyle w:val="Hiperhivatkozs"/>
                    <w:rFonts w:eastAsia="Calibri"/>
                    <w:noProof/>
                  </w:rPr>
                  <w:t>3.1.2. Tactical urbanism: definition, approach and process</w:t>
                </w:r>
                <w:r w:rsidR="00BC260B">
                  <w:rPr>
                    <w:noProof/>
                    <w:webHidden/>
                  </w:rPr>
                  <w:tab/>
                </w:r>
                <w:r w:rsidR="00BC260B">
                  <w:rPr>
                    <w:noProof/>
                    <w:webHidden/>
                  </w:rPr>
                  <w:fldChar w:fldCharType="begin"/>
                </w:r>
                <w:r w:rsidR="00BC260B">
                  <w:rPr>
                    <w:noProof/>
                    <w:webHidden/>
                  </w:rPr>
                  <w:instrText xml:space="preserve"> PAGEREF _Toc160110732 \h </w:instrText>
                </w:r>
                <w:r w:rsidR="00BC260B">
                  <w:rPr>
                    <w:noProof/>
                    <w:webHidden/>
                  </w:rPr>
                </w:r>
                <w:r w:rsidR="00BC260B">
                  <w:rPr>
                    <w:noProof/>
                    <w:webHidden/>
                  </w:rPr>
                  <w:fldChar w:fldCharType="separate"/>
                </w:r>
                <w:r>
                  <w:rPr>
                    <w:noProof/>
                    <w:webHidden/>
                  </w:rPr>
                  <w:t>5</w:t>
                </w:r>
                <w:r w:rsidR="00BC260B">
                  <w:rPr>
                    <w:noProof/>
                    <w:webHidden/>
                  </w:rPr>
                  <w:fldChar w:fldCharType="end"/>
                </w:r>
              </w:hyperlink>
            </w:p>
            <w:p w:rsidR="00BC260B" w:rsidP="00B02880" w:rsidRDefault="002841F6" w14:paraId="7BC61852" w14:textId="01EFB8EC">
              <w:pPr>
                <w:pStyle w:val="TJ2"/>
                <w:ind w:left="1134"/>
                <w:rPr>
                  <w:rFonts w:eastAsiaTheme="minorEastAsia" w:cstheme="minorBidi"/>
                  <w:b w:val="0"/>
                  <w:bCs w:val="0"/>
                  <w:noProof/>
                  <w:kern w:val="2"/>
                  <w:sz w:val="24"/>
                  <w:szCs w:val="24"/>
                  <w:lang w:val="en-GB" w:eastAsia="en-GB"/>
                  <w14:ligatures w14:val="standardContextual"/>
                </w:rPr>
              </w:pPr>
              <w:hyperlink w:history="1" w:anchor="_Toc160110733">
                <w:r w:rsidRPr="00912469" w:rsidR="00BC260B">
                  <w:rPr>
                    <w:rStyle w:val="Hiperhivatkozs"/>
                    <w:rFonts w:eastAsia="Calibri"/>
                    <w:noProof/>
                  </w:rPr>
                  <w:t>3.1.3. Tactical transit: methods and good practices</w:t>
                </w:r>
                <w:r w:rsidR="00BC260B">
                  <w:rPr>
                    <w:noProof/>
                    <w:webHidden/>
                  </w:rPr>
                  <w:tab/>
                </w:r>
                <w:r w:rsidR="00BC260B">
                  <w:rPr>
                    <w:noProof/>
                    <w:webHidden/>
                  </w:rPr>
                  <w:fldChar w:fldCharType="begin"/>
                </w:r>
                <w:r w:rsidR="00BC260B">
                  <w:rPr>
                    <w:noProof/>
                    <w:webHidden/>
                  </w:rPr>
                  <w:instrText xml:space="preserve"> PAGEREF _Toc160110733 \h </w:instrText>
                </w:r>
                <w:r w:rsidR="00BC260B">
                  <w:rPr>
                    <w:noProof/>
                    <w:webHidden/>
                  </w:rPr>
                </w:r>
                <w:r w:rsidR="00BC260B">
                  <w:rPr>
                    <w:noProof/>
                    <w:webHidden/>
                  </w:rPr>
                  <w:fldChar w:fldCharType="separate"/>
                </w:r>
                <w:r>
                  <w:rPr>
                    <w:noProof/>
                    <w:webHidden/>
                  </w:rPr>
                  <w:t>5</w:t>
                </w:r>
                <w:r w:rsidR="00BC260B">
                  <w:rPr>
                    <w:noProof/>
                    <w:webHidden/>
                  </w:rPr>
                  <w:fldChar w:fldCharType="end"/>
                </w:r>
              </w:hyperlink>
            </w:p>
            <w:p w:rsidR="00BC260B" w:rsidP="00BC260B" w:rsidRDefault="002841F6" w14:paraId="799FEF68" w14:textId="2C60CA3B">
              <w:pPr>
                <w:pStyle w:val="TJ2"/>
                <w:ind w:left="567"/>
                <w:rPr>
                  <w:rFonts w:eastAsiaTheme="minorEastAsia" w:cstheme="minorBidi"/>
                  <w:b w:val="0"/>
                  <w:bCs w:val="0"/>
                  <w:noProof/>
                  <w:kern w:val="2"/>
                  <w:sz w:val="24"/>
                  <w:szCs w:val="24"/>
                  <w:lang w:val="en-GB" w:eastAsia="en-GB"/>
                  <w14:ligatures w14:val="standardContextual"/>
                </w:rPr>
              </w:pPr>
              <w:hyperlink w:history="1" w:anchor="_Toc160110734">
                <w:r w:rsidRPr="00912469" w:rsidR="00BC260B">
                  <w:rPr>
                    <w:rStyle w:val="Hiperhivatkozs"/>
                    <w:rFonts w:eastAsia="Calibri"/>
                    <w:noProof/>
                  </w:rPr>
                  <w:t>3.2. SESSION 2 - Interactive session: practice and testing together</w:t>
                </w:r>
                <w:r w:rsidR="00BC260B">
                  <w:rPr>
                    <w:noProof/>
                    <w:webHidden/>
                  </w:rPr>
                  <w:tab/>
                </w:r>
                <w:r w:rsidR="00BC260B">
                  <w:rPr>
                    <w:noProof/>
                    <w:webHidden/>
                  </w:rPr>
                  <w:fldChar w:fldCharType="begin"/>
                </w:r>
                <w:r w:rsidR="00BC260B">
                  <w:rPr>
                    <w:noProof/>
                    <w:webHidden/>
                  </w:rPr>
                  <w:instrText xml:space="preserve"> PAGEREF _Toc160110734 \h </w:instrText>
                </w:r>
                <w:r w:rsidR="00BC260B">
                  <w:rPr>
                    <w:noProof/>
                    <w:webHidden/>
                  </w:rPr>
                </w:r>
                <w:r w:rsidR="00BC260B">
                  <w:rPr>
                    <w:noProof/>
                    <w:webHidden/>
                  </w:rPr>
                  <w:fldChar w:fldCharType="separate"/>
                </w:r>
                <w:r>
                  <w:rPr>
                    <w:noProof/>
                    <w:webHidden/>
                  </w:rPr>
                  <w:t>5</w:t>
                </w:r>
                <w:r w:rsidR="00BC260B">
                  <w:rPr>
                    <w:noProof/>
                    <w:webHidden/>
                  </w:rPr>
                  <w:fldChar w:fldCharType="end"/>
                </w:r>
              </w:hyperlink>
            </w:p>
            <w:p w:rsidR="00BC260B" w:rsidP="00BC260B" w:rsidRDefault="002841F6" w14:paraId="07B05F19" w14:textId="22AC2D1D">
              <w:pPr>
                <w:pStyle w:val="TJ2"/>
                <w:ind w:left="567"/>
                <w:rPr>
                  <w:rFonts w:eastAsiaTheme="minorEastAsia" w:cstheme="minorBidi"/>
                  <w:b w:val="0"/>
                  <w:bCs w:val="0"/>
                  <w:noProof/>
                  <w:kern w:val="2"/>
                  <w:sz w:val="24"/>
                  <w:szCs w:val="24"/>
                  <w:lang w:val="en-GB" w:eastAsia="en-GB"/>
                  <w14:ligatures w14:val="standardContextual"/>
                </w:rPr>
              </w:pPr>
              <w:hyperlink w:history="1" w:anchor="_Toc160110735">
                <w:r w:rsidRPr="00912469" w:rsidR="00BC260B">
                  <w:rPr>
                    <w:rStyle w:val="Hiperhivatkozs"/>
                    <w:rFonts w:eastAsia="Calibri"/>
                    <w:noProof/>
                  </w:rPr>
                  <w:t>3.3. SESSION 3 - Placemaking: theory &amp; practice</w:t>
                </w:r>
                <w:r w:rsidR="00BC260B">
                  <w:rPr>
                    <w:noProof/>
                    <w:webHidden/>
                  </w:rPr>
                  <w:tab/>
                </w:r>
                <w:r w:rsidR="00BC260B">
                  <w:rPr>
                    <w:noProof/>
                    <w:webHidden/>
                  </w:rPr>
                  <w:fldChar w:fldCharType="begin"/>
                </w:r>
                <w:r w:rsidR="00BC260B">
                  <w:rPr>
                    <w:noProof/>
                    <w:webHidden/>
                  </w:rPr>
                  <w:instrText xml:space="preserve"> PAGEREF _Toc160110735 \h </w:instrText>
                </w:r>
                <w:r w:rsidR="00BC260B">
                  <w:rPr>
                    <w:noProof/>
                    <w:webHidden/>
                  </w:rPr>
                </w:r>
                <w:r w:rsidR="00BC260B">
                  <w:rPr>
                    <w:noProof/>
                    <w:webHidden/>
                  </w:rPr>
                  <w:fldChar w:fldCharType="separate"/>
                </w:r>
                <w:r>
                  <w:rPr>
                    <w:noProof/>
                    <w:webHidden/>
                  </w:rPr>
                  <w:t>6</w:t>
                </w:r>
                <w:r w:rsidR="00BC260B">
                  <w:rPr>
                    <w:noProof/>
                    <w:webHidden/>
                  </w:rPr>
                  <w:fldChar w:fldCharType="end"/>
                </w:r>
              </w:hyperlink>
            </w:p>
            <w:p w:rsidR="00BC260B" w:rsidP="00BC260B" w:rsidRDefault="002841F6" w14:paraId="143CEE5E" w14:textId="05BFF5FD">
              <w:pPr>
                <w:pStyle w:val="TJ2"/>
                <w:ind w:left="567"/>
                <w:rPr>
                  <w:rFonts w:eastAsiaTheme="minorEastAsia" w:cstheme="minorBidi"/>
                  <w:b w:val="0"/>
                  <w:bCs w:val="0"/>
                  <w:noProof/>
                  <w:kern w:val="2"/>
                  <w:sz w:val="24"/>
                  <w:szCs w:val="24"/>
                  <w:lang w:val="en-GB" w:eastAsia="en-GB"/>
                  <w14:ligatures w14:val="standardContextual"/>
                </w:rPr>
              </w:pPr>
              <w:hyperlink w:history="1" w:anchor="_Toc160110736">
                <w:r w:rsidRPr="00912469" w:rsidR="00BC260B">
                  <w:rPr>
                    <w:rStyle w:val="Hiperhivatkozs"/>
                    <w:rFonts w:eastAsia="Calibri"/>
                    <w:noProof/>
                  </w:rPr>
                  <w:t>3.4. SESSION 4 - Digital communication: an essential tool for involvement in and information on tactical urbanism</w:t>
                </w:r>
                <w:r w:rsidR="00BC260B">
                  <w:rPr>
                    <w:noProof/>
                    <w:webHidden/>
                  </w:rPr>
                  <w:tab/>
                </w:r>
                <w:r w:rsidR="00BC260B">
                  <w:rPr>
                    <w:noProof/>
                    <w:webHidden/>
                  </w:rPr>
                  <w:fldChar w:fldCharType="begin"/>
                </w:r>
                <w:r w:rsidR="00BC260B">
                  <w:rPr>
                    <w:noProof/>
                    <w:webHidden/>
                  </w:rPr>
                  <w:instrText xml:space="preserve"> PAGEREF _Toc160110736 \h </w:instrText>
                </w:r>
                <w:r w:rsidR="00BC260B">
                  <w:rPr>
                    <w:noProof/>
                    <w:webHidden/>
                  </w:rPr>
                </w:r>
                <w:r w:rsidR="00BC260B">
                  <w:rPr>
                    <w:noProof/>
                    <w:webHidden/>
                  </w:rPr>
                  <w:fldChar w:fldCharType="separate"/>
                </w:r>
                <w:r>
                  <w:rPr>
                    <w:noProof/>
                    <w:webHidden/>
                  </w:rPr>
                  <w:t>6</w:t>
                </w:r>
                <w:r w:rsidR="00BC260B">
                  <w:rPr>
                    <w:noProof/>
                    <w:webHidden/>
                  </w:rPr>
                  <w:fldChar w:fldCharType="end"/>
                </w:r>
              </w:hyperlink>
            </w:p>
            <w:p w:rsidR="00BC260B" w:rsidP="00BC260B" w:rsidRDefault="002841F6" w14:paraId="00914D0A" w14:textId="079C761E">
              <w:pPr>
                <w:pStyle w:val="TJ2"/>
                <w:ind w:left="0"/>
                <w:rPr>
                  <w:rFonts w:eastAsiaTheme="minorEastAsia" w:cstheme="minorBidi"/>
                  <w:b w:val="0"/>
                  <w:bCs w:val="0"/>
                  <w:noProof/>
                  <w:kern w:val="2"/>
                  <w:sz w:val="24"/>
                  <w:szCs w:val="24"/>
                  <w:lang w:val="en-GB" w:eastAsia="en-GB"/>
                  <w14:ligatures w14:val="standardContextual"/>
                </w:rPr>
              </w:pPr>
              <w:hyperlink w:history="1" w:anchor="_Toc160110737">
                <w:r w:rsidRPr="00912469" w:rsidR="00BC260B">
                  <w:rPr>
                    <w:rStyle w:val="Hiperhivatkozs"/>
                    <w:rFonts w:eastAsia="Calibri"/>
                    <w:noProof/>
                  </w:rPr>
                  <w:t>EXAM for PopUp Mobility Ambassadors</w:t>
                </w:r>
                <w:r w:rsidR="00BC260B">
                  <w:rPr>
                    <w:noProof/>
                    <w:webHidden/>
                  </w:rPr>
                  <w:tab/>
                </w:r>
                <w:r w:rsidR="00BC260B">
                  <w:rPr>
                    <w:noProof/>
                    <w:webHidden/>
                  </w:rPr>
                  <w:fldChar w:fldCharType="begin"/>
                </w:r>
                <w:r w:rsidR="00BC260B">
                  <w:rPr>
                    <w:noProof/>
                    <w:webHidden/>
                  </w:rPr>
                  <w:instrText xml:space="preserve"> PAGEREF _Toc160110737 \h </w:instrText>
                </w:r>
                <w:r w:rsidR="00BC260B">
                  <w:rPr>
                    <w:noProof/>
                    <w:webHidden/>
                  </w:rPr>
                </w:r>
                <w:r w:rsidR="00BC260B">
                  <w:rPr>
                    <w:noProof/>
                    <w:webHidden/>
                  </w:rPr>
                  <w:fldChar w:fldCharType="separate"/>
                </w:r>
                <w:r>
                  <w:rPr>
                    <w:noProof/>
                    <w:webHidden/>
                  </w:rPr>
                  <w:t>8</w:t>
                </w:r>
                <w:r w:rsidR="00BC260B">
                  <w:rPr>
                    <w:noProof/>
                    <w:webHidden/>
                  </w:rPr>
                  <w:fldChar w:fldCharType="end"/>
                </w:r>
              </w:hyperlink>
            </w:p>
            <w:p w:rsidR="00BC260B" w:rsidP="00B02880" w:rsidRDefault="002841F6" w14:paraId="614537A5" w14:textId="14759262">
              <w:pPr>
                <w:pStyle w:val="TJ2"/>
                <w:ind w:left="567"/>
                <w:rPr>
                  <w:rFonts w:eastAsiaTheme="minorEastAsia" w:cstheme="minorBidi"/>
                  <w:b w:val="0"/>
                  <w:bCs w:val="0"/>
                  <w:noProof/>
                  <w:kern w:val="2"/>
                  <w:sz w:val="24"/>
                  <w:szCs w:val="24"/>
                  <w:lang w:val="en-GB" w:eastAsia="en-GB"/>
                  <w14:ligatures w14:val="standardContextual"/>
                </w:rPr>
              </w:pPr>
              <w:hyperlink w:history="1" w:anchor="_Toc160110738">
                <w:r w:rsidRPr="00912469" w:rsidR="00BC260B">
                  <w:rPr>
                    <w:rStyle w:val="Hiperhivatkozs"/>
                    <w:rFonts w:eastAsia="Calibri"/>
                    <w:noProof/>
                    <w:lang w:val="hu-HU"/>
                  </w:rPr>
                  <w:t>I</w:t>
                </w:r>
                <w:r w:rsidRPr="00912469" w:rsidR="00BC260B">
                  <w:rPr>
                    <w:rStyle w:val="Hiperhivatkozs"/>
                    <w:rFonts w:eastAsia="Calibri"/>
                    <w:noProof/>
                  </w:rPr>
                  <w:t>nnovations in sustainable urban mobility and public space</w:t>
                </w:r>
                <w:r w:rsidR="00BC260B">
                  <w:rPr>
                    <w:noProof/>
                    <w:webHidden/>
                  </w:rPr>
                  <w:tab/>
                </w:r>
                <w:r w:rsidR="00BC260B">
                  <w:rPr>
                    <w:noProof/>
                    <w:webHidden/>
                  </w:rPr>
                  <w:fldChar w:fldCharType="begin"/>
                </w:r>
                <w:r w:rsidR="00BC260B">
                  <w:rPr>
                    <w:noProof/>
                    <w:webHidden/>
                  </w:rPr>
                  <w:instrText xml:space="preserve"> PAGEREF _Toc160110738 \h </w:instrText>
                </w:r>
                <w:r w:rsidR="00BC260B">
                  <w:rPr>
                    <w:noProof/>
                    <w:webHidden/>
                  </w:rPr>
                </w:r>
                <w:r w:rsidR="00BC260B">
                  <w:rPr>
                    <w:noProof/>
                    <w:webHidden/>
                  </w:rPr>
                  <w:fldChar w:fldCharType="separate"/>
                </w:r>
                <w:r>
                  <w:rPr>
                    <w:noProof/>
                    <w:webHidden/>
                  </w:rPr>
                  <w:t>8</w:t>
                </w:r>
                <w:r w:rsidR="00BC260B">
                  <w:rPr>
                    <w:noProof/>
                    <w:webHidden/>
                  </w:rPr>
                  <w:fldChar w:fldCharType="end"/>
                </w:r>
              </w:hyperlink>
            </w:p>
            <w:p w:rsidR="00BC260B" w:rsidP="00B02880" w:rsidRDefault="002841F6" w14:paraId="3774ABEE" w14:textId="2100154A">
              <w:pPr>
                <w:pStyle w:val="TJ2"/>
                <w:ind w:left="567"/>
                <w:rPr>
                  <w:rFonts w:eastAsiaTheme="minorEastAsia" w:cstheme="minorBidi"/>
                  <w:b w:val="0"/>
                  <w:bCs w:val="0"/>
                  <w:noProof/>
                  <w:kern w:val="2"/>
                  <w:sz w:val="24"/>
                  <w:szCs w:val="24"/>
                  <w:lang w:val="en-GB" w:eastAsia="en-GB"/>
                  <w14:ligatures w14:val="standardContextual"/>
                </w:rPr>
              </w:pPr>
              <w:hyperlink w:history="1" w:anchor="_Toc160110739">
                <w:r w:rsidRPr="00912469" w:rsidR="00BC260B">
                  <w:rPr>
                    <w:rStyle w:val="Hiperhivatkozs"/>
                    <w:rFonts w:eastAsia="Calibri"/>
                    <w:noProof/>
                  </w:rPr>
                  <w:t>Tactical urbanism</w:t>
                </w:r>
                <w:r w:rsidR="00BC260B">
                  <w:rPr>
                    <w:noProof/>
                    <w:webHidden/>
                  </w:rPr>
                  <w:tab/>
                </w:r>
                <w:r w:rsidR="00BC260B">
                  <w:rPr>
                    <w:noProof/>
                    <w:webHidden/>
                  </w:rPr>
                  <w:fldChar w:fldCharType="begin"/>
                </w:r>
                <w:r w:rsidR="00BC260B">
                  <w:rPr>
                    <w:noProof/>
                    <w:webHidden/>
                  </w:rPr>
                  <w:instrText xml:space="preserve"> PAGEREF _Toc160110739 \h </w:instrText>
                </w:r>
                <w:r w:rsidR="00BC260B">
                  <w:rPr>
                    <w:noProof/>
                    <w:webHidden/>
                  </w:rPr>
                </w:r>
                <w:r w:rsidR="00BC260B">
                  <w:rPr>
                    <w:noProof/>
                    <w:webHidden/>
                  </w:rPr>
                  <w:fldChar w:fldCharType="separate"/>
                </w:r>
                <w:r>
                  <w:rPr>
                    <w:noProof/>
                    <w:webHidden/>
                  </w:rPr>
                  <w:t>9</w:t>
                </w:r>
                <w:r w:rsidR="00BC260B">
                  <w:rPr>
                    <w:noProof/>
                    <w:webHidden/>
                  </w:rPr>
                  <w:fldChar w:fldCharType="end"/>
                </w:r>
              </w:hyperlink>
            </w:p>
            <w:p w:rsidR="00BC260B" w:rsidP="00B02880" w:rsidRDefault="002841F6" w14:paraId="11F4997D" w14:textId="738FA0F7">
              <w:pPr>
                <w:pStyle w:val="TJ2"/>
                <w:ind w:left="567"/>
                <w:rPr>
                  <w:rFonts w:eastAsiaTheme="minorEastAsia" w:cstheme="minorBidi"/>
                  <w:b w:val="0"/>
                  <w:bCs w:val="0"/>
                  <w:noProof/>
                  <w:kern w:val="2"/>
                  <w:sz w:val="24"/>
                  <w:szCs w:val="24"/>
                  <w:lang w:val="en-GB" w:eastAsia="en-GB"/>
                  <w14:ligatures w14:val="standardContextual"/>
                </w:rPr>
              </w:pPr>
              <w:hyperlink w:history="1" w:anchor="_Toc160110740">
                <w:r w:rsidRPr="00912469" w:rsidR="00BC260B">
                  <w:rPr>
                    <w:rStyle w:val="Hiperhivatkozs"/>
                    <w:rFonts w:eastAsia="Calibri"/>
                    <w:noProof/>
                  </w:rPr>
                  <w:t>Tactical transit</w:t>
                </w:r>
                <w:r w:rsidR="00BC260B">
                  <w:rPr>
                    <w:noProof/>
                    <w:webHidden/>
                  </w:rPr>
                  <w:tab/>
                </w:r>
                <w:r w:rsidR="00BC260B">
                  <w:rPr>
                    <w:noProof/>
                    <w:webHidden/>
                  </w:rPr>
                  <w:fldChar w:fldCharType="begin"/>
                </w:r>
                <w:r w:rsidR="00BC260B">
                  <w:rPr>
                    <w:noProof/>
                    <w:webHidden/>
                  </w:rPr>
                  <w:instrText xml:space="preserve"> PAGEREF _Toc160110740 \h </w:instrText>
                </w:r>
                <w:r w:rsidR="00BC260B">
                  <w:rPr>
                    <w:noProof/>
                    <w:webHidden/>
                  </w:rPr>
                </w:r>
                <w:r w:rsidR="00BC260B">
                  <w:rPr>
                    <w:noProof/>
                    <w:webHidden/>
                  </w:rPr>
                  <w:fldChar w:fldCharType="separate"/>
                </w:r>
                <w:r>
                  <w:rPr>
                    <w:noProof/>
                    <w:webHidden/>
                  </w:rPr>
                  <w:t>10</w:t>
                </w:r>
                <w:r w:rsidR="00BC260B">
                  <w:rPr>
                    <w:noProof/>
                    <w:webHidden/>
                  </w:rPr>
                  <w:fldChar w:fldCharType="end"/>
                </w:r>
              </w:hyperlink>
            </w:p>
            <w:p w:rsidR="00BC260B" w:rsidP="00B02880" w:rsidRDefault="002841F6" w14:paraId="6FB10395" w14:textId="102DAB14">
              <w:pPr>
                <w:pStyle w:val="TJ2"/>
                <w:ind w:left="567"/>
                <w:rPr>
                  <w:rFonts w:eastAsiaTheme="minorEastAsia" w:cstheme="minorBidi"/>
                  <w:b w:val="0"/>
                  <w:bCs w:val="0"/>
                  <w:noProof/>
                  <w:kern w:val="2"/>
                  <w:sz w:val="24"/>
                  <w:szCs w:val="24"/>
                  <w:lang w:val="en-GB" w:eastAsia="en-GB"/>
                  <w14:ligatures w14:val="standardContextual"/>
                </w:rPr>
              </w:pPr>
              <w:hyperlink w:history="1" w:anchor="_Toc160110741">
                <w:r w:rsidRPr="00912469" w:rsidR="00BC260B">
                  <w:rPr>
                    <w:rStyle w:val="Hiperhivatkozs"/>
                    <w:rFonts w:eastAsia="Calibri"/>
                    <w:noProof/>
                  </w:rPr>
                  <w:t>Placemaking</w:t>
                </w:r>
                <w:r w:rsidR="00BC260B">
                  <w:rPr>
                    <w:noProof/>
                    <w:webHidden/>
                  </w:rPr>
                  <w:tab/>
                </w:r>
                <w:r w:rsidR="00BC260B">
                  <w:rPr>
                    <w:noProof/>
                    <w:webHidden/>
                  </w:rPr>
                  <w:fldChar w:fldCharType="begin"/>
                </w:r>
                <w:r w:rsidR="00BC260B">
                  <w:rPr>
                    <w:noProof/>
                    <w:webHidden/>
                  </w:rPr>
                  <w:instrText xml:space="preserve"> PAGEREF _Toc160110741 \h </w:instrText>
                </w:r>
                <w:r w:rsidR="00BC260B">
                  <w:rPr>
                    <w:noProof/>
                    <w:webHidden/>
                  </w:rPr>
                </w:r>
                <w:r w:rsidR="00BC260B">
                  <w:rPr>
                    <w:noProof/>
                    <w:webHidden/>
                  </w:rPr>
                  <w:fldChar w:fldCharType="separate"/>
                </w:r>
                <w:r>
                  <w:rPr>
                    <w:noProof/>
                    <w:webHidden/>
                  </w:rPr>
                  <w:t>11</w:t>
                </w:r>
                <w:r w:rsidR="00BC260B">
                  <w:rPr>
                    <w:noProof/>
                    <w:webHidden/>
                  </w:rPr>
                  <w:fldChar w:fldCharType="end"/>
                </w:r>
              </w:hyperlink>
            </w:p>
            <w:p w:rsidR="00BC260B" w:rsidP="00B02880" w:rsidRDefault="002841F6" w14:paraId="74E36DA7" w14:textId="6E535D78">
              <w:pPr>
                <w:pStyle w:val="TJ2"/>
                <w:ind w:left="567"/>
                <w:rPr>
                  <w:rFonts w:eastAsiaTheme="minorEastAsia" w:cstheme="minorBidi"/>
                  <w:b w:val="0"/>
                  <w:bCs w:val="0"/>
                  <w:noProof/>
                  <w:kern w:val="2"/>
                  <w:sz w:val="24"/>
                  <w:szCs w:val="24"/>
                  <w:lang w:val="en-GB" w:eastAsia="en-GB"/>
                  <w14:ligatures w14:val="standardContextual"/>
                </w:rPr>
              </w:pPr>
              <w:hyperlink w:history="1" w:anchor="_Toc160110742">
                <w:r w:rsidRPr="00912469" w:rsidR="00BC260B">
                  <w:rPr>
                    <w:rStyle w:val="Hiperhivatkozs"/>
                    <w:rFonts w:eastAsia="Calibri"/>
                    <w:noProof/>
                  </w:rPr>
                  <w:t>Digital communication</w:t>
                </w:r>
                <w:r w:rsidR="00BC260B">
                  <w:rPr>
                    <w:noProof/>
                    <w:webHidden/>
                  </w:rPr>
                  <w:tab/>
                </w:r>
                <w:r w:rsidR="00BC260B">
                  <w:rPr>
                    <w:noProof/>
                    <w:webHidden/>
                  </w:rPr>
                  <w:fldChar w:fldCharType="begin"/>
                </w:r>
                <w:r w:rsidR="00BC260B">
                  <w:rPr>
                    <w:noProof/>
                    <w:webHidden/>
                  </w:rPr>
                  <w:instrText xml:space="preserve"> PAGEREF _Toc160110742 \h </w:instrText>
                </w:r>
                <w:r w:rsidR="00BC260B">
                  <w:rPr>
                    <w:noProof/>
                    <w:webHidden/>
                  </w:rPr>
                </w:r>
                <w:r w:rsidR="00BC260B">
                  <w:rPr>
                    <w:noProof/>
                    <w:webHidden/>
                  </w:rPr>
                  <w:fldChar w:fldCharType="separate"/>
                </w:r>
                <w:r>
                  <w:rPr>
                    <w:noProof/>
                    <w:webHidden/>
                  </w:rPr>
                  <w:t>12</w:t>
                </w:r>
                <w:r w:rsidR="00BC260B">
                  <w:rPr>
                    <w:noProof/>
                    <w:webHidden/>
                  </w:rPr>
                  <w:fldChar w:fldCharType="end"/>
                </w:r>
              </w:hyperlink>
            </w:p>
            <w:p w:rsidR="00E571D2" w:rsidP="00E571D2" w:rsidRDefault="00E571D2" w14:paraId="7C935043" w14:textId="53F289B1">
              <w:r>
                <w:rPr>
                  <w:b/>
                  <w:bCs/>
                  <w:lang w:val="hu-HU"/>
                </w:rPr>
                <w:fldChar w:fldCharType="end"/>
              </w:r>
            </w:p>
          </w:sdtContent>
        </w:sdt>
        <w:p w:rsidR="00DF6DE4" w:rsidRDefault="00DF6DE4" w14:paraId="7BE96233" w14:textId="63BCCD6B">
          <w:pPr>
            <w:spacing w:before="0" w:line="240" w:lineRule="auto"/>
            <w:ind w:left="0" w:right="0"/>
            <w:jc w:val="left"/>
            <w:rPr>
              <w:rFonts w:ascii="Trebuchet MS" w:hAnsi="Trebuchet MS"/>
              <w:color w:val="000000" w:themeColor="text1"/>
              <w:szCs w:val="18"/>
              <w:lang w:val="en-GB"/>
            </w:rPr>
          </w:pPr>
          <w:r>
            <w:br w:type="page"/>
          </w:r>
        </w:p>
        <w:p w:rsidR="00C879AA" w:rsidP="00AB6232" w:rsidRDefault="00C879AA" w14:paraId="04230722" w14:textId="77777777">
          <w:pPr>
            <w:pStyle w:val="CE-Headline1"/>
          </w:pPr>
          <w:bookmarkStart w:name="_Toc132956690" w:id="1"/>
          <w:bookmarkStart w:name="_Toc144105101" w:id="2"/>
          <w:bookmarkStart w:name="_Toc160110727" w:id="3"/>
          <w:r>
            <w:t xml:space="preserve">The </w:t>
          </w:r>
          <w:r w:rsidRPr="00AB6232">
            <w:t>PopUpUrbanSpaces</w:t>
          </w:r>
          <w:r>
            <w:t xml:space="preserve"> Project</w:t>
          </w:r>
          <w:bookmarkEnd w:id="1"/>
          <w:bookmarkEnd w:id="2"/>
          <w:bookmarkEnd w:id="3"/>
        </w:p>
        <w:p w:rsidR="00C879AA" w:rsidP="00C879AA" w:rsidRDefault="00C879AA" w14:paraId="4ED551A9" w14:textId="77777777">
          <w:pPr>
            <w:pStyle w:val="CE-StandardText"/>
          </w:pPr>
          <w:r w:rsidRPr="00415195">
            <w:rPr>
              <w:noProof/>
            </w:rPr>
            <w:drawing>
              <wp:inline distT="0" distB="0" distL="0" distR="0" wp14:anchorId="474C46FC" wp14:editId="544C1799">
                <wp:extent cx="6120130" cy="5281930"/>
                <wp:effectExtent l="0" t="0" r="0" b="0"/>
                <wp:docPr id="85849735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5281930"/>
                        </a:xfrm>
                        <a:prstGeom prst="rect">
                          <a:avLst/>
                        </a:prstGeom>
                        <a:noFill/>
                        <a:ln>
                          <a:noFill/>
                        </a:ln>
                      </pic:spPr>
                    </pic:pic>
                  </a:graphicData>
                </a:graphic>
              </wp:inline>
            </w:drawing>
          </w:r>
          <w:r w:rsidRPr="00F40754">
            <w:t xml:space="preserve">The </w:t>
          </w:r>
          <w:proofErr w:type="spellStart"/>
          <w:r w:rsidRPr="00F40754">
            <w:t>PopUpUrbanSpaces</w:t>
          </w:r>
          <w:proofErr w:type="spellEnd"/>
          <w:r w:rsidRPr="00F40754">
            <w:t xml:space="preserve"> project is a transnational initiative co-financed by the Interreg Central Europe Programme.</w:t>
          </w:r>
          <w:r>
            <w:t xml:space="preserve"> </w:t>
          </w:r>
          <w:r w:rsidRPr="002F5B9E">
            <w:t>The common challenge of the high rate of car ownership and traffic in cities leads to a multitude of major problems – incl</w:t>
          </w:r>
          <w:r>
            <w:t>uding</w:t>
          </w:r>
          <w:r w:rsidRPr="002F5B9E">
            <w:t xml:space="preserve"> congestion, air pollution, high level of CO2 emission, harming not just the urban environment, but also the health of people. A key challenge that hinders making urban mobility systems is that most people are not willing to abandon cars and shift to a combination of public transport, micro-mobility, and active forms of transport. One of the main causes is that neither many local decision-makers nor most citizens are even aware of the problems and grave consequences of car-oriented urban mobility. In addition, poor image of public transport, reluctance to abandon the convenience and flexibility offered by cars are also important factors. There’s an urgent need to raise awareness and to change the travel attitude and behaviour of people.</w:t>
          </w:r>
        </w:p>
        <w:p w:rsidR="00C879AA" w:rsidP="00C879AA" w:rsidRDefault="00C879AA" w14:paraId="68AA949A" w14:textId="77777777">
          <w:pPr>
            <w:pStyle w:val="CE-StandardText"/>
          </w:pPr>
          <w:r>
            <w:t>The overall objective of the project is t</w:t>
          </w:r>
          <w:r w:rsidRPr="002F5B9E">
            <w:t>o enable the public sector and related entities in functional urban areas to encourage changes in the travel behaviour of citizens and to trigger shifts towards smart and sustainable forms of urban mobility by actively involving citizens in testing innovative green approaches as well as digital technologies, using tactical urbanism approaches.</w:t>
          </w:r>
        </w:p>
        <w:p w:rsidR="00C879AA" w:rsidP="00C879AA" w:rsidRDefault="00C879AA" w14:paraId="7313CF27" w14:textId="77777777">
          <w:pPr>
            <w:pStyle w:val="CE-StandardText"/>
          </w:pPr>
          <w:r>
            <w:t xml:space="preserve">The </w:t>
          </w:r>
          <w:proofErr w:type="spellStart"/>
          <w:r>
            <w:t>PopUpUrbanSpaces</w:t>
          </w:r>
          <w:proofErr w:type="spellEnd"/>
          <w:r>
            <w:t xml:space="preserve"> approach is based on the concept of “Show and Tell”:</w:t>
          </w:r>
        </w:p>
        <w:p w:rsidRPr="00DF5E26" w:rsidR="00C879AA" w:rsidP="001D121B" w:rsidRDefault="00C879AA" w14:paraId="59FF0AFF" w14:textId="77777777">
          <w:pPr>
            <w:pStyle w:val="Lists"/>
            <w:ind w:left="567" w:hanging="284"/>
          </w:pPr>
          <w:r>
            <w:t xml:space="preserve">the project enables cities to apply innovative methods based on tactical urbanism/placemaking </w:t>
          </w:r>
          <w:r w:rsidRPr="00DF5E26">
            <w:t xml:space="preserve">practices to SHOW citizens (and decision-makers) through pop-up interventions what it would be like to have streets, public spaces not dominated by </w:t>
          </w:r>
          <w:proofErr w:type="gramStart"/>
          <w:r w:rsidRPr="00DF5E26">
            <w:t>cars;</w:t>
          </w:r>
          <w:proofErr w:type="gramEnd"/>
        </w:p>
        <w:p w:rsidR="00C879AA" w:rsidP="001D121B" w:rsidRDefault="00C879AA" w14:paraId="2855ADFB" w14:textId="77777777">
          <w:pPr>
            <w:pStyle w:val="Lists"/>
            <w:ind w:left="567" w:hanging="284"/>
          </w:pPr>
          <w:r w:rsidRPr="00DF5E26">
            <w:t>the project develops</w:t>
          </w:r>
          <w:r>
            <w:t xml:space="preserve"> innovative digital campaigning tools/methods to TELL (explain) people the risks of car-oriented urban mobility.</w:t>
          </w:r>
        </w:p>
        <w:p w:rsidR="00C879AA" w:rsidP="00C879AA" w:rsidRDefault="00C879AA" w14:paraId="7A004BC0" w14:textId="77777777">
          <w:pPr>
            <w:pStyle w:val="CE-StandardText"/>
          </w:pPr>
          <w:r>
            <w:t xml:space="preserve">The specific objectives of the project fit the process above: </w:t>
          </w:r>
          <w:proofErr w:type="gramStart"/>
          <w:r>
            <w:t>first of all</w:t>
          </w:r>
          <w:proofErr w:type="gramEnd"/>
          <w:r>
            <w:t xml:space="preserve">, each partner has to have capacity and knowledge necessary for testing tactical urbanism and digital campaign solutions, and after delivering transnational demonstration actions, solutions and recommendations can be formulated together to upscale and disseminate the results of the project in the Central European region. </w:t>
          </w:r>
        </w:p>
        <w:p w:rsidR="00C879AA" w:rsidP="00C879AA" w:rsidRDefault="00C879AA" w14:paraId="7866EF38" w14:textId="77777777">
          <w:pPr>
            <w:pStyle w:val="CE-StandardText"/>
          </w:pPr>
        </w:p>
        <w:p w:rsidR="00C879AA" w:rsidP="00AB6232" w:rsidRDefault="00C879AA" w14:paraId="1FF43BE5" w14:textId="1C772372">
          <w:pPr>
            <w:pStyle w:val="CE-Headline1"/>
          </w:pPr>
          <w:bookmarkStart w:name="_Toc144105102" w:id="4"/>
          <w:bookmarkStart w:name="_Toc160110728" w:id="5"/>
          <w:r w:rsidRPr="00AB6232">
            <w:t>Purpose</w:t>
          </w:r>
          <w:r>
            <w:t xml:space="preserve"> </w:t>
          </w:r>
          <w:r w:rsidR="00164B74">
            <w:t xml:space="preserve">and structure </w:t>
          </w:r>
          <w:r>
            <w:t xml:space="preserve">of the </w:t>
          </w:r>
          <w:bookmarkEnd w:id="4"/>
          <w:r w:rsidRPr="001F11D7" w:rsidR="001F11D7">
            <w:t>Interactive Capacity Building Sessions</w:t>
          </w:r>
          <w:bookmarkEnd w:id="5"/>
        </w:p>
        <w:p w:rsidR="001F11D7" w:rsidP="001F11D7" w:rsidRDefault="001F11D7" w14:paraId="15341E11" w14:textId="77777777">
          <w:pPr>
            <w:pStyle w:val="CE-StandardText"/>
          </w:pPr>
          <w:r w:rsidRPr="001F11D7">
            <w:t>Several steps preceded the preparation of the content and delivery of the Interactive Capacity Building Sessions</w:t>
          </w:r>
          <w:r>
            <w:t>:</w:t>
          </w:r>
        </w:p>
        <w:p w:rsidRPr="001D121B" w:rsidR="001F11D7" w:rsidP="001D121B" w:rsidRDefault="001F11D7" w14:paraId="0B76FDA0" w14:textId="00D759F5">
          <w:pPr>
            <w:pStyle w:val="Lists"/>
            <w:ind w:left="567" w:hanging="284"/>
          </w:pPr>
          <w:r w:rsidRPr="00164B74">
            <w:t xml:space="preserve">To </w:t>
          </w:r>
          <w:r w:rsidRPr="001D121B">
            <w:t>understand existing competencies, knowledge and any improvements, new knowledge and competencies needed, a Training Needs Analysis was delivered in each partner cities. The analysis follow</w:t>
          </w:r>
          <w:r w:rsidRPr="001D121B" w:rsidR="00EA01F2">
            <w:t>ed</w:t>
          </w:r>
          <w:r w:rsidRPr="001D121B">
            <w:t xml:space="preserve"> a standard methodology, </w:t>
          </w:r>
          <w:r w:rsidRPr="001D121B" w:rsidR="00EA01F2">
            <w:t xml:space="preserve">and </w:t>
          </w:r>
          <w:r w:rsidRPr="001D121B">
            <w:t>its results provide</w:t>
          </w:r>
          <w:r w:rsidRPr="001D121B" w:rsidR="00EA01F2">
            <w:t>d</w:t>
          </w:r>
          <w:r w:rsidRPr="001D121B">
            <w:t xml:space="preserve"> inputs to the Capacity Building Strategy.</w:t>
          </w:r>
        </w:p>
        <w:p w:rsidRPr="001D121B" w:rsidR="00EA01F2" w:rsidP="001D121B" w:rsidRDefault="00EA01F2" w14:paraId="5E7624E8" w14:textId="5C14C356">
          <w:pPr>
            <w:pStyle w:val="Lists"/>
            <w:ind w:left="567" w:hanging="284"/>
          </w:pPr>
          <w:r w:rsidRPr="001D121B">
            <w:t xml:space="preserve">A 1,5-day interactive co-creation sprint workshop was organised </w:t>
          </w:r>
          <w:r w:rsidRPr="001D121B" w:rsidR="00FD0589">
            <w:t>involving</w:t>
          </w:r>
          <w:r w:rsidRPr="001D121B">
            <w:t xml:space="preserve"> all partners to design the concept and main elements of the Capacity Building Strategy.</w:t>
          </w:r>
        </w:p>
        <w:p w:rsidRPr="001D121B" w:rsidR="00FD0589" w:rsidP="001D121B" w:rsidRDefault="00FD0589" w14:paraId="6567DC85" w14:textId="5307A736">
          <w:pPr>
            <w:pStyle w:val="Lists"/>
            <w:ind w:left="567" w:hanging="284"/>
          </w:pPr>
          <w:r w:rsidRPr="001D121B">
            <w:t xml:space="preserve">As a key output of </w:t>
          </w:r>
          <w:r w:rsidRPr="001D121B" w:rsidR="00DF5E26">
            <w:t xml:space="preserve">the project is the Capacity Building Strategy that presents the needs, goals, </w:t>
          </w:r>
          <w:proofErr w:type="gramStart"/>
          <w:r w:rsidRPr="001D121B" w:rsidR="00DF5E26">
            <w:t>competencies</w:t>
          </w:r>
          <w:proofErr w:type="gramEnd"/>
          <w:r w:rsidRPr="001D121B" w:rsidR="00DF5E26">
            <w:t xml:space="preserve"> and knowledge that enable public sector (mainly local authority) staff members to use tactical urbanism and digital campaigning methods effectively to trigger a shift towards more sustainable forms of urban mobility and influence the travel behaviour of citizens.</w:t>
          </w:r>
        </w:p>
        <w:p w:rsidR="00DF5E26" w:rsidP="00164B74" w:rsidRDefault="001F11D7" w14:paraId="39E750DC" w14:textId="4A6395E7">
          <w:pPr>
            <w:pStyle w:val="CE-StandardText"/>
          </w:pPr>
          <w:r>
            <w:t xml:space="preserve">Based on the outcomes of </w:t>
          </w:r>
          <w:r w:rsidR="00DF5E26">
            <w:t>these previous steps</w:t>
          </w:r>
          <w:r>
            <w:t xml:space="preserve">, this activity focuses on the capacity building of territorial partners </w:t>
          </w:r>
          <w:proofErr w:type="gramStart"/>
          <w:r>
            <w:t>in order to</w:t>
          </w:r>
          <w:proofErr w:type="gramEnd"/>
          <w:r>
            <w:t xml:space="preserve"> transfer knowledge and develop competencies in tactical urbanism</w:t>
          </w:r>
          <w:r w:rsidR="00DF5E26">
            <w:t xml:space="preserve">, tactical </w:t>
          </w:r>
          <w:r>
            <w:t>transit</w:t>
          </w:r>
          <w:r w:rsidR="00DF5E26">
            <w:t xml:space="preserve">, </w:t>
          </w:r>
          <w:r>
            <w:t>placemaking</w:t>
          </w:r>
          <w:r w:rsidR="00DF5E26">
            <w:t>, and</w:t>
          </w:r>
          <w:r>
            <w:t xml:space="preserve"> digital campaigning. The purpose is to prepare representatives of </w:t>
          </w:r>
          <w:r w:rsidR="00DF5E26">
            <w:t>the partner cities</w:t>
          </w:r>
          <w:r>
            <w:t xml:space="preserve"> to design and deliver demonstration actions.</w:t>
          </w:r>
          <w:r w:rsidR="00164B74">
            <w:t xml:space="preserve"> At the end of the training, the participants have an exam for receiving the title “</w:t>
          </w:r>
          <w:proofErr w:type="spellStart"/>
          <w:r w:rsidR="00164B74">
            <w:t>PopUP</w:t>
          </w:r>
          <w:proofErr w:type="spellEnd"/>
          <w:r w:rsidR="00164B74">
            <w:t xml:space="preserve"> Mobility Ambassadors”. The training includes the following elements.</w:t>
          </w:r>
        </w:p>
        <w:p w:rsidR="00164B74" w:rsidP="001F11D7" w:rsidRDefault="00164B74" w14:paraId="18BF2F3B" w14:textId="77777777">
          <w:pPr>
            <w:pStyle w:val="CE-StandardText"/>
          </w:pPr>
        </w:p>
        <w:tbl>
          <w:tblPr>
            <w:tblW w:w="5000" w:type="pct"/>
            <w:tblLook w:val="04A0" w:firstRow="1" w:lastRow="0" w:firstColumn="1" w:lastColumn="0" w:noHBand="0" w:noVBand="1"/>
          </w:tblPr>
          <w:tblGrid>
            <w:gridCol w:w="3612"/>
            <w:gridCol w:w="709"/>
            <w:gridCol w:w="709"/>
            <w:gridCol w:w="4598"/>
          </w:tblGrid>
          <w:tr w:rsidRPr="00DF5E26" w:rsidR="00DF5E26" w:rsidTr="00823810" w14:paraId="49FC07E0" w14:textId="77777777">
            <w:trPr>
              <w:trHeight w:val="310"/>
              <w:tblHeader/>
            </w:trPr>
            <w:tc>
              <w:tcPr>
                <w:tcW w:w="1876"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DF5E26" w:rsidR="00DF5E26" w:rsidP="00164B74" w:rsidRDefault="00DF5E26" w14:paraId="6A8F60A9" w14:textId="7280B3A6">
                <w:pPr>
                  <w:spacing w:before="0" w:line="240" w:lineRule="auto"/>
                  <w:ind w:left="0" w:right="0"/>
                  <w:jc w:val="left"/>
                  <w:rPr>
                    <w:rFonts w:cs="Calibri Light" w:asciiTheme="majorHAnsi" w:hAnsiTheme="majorHAnsi"/>
                    <w:b/>
                    <w:bCs/>
                    <w:color w:val="000000"/>
                    <w:lang w:val="en-GB" w:eastAsia="en-GB"/>
                  </w:rPr>
                </w:pPr>
              </w:p>
            </w:tc>
            <w:tc>
              <w:tcPr>
                <w:tcW w:w="368" w:type="pct"/>
                <w:tcBorders>
                  <w:top w:val="single" w:color="auto" w:sz="4" w:space="0"/>
                  <w:left w:val="nil"/>
                  <w:bottom w:val="single" w:color="auto" w:sz="4" w:space="0"/>
                  <w:right w:val="single" w:color="auto" w:sz="4" w:space="0"/>
                </w:tcBorders>
                <w:shd w:val="clear" w:color="auto" w:fill="auto"/>
                <w:noWrap/>
                <w:vAlign w:val="center"/>
                <w:hideMark/>
              </w:tcPr>
              <w:p w:rsidRPr="00DF5E26" w:rsidR="00DF5E26" w:rsidP="00164B74" w:rsidRDefault="00DF5E26" w14:paraId="197C1DCC" w14:textId="77777777">
                <w:pPr>
                  <w:spacing w:before="0" w:line="240" w:lineRule="auto"/>
                  <w:ind w:left="0" w:right="0"/>
                  <w:jc w:val="center"/>
                  <w:rPr>
                    <w:rFonts w:cs="Calibri Light" w:asciiTheme="majorHAnsi" w:hAnsiTheme="majorHAnsi"/>
                    <w:b/>
                    <w:bCs/>
                    <w:color w:val="000000"/>
                    <w:lang w:val="en-GB" w:eastAsia="en-GB"/>
                  </w:rPr>
                </w:pPr>
                <w:r w:rsidRPr="00DF5E26">
                  <w:rPr>
                    <w:rFonts w:cs="Calibri Light" w:asciiTheme="majorHAnsi" w:hAnsiTheme="majorHAnsi"/>
                    <w:b/>
                    <w:bCs/>
                    <w:color w:val="000000"/>
                    <w:lang w:val="en-GB" w:eastAsia="en-GB"/>
                  </w:rPr>
                  <w:t>Start</w:t>
                </w:r>
              </w:p>
            </w:tc>
            <w:tc>
              <w:tcPr>
                <w:tcW w:w="368" w:type="pct"/>
                <w:tcBorders>
                  <w:top w:val="single" w:color="auto" w:sz="4" w:space="0"/>
                  <w:left w:val="nil"/>
                  <w:bottom w:val="single" w:color="auto" w:sz="4" w:space="0"/>
                  <w:right w:val="single" w:color="auto" w:sz="4" w:space="0"/>
                </w:tcBorders>
                <w:shd w:val="clear" w:color="auto" w:fill="auto"/>
                <w:noWrap/>
                <w:vAlign w:val="center"/>
                <w:hideMark/>
              </w:tcPr>
              <w:p w:rsidRPr="00DF5E26" w:rsidR="00DF5E26" w:rsidP="00164B74" w:rsidRDefault="00DF5E26" w14:paraId="2C8DA6D2" w14:textId="77777777">
                <w:pPr>
                  <w:spacing w:before="0" w:line="240" w:lineRule="auto"/>
                  <w:ind w:left="0" w:right="0"/>
                  <w:jc w:val="center"/>
                  <w:rPr>
                    <w:rFonts w:cs="Calibri Light" w:asciiTheme="majorHAnsi" w:hAnsiTheme="majorHAnsi"/>
                    <w:b/>
                    <w:bCs/>
                    <w:color w:val="000000"/>
                    <w:lang w:val="en-GB" w:eastAsia="en-GB"/>
                  </w:rPr>
                </w:pPr>
                <w:r w:rsidRPr="00DF5E26">
                  <w:rPr>
                    <w:rFonts w:cs="Calibri Light" w:asciiTheme="majorHAnsi" w:hAnsiTheme="majorHAnsi"/>
                    <w:b/>
                    <w:bCs/>
                    <w:color w:val="000000"/>
                    <w:lang w:val="en-GB" w:eastAsia="en-GB"/>
                  </w:rPr>
                  <w:t>End</w:t>
                </w:r>
              </w:p>
            </w:tc>
            <w:tc>
              <w:tcPr>
                <w:tcW w:w="2388" w:type="pct"/>
                <w:tcBorders>
                  <w:top w:val="single" w:color="auto" w:sz="4" w:space="0"/>
                  <w:left w:val="nil"/>
                  <w:bottom w:val="single" w:color="auto" w:sz="4" w:space="0"/>
                  <w:right w:val="single" w:color="auto" w:sz="4" w:space="0"/>
                </w:tcBorders>
                <w:shd w:val="clear" w:color="auto" w:fill="auto"/>
                <w:vAlign w:val="center"/>
                <w:hideMark/>
              </w:tcPr>
              <w:p w:rsidRPr="00DF5E26" w:rsidR="00DF5E26" w:rsidP="00164B74" w:rsidRDefault="00DF5E26" w14:paraId="51459A95" w14:textId="77777777">
                <w:pPr>
                  <w:spacing w:before="0" w:line="240" w:lineRule="auto"/>
                  <w:ind w:left="0" w:right="0"/>
                  <w:jc w:val="center"/>
                  <w:rPr>
                    <w:rFonts w:cs="Calibri Light" w:asciiTheme="majorHAnsi" w:hAnsiTheme="majorHAnsi"/>
                    <w:b/>
                    <w:bCs/>
                    <w:color w:val="000000"/>
                    <w:lang w:val="en-GB" w:eastAsia="en-GB"/>
                  </w:rPr>
                </w:pPr>
                <w:r w:rsidRPr="00DF5E26">
                  <w:rPr>
                    <w:rFonts w:cs="Calibri Light" w:asciiTheme="majorHAnsi" w:hAnsiTheme="majorHAnsi"/>
                    <w:b/>
                    <w:bCs/>
                    <w:color w:val="000000"/>
                    <w:lang w:val="en-GB" w:eastAsia="en-GB"/>
                  </w:rPr>
                  <w:t>Topic</w:t>
                </w:r>
              </w:p>
            </w:tc>
          </w:tr>
          <w:tr w:rsidRPr="00DF5E26" w:rsidR="00DF5E26" w:rsidTr="00823810" w14:paraId="24E7C1C4" w14:textId="77777777">
            <w:trPr>
              <w:trHeight w:val="310"/>
            </w:trPr>
            <w:tc>
              <w:tcPr>
                <w:tcW w:w="1876" w:type="pct"/>
                <w:tcBorders>
                  <w:top w:val="nil"/>
                  <w:left w:val="single" w:color="auto" w:sz="4" w:space="0"/>
                  <w:bottom w:val="single" w:color="auto" w:sz="4" w:space="0"/>
                  <w:right w:val="single" w:color="auto" w:sz="4" w:space="0"/>
                </w:tcBorders>
                <w:shd w:val="clear" w:color="000000" w:fill="9BC2E6"/>
                <w:vAlign w:val="center"/>
                <w:hideMark/>
              </w:tcPr>
              <w:p w:rsidRPr="00DF5E26" w:rsidR="00DF5E26" w:rsidP="00164B74" w:rsidRDefault="00DF5E26" w14:paraId="64C6F550" w14:textId="0EF130C8">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DAY 1 10:30 – 17:00</w:t>
                </w:r>
              </w:p>
            </w:tc>
            <w:tc>
              <w:tcPr>
                <w:tcW w:w="368" w:type="pct"/>
                <w:tcBorders>
                  <w:top w:val="nil"/>
                  <w:left w:val="nil"/>
                  <w:bottom w:val="single" w:color="auto" w:sz="4" w:space="0"/>
                  <w:right w:val="single" w:color="auto" w:sz="4" w:space="0"/>
                </w:tcBorders>
                <w:shd w:val="clear" w:color="000000" w:fill="9BC2E6"/>
                <w:noWrap/>
                <w:vAlign w:val="center"/>
              </w:tcPr>
              <w:p w:rsidRPr="00DF5E26" w:rsidR="00DF5E26" w:rsidP="00164B74" w:rsidRDefault="00DF5E26" w14:paraId="3FBDEF34" w14:textId="6FC28846">
                <w:pPr>
                  <w:spacing w:before="0" w:line="240" w:lineRule="auto"/>
                  <w:ind w:left="0" w:right="0"/>
                  <w:jc w:val="center"/>
                  <w:rPr>
                    <w:rFonts w:cs="Calibri Light" w:asciiTheme="majorHAnsi" w:hAnsiTheme="majorHAnsi"/>
                    <w:color w:val="000000"/>
                    <w:lang w:val="en-GB" w:eastAsia="en-GB"/>
                  </w:rPr>
                </w:pPr>
              </w:p>
            </w:tc>
            <w:tc>
              <w:tcPr>
                <w:tcW w:w="368" w:type="pct"/>
                <w:tcBorders>
                  <w:top w:val="nil"/>
                  <w:left w:val="nil"/>
                  <w:bottom w:val="single" w:color="auto" w:sz="4" w:space="0"/>
                  <w:right w:val="single" w:color="auto" w:sz="4" w:space="0"/>
                </w:tcBorders>
                <w:shd w:val="clear" w:color="000000" w:fill="9BC2E6"/>
                <w:noWrap/>
                <w:vAlign w:val="center"/>
              </w:tcPr>
              <w:p w:rsidRPr="00DF5E26" w:rsidR="00DF5E26" w:rsidP="00164B74" w:rsidRDefault="00DF5E26" w14:paraId="1A2C403E" w14:textId="3F3497C8">
                <w:pPr>
                  <w:spacing w:before="0" w:line="240" w:lineRule="auto"/>
                  <w:ind w:left="0" w:right="0"/>
                  <w:jc w:val="center"/>
                  <w:rPr>
                    <w:rFonts w:cs="Calibri Light" w:asciiTheme="majorHAnsi" w:hAnsiTheme="majorHAnsi"/>
                    <w:color w:val="000000"/>
                    <w:lang w:val="en-GB" w:eastAsia="en-GB"/>
                  </w:rPr>
                </w:pPr>
              </w:p>
            </w:tc>
            <w:tc>
              <w:tcPr>
                <w:tcW w:w="2388" w:type="pct"/>
                <w:tcBorders>
                  <w:top w:val="nil"/>
                  <w:left w:val="nil"/>
                  <w:bottom w:val="single" w:color="auto" w:sz="4" w:space="0"/>
                  <w:right w:val="single" w:color="auto" w:sz="4" w:space="0"/>
                </w:tcBorders>
                <w:shd w:val="clear" w:color="000000" w:fill="9BC2E6"/>
                <w:vAlign w:val="center"/>
              </w:tcPr>
              <w:p w:rsidRPr="00DF5E26" w:rsidR="00DF5E26" w:rsidP="00164B74" w:rsidRDefault="00DF5E26" w14:paraId="2EA95A2C" w14:textId="287C2F70">
                <w:pPr>
                  <w:spacing w:before="0" w:line="240" w:lineRule="auto"/>
                  <w:ind w:left="0" w:right="0"/>
                  <w:jc w:val="center"/>
                  <w:rPr>
                    <w:rFonts w:cs="Calibri Light" w:asciiTheme="majorHAnsi" w:hAnsiTheme="majorHAnsi"/>
                    <w:color w:val="000000"/>
                    <w:lang w:val="en-GB" w:eastAsia="en-GB"/>
                  </w:rPr>
                </w:pPr>
              </w:p>
            </w:tc>
          </w:tr>
          <w:tr w:rsidRPr="002841F6" w:rsidR="00DF5E26" w:rsidTr="00823810" w14:paraId="4865ED6E" w14:textId="77777777">
            <w:trPr>
              <w:trHeight w:val="50"/>
            </w:trPr>
            <w:tc>
              <w:tcPr>
                <w:tcW w:w="1876" w:type="pct"/>
                <w:tcBorders>
                  <w:top w:val="nil"/>
                  <w:left w:val="single" w:color="auto" w:sz="4" w:space="0"/>
                  <w:bottom w:val="single" w:color="auto" w:sz="4" w:space="0"/>
                  <w:right w:val="single" w:color="auto" w:sz="4" w:space="0"/>
                </w:tcBorders>
                <w:shd w:val="clear" w:color="auto" w:fill="auto"/>
                <w:vAlign w:val="center"/>
                <w:hideMark/>
              </w:tcPr>
              <w:p w:rsidRPr="00DF5E26" w:rsidR="00DF5E26" w:rsidP="00164B74" w:rsidRDefault="00DF5E26" w14:paraId="6A013DD7" w14:textId="4DFD5FFD">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Introduction</w:t>
                </w:r>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DF5E26" w14:paraId="4CAE3F71"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10:30</w:t>
                </w:r>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DF5E26" w14:paraId="39345052"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11:00</w:t>
                </w:r>
              </w:p>
            </w:tc>
            <w:tc>
              <w:tcPr>
                <w:tcW w:w="2388" w:type="pct"/>
                <w:tcBorders>
                  <w:top w:val="nil"/>
                  <w:left w:val="nil"/>
                  <w:bottom w:val="single" w:color="auto" w:sz="4" w:space="0"/>
                  <w:right w:val="single" w:color="auto" w:sz="4" w:space="0"/>
                </w:tcBorders>
                <w:shd w:val="clear" w:color="auto" w:fill="auto"/>
                <w:vAlign w:val="center"/>
                <w:hideMark/>
              </w:tcPr>
              <w:p w:rsidRPr="00DF5E26" w:rsidR="00DF5E26" w:rsidP="00164B74" w:rsidRDefault="00DF5E26" w14:paraId="26FA3E7F" w14:textId="77777777">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Objectives and methodology of the training</w:t>
                </w:r>
              </w:p>
            </w:tc>
          </w:tr>
          <w:tr w:rsidRPr="00DF5E26" w:rsidR="00DF5E26" w:rsidTr="00823810" w14:paraId="5E1AF339" w14:textId="77777777">
            <w:trPr>
              <w:trHeight w:val="87"/>
            </w:trPr>
            <w:tc>
              <w:tcPr>
                <w:tcW w:w="1876" w:type="pct"/>
                <w:tcBorders>
                  <w:top w:val="nil"/>
                  <w:left w:val="single" w:color="auto" w:sz="4" w:space="0"/>
                  <w:bottom w:val="single" w:color="auto" w:sz="4" w:space="0"/>
                  <w:right w:val="single" w:color="auto" w:sz="4" w:space="0"/>
                </w:tcBorders>
                <w:shd w:val="clear" w:color="000000" w:fill="E7E6E6"/>
                <w:vAlign w:val="center"/>
                <w:hideMark/>
              </w:tcPr>
              <w:p w:rsidRPr="00DF5E26" w:rsidR="00DF5E26" w:rsidP="00164B74" w:rsidRDefault="00DF5E26" w14:paraId="09527326" w14:textId="77777777">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Coffee break</w:t>
                </w:r>
              </w:p>
            </w:tc>
            <w:tc>
              <w:tcPr>
                <w:tcW w:w="368" w:type="pct"/>
                <w:tcBorders>
                  <w:top w:val="nil"/>
                  <w:left w:val="nil"/>
                  <w:bottom w:val="single" w:color="auto" w:sz="4" w:space="0"/>
                  <w:right w:val="single" w:color="auto" w:sz="4" w:space="0"/>
                </w:tcBorders>
                <w:shd w:val="clear" w:color="000000" w:fill="E7E6E6"/>
                <w:noWrap/>
                <w:vAlign w:val="center"/>
                <w:hideMark/>
              </w:tcPr>
              <w:p w:rsidRPr="00DF5E26" w:rsidR="00DF5E26" w:rsidP="00164B74" w:rsidRDefault="00DF5E26" w14:paraId="3B1838A5"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11:00</w:t>
                </w:r>
              </w:p>
            </w:tc>
            <w:tc>
              <w:tcPr>
                <w:tcW w:w="368" w:type="pct"/>
                <w:tcBorders>
                  <w:top w:val="nil"/>
                  <w:left w:val="nil"/>
                  <w:bottom w:val="single" w:color="auto" w:sz="4" w:space="0"/>
                  <w:right w:val="single" w:color="auto" w:sz="4" w:space="0"/>
                </w:tcBorders>
                <w:shd w:val="clear" w:color="000000" w:fill="E7E6E6"/>
                <w:noWrap/>
                <w:vAlign w:val="center"/>
                <w:hideMark/>
              </w:tcPr>
              <w:p w:rsidRPr="00DF5E26" w:rsidR="00DF5E26" w:rsidP="00164B74" w:rsidRDefault="00DF5E26" w14:paraId="199AB95E"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11:15</w:t>
                </w:r>
              </w:p>
            </w:tc>
            <w:tc>
              <w:tcPr>
                <w:tcW w:w="2388" w:type="pct"/>
                <w:tcBorders>
                  <w:top w:val="nil"/>
                  <w:left w:val="nil"/>
                  <w:bottom w:val="single" w:color="auto" w:sz="4" w:space="0"/>
                  <w:right w:val="single" w:color="auto" w:sz="4" w:space="0"/>
                </w:tcBorders>
                <w:shd w:val="clear" w:color="000000" w:fill="E7E6E6"/>
                <w:vAlign w:val="center"/>
                <w:hideMark/>
              </w:tcPr>
              <w:p w:rsidRPr="00DF5E26" w:rsidR="00DF5E26" w:rsidP="00164B74" w:rsidRDefault="00DF5E26" w14:paraId="5FC60A76" w14:textId="5AC8A40C">
                <w:pPr>
                  <w:spacing w:before="0" w:line="240" w:lineRule="auto"/>
                  <w:ind w:left="0" w:right="0"/>
                  <w:jc w:val="left"/>
                  <w:rPr>
                    <w:rFonts w:cs="Calibri Light" w:asciiTheme="majorHAnsi" w:hAnsiTheme="majorHAnsi"/>
                    <w:color w:val="000000"/>
                    <w:lang w:val="en-GB" w:eastAsia="en-GB"/>
                  </w:rPr>
                </w:pPr>
              </w:p>
            </w:tc>
          </w:tr>
          <w:tr w:rsidRPr="002841F6" w:rsidR="00DF5E26" w:rsidTr="00823810" w14:paraId="2B82DBEB" w14:textId="77777777">
            <w:trPr>
              <w:trHeight w:val="50"/>
            </w:trPr>
            <w:tc>
              <w:tcPr>
                <w:tcW w:w="1876" w:type="pct"/>
                <w:vMerge w:val="restart"/>
                <w:tcBorders>
                  <w:top w:val="nil"/>
                  <w:left w:val="single" w:color="auto" w:sz="4" w:space="0"/>
                  <w:bottom w:val="nil"/>
                  <w:right w:val="single" w:color="auto" w:sz="4" w:space="0"/>
                </w:tcBorders>
                <w:shd w:val="clear" w:color="auto" w:fill="auto"/>
                <w:vAlign w:val="center"/>
                <w:hideMark/>
              </w:tcPr>
              <w:p w:rsidRPr="00DF5E26" w:rsidR="00DF5E26" w:rsidP="00164B74" w:rsidRDefault="00DF5E26" w14:paraId="4AF1B4C3" w14:textId="77777777">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SESSION 1</w:t>
                </w:r>
                <w:r w:rsidRPr="00DF5E26">
                  <w:rPr>
                    <w:rFonts w:cs="Calibri Light" w:asciiTheme="majorHAnsi" w:hAnsiTheme="majorHAnsi"/>
                    <w:color w:val="000000"/>
                    <w:lang w:val="en-GB" w:eastAsia="en-GB"/>
                  </w:rPr>
                  <w:br/>
                </w:r>
                <w:r w:rsidRPr="00DF5E26">
                  <w:rPr>
                    <w:rFonts w:cs="Calibri Light" w:asciiTheme="majorHAnsi" w:hAnsiTheme="majorHAnsi"/>
                    <w:color w:val="000000"/>
                    <w:lang w:val="en-GB" w:eastAsia="en-GB"/>
                  </w:rPr>
                  <w:t xml:space="preserve">Theoretical foundation: deep dive in urban mobility, public spaces, tactical </w:t>
                </w:r>
                <w:proofErr w:type="gramStart"/>
                <w:r w:rsidRPr="00DF5E26">
                  <w:rPr>
                    <w:rFonts w:cs="Calibri Light" w:asciiTheme="majorHAnsi" w:hAnsiTheme="majorHAnsi"/>
                    <w:color w:val="000000"/>
                    <w:lang w:val="en-GB" w:eastAsia="en-GB"/>
                  </w:rPr>
                  <w:t>urbanism</w:t>
                </w:r>
                <w:proofErr w:type="gramEnd"/>
                <w:r w:rsidRPr="00DF5E26">
                  <w:rPr>
                    <w:rFonts w:cs="Calibri Light" w:asciiTheme="majorHAnsi" w:hAnsiTheme="majorHAnsi"/>
                    <w:color w:val="000000"/>
                    <w:lang w:val="en-GB" w:eastAsia="en-GB"/>
                  </w:rPr>
                  <w:t xml:space="preserve"> and tactical transit</w:t>
                </w:r>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DF5E26" w14:paraId="35B07BA0"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11:15</w:t>
                </w:r>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DF5E26" w14:paraId="24F97E47"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11:50</w:t>
                </w:r>
              </w:p>
            </w:tc>
            <w:tc>
              <w:tcPr>
                <w:tcW w:w="2388" w:type="pct"/>
                <w:tcBorders>
                  <w:top w:val="nil"/>
                  <w:left w:val="nil"/>
                  <w:bottom w:val="single" w:color="auto" w:sz="4" w:space="0"/>
                  <w:right w:val="single" w:color="auto" w:sz="4" w:space="0"/>
                </w:tcBorders>
                <w:shd w:val="clear" w:color="auto" w:fill="auto"/>
                <w:vAlign w:val="center"/>
                <w:hideMark/>
              </w:tcPr>
              <w:p w:rsidRPr="00DF5E26" w:rsidR="00DF5E26" w:rsidP="00164B74" w:rsidRDefault="00DF5E26" w14:paraId="126E2A62" w14:textId="77777777">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Keynote speech on innovations in sustainable urban mobility and public space</w:t>
                </w:r>
              </w:p>
            </w:tc>
          </w:tr>
          <w:tr w:rsidRPr="002841F6" w:rsidR="00DF5E26" w:rsidTr="00823810" w14:paraId="253B5E91" w14:textId="77777777">
            <w:trPr>
              <w:trHeight w:val="50"/>
            </w:trPr>
            <w:tc>
              <w:tcPr>
                <w:tcW w:w="1876" w:type="pct"/>
                <w:vMerge/>
                <w:tcBorders>
                  <w:top w:val="nil"/>
                  <w:left w:val="single" w:color="auto" w:sz="4" w:space="0"/>
                  <w:bottom w:val="nil"/>
                  <w:right w:val="single" w:color="auto" w:sz="4" w:space="0"/>
                </w:tcBorders>
                <w:vAlign w:val="center"/>
                <w:hideMark/>
              </w:tcPr>
              <w:p w:rsidRPr="00DF5E26" w:rsidR="00DF5E26" w:rsidP="00164B74" w:rsidRDefault="00DF5E26" w14:paraId="563B896E" w14:textId="77777777">
                <w:pPr>
                  <w:spacing w:before="0" w:line="240" w:lineRule="auto"/>
                  <w:ind w:left="0" w:right="0"/>
                  <w:jc w:val="left"/>
                  <w:rPr>
                    <w:rFonts w:cs="Calibri Light" w:asciiTheme="majorHAnsi" w:hAnsiTheme="majorHAnsi"/>
                    <w:color w:val="000000"/>
                    <w:lang w:val="en-GB" w:eastAsia="en-GB"/>
                  </w:rPr>
                </w:pPr>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DF5E26" w14:paraId="4514309B"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11:50</w:t>
                </w:r>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DF5E26" w14:paraId="44644F04"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12:25</w:t>
                </w:r>
              </w:p>
            </w:tc>
            <w:tc>
              <w:tcPr>
                <w:tcW w:w="2388" w:type="pct"/>
                <w:tcBorders>
                  <w:top w:val="nil"/>
                  <w:left w:val="nil"/>
                  <w:bottom w:val="single" w:color="auto" w:sz="4" w:space="0"/>
                  <w:right w:val="single" w:color="auto" w:sz="4" w:space="0"/>
                </w:tcBorders>
                <w:shd w:val="clear" w:color="auto" w:fill="auto"/>
                <w:vAlign w:val="center"/>
                <w:hideMark/>
              </w:tcPr>
              <w:p w:rsidRPr="00DF5E26" w:rsidR="00DF5E26" w:rsidP="00164B74" w:rsidRDefault="00DF5E26" w14:paraId="5738149C" w14:textId="77777777">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 xml:space="preserve">Tactical urbanism: definition, </w:t>
                </w:r>
                <w:proofErr w:type="gramStart"/>
                <w:r w:rsidRPr="00DF5E26">
                  <w:rPr>
                    <w:rFonts w:cs="Calibri Light" w:asciiTheme="majorHAnsi" w:hAnsiTheme="majorHAnsi"/>
                    <w:color w:val="000000"/>
                    <w:lang w:val="en-GB" w:eastAsia="en-GB"/>
                  </w:rPr>
                  <w:t>approach</w:t>
                </w:r>
                <w:proofErr w:type="gramEnd"/>
                <w:r w:rsidRPr="00DF5E26">
                  <w:rPr>
                    <w:rFonts w:cs="Calibri Light" w:asciiTheme="majorHAnsi" w:hAnsiTheme="majorHAnsi"/>
                    <w:color w:val="000000"/>
                    <w:lang w:val="en-GB" w:eastAsia="en-GB"/>
                  </w:rPr>
                  <w:t xml:space="preserve"> and process</w:t>
                </w:r>
              </w:p>
            </w:tc>
          </w:tr>
          <w:tr w:rsidRPr="002841F6" w:rsidR="00DF5E26" w:rsidTr="00823810" w14:paraId="23BEF1EF" w14:textId="77777777">
            <w:trPr>
              <w:trHeight w:val="50"/>
            </w:trPr>
            <w:tc>
              <w:tcPr>
                <w:tcW w:w="1876" w:type="pct"/>
                <w:vMerge/>
                <w:tcBorders>
                  <w:top w:val="nil"/>
                  <w:left w:val="single" w:color="auto" w:sz="4" w:space="0"/>
                  <w:bottom w:val="nil"/>
                  <w:right w:val="single" w:color="auto" w:sz="4" w:space="0"/>
                </w:tcBorders>
                <w:vAlign w:val="center"/>
                <w:hideMark/>
              </w:tcPr>
              <w:p w:rsidRPr="00DF5E26" w:rsidR="00DF5E26" w:rsidP="00164B74" w:rsidRDefault="00DF5E26" w14:paraId="71A7A336" w14:textId="77777777">
                <w:pPr>
                  <w:spacing w:before="0" w:line="240" w:lineRule="auto"/>
                  <w:ind w:left="0" w:right="0"/>
                  <w:jc w:val="left"/>
                  <w:rPr>
                    <w:rFonts w:cs="Calibri Light" w:asciiTheme="majorHAnsi" w:hAnsiTheme="majorHAnsi"/>
                    <w:color w:val="000000"/>
                    <w:lang w:val="en-GB" w:eastAsia="en-GB"/>
                  </w:rPr>
                </w:pPr>
                <w:bookmarkStart w:name="_Hlk159395984" w:id="6"/>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DF5E26" w14:paraId="472D33D8"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12:25</w:t>
                </w:r>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DF5E26" w14:paraId="014470FE"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13:00</w:t>
                </w:r>
              </w:p>
            </w:tc>
            <w:tc>
              <w:tcPr>
                <w:tcW w:w="2388" w:type="pct"/>
                <w:tcBorders>
                  <w:top w:val="nil"/>
                  <w:left w:val="nil"/>
                  <w:bottom w:val="single" w:color="auto" w:sz="4" w:space="0"/>
                  <w:right w:val="single" w:color="auto" w:sz="4" w:space="0"/>
                </w:tcBorders>
                <w:shd w:val="clear" w:color="auto" w:fill="auto"/>
                <w:vAlign w:val="center"/>
                <w:hideMark/>
              </w:tcPr>
              <w:p w:rsidRPr="00DF5E26" w:rsidR="00DF5E26" w:rsidP="00164B74" w:rsidRDefault="00DF5E26" w14:paraId="39AF7699" w14:textId="77777777">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Tactical transit: methods and good practices</w:t>
                </w:r>
              </w:p>
            </w:tc>
          </w:tr>
          <w:bookmarkEnd w:id="6"/>
          <w:tr w:rsidRPr="00DF5E26" w:rsidR="00DF5E26" w:rsidTr="00823810" w14:paraId="4B043B77" w14:textId="77777777">
            <w:trPr>
              <w:trHeight w:val="50"/>
            </w:trPr>
            <w:tc>
              <w:tcPr>
                <w:tcW w:w="1876" w:type="pct"/>
                <w:tcBorders>
                  <w:top w:val="single" w:color="auto" w:sz="4" w:space="0"/>
                  <w:left w:val="single" w:color="auto" w:sz="4" w:space="0"/>
                  <w:bottom w:val="single" w:color="auto" w:sz="4" w:space="0"/>
                  <w:right w:val="single" w:color="auto" w:sz="4" w:space="0"/>
                </w:tcBorders>
                <w:shd w:val="clear" w:color="000000" w:fill="E7E6E6"/>
                <w:vAlign w:val="center"/>
                <w:hideMark/>
              </w:tcPr>
              <w:p w:rsidRPr="00DF5E26" w:rsidR="00DF5E26" w:rsidP="00164B74" w:rsidRDefault="00DF5E26" w14:paraId="6F543244" w14:textId="77777777">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Lunch break</w:t>
                </w:r>
              </w:p>
            </w:tc>
            <w:tc>
              <w:tcPr>
                <w:tcW w:w="368" w:type="pct"/>
                <w:tcBorders>
                  <w:top w:val="nil"/>
                  <w:left w:val="nil"/>
                  <w:bottom w:val="single" w:color="auto" w:sz="4" w:space="0"/>
                  <w:right w:val="single" w:color="auto" w:sz="4" w:space="0"/>
                </w:tcBorders>
                <w:shd w:val="clear" w:color="000000" w:fill="E7E6E6"/>
                <w:noWrap/>
                <w:vAlign w:val="center"/>
                <w:hideMark/>
              </w:tcPr>
              <w:p w:rsidRPr="00DF5E26" w:rsidR="00DF5E26" w:rsidP="00164B74" w:rsidRDefault="00DF5E26" w14:paraId="0C194FBF"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13:00</w:t>
                </w:r>
              </w:p>
            </w:tc>
            <w:tc>
              <w:tcPr>
                <w:tcW w:w="368" w:type="pct"/>
                <w:tcBorders>
                  <w:top w:val="nil"/>
                  <w:left w:val="nil"/>
                  <w:bottom w:val="single" w:color="auto" w:sz="4" w:space="0"/>
                  <w:right w:val="single" w:color="auto" w:sz="4" w:space="0"/>
                </w:tcBorders>
                <w:shd w:val="clear" w:color="000000" w:fill="E7E6E6"/>
                <w:noWrap/>
                <w:vAlign w:val="center"/>
                <w:hideMark/>
              </w:tcPr>
              <w:p w:rsidRPr="00DF5E26" w:rsidR="00DF5E26" w:rsidP="00164B74" w:rsidRDefault="00DF5E26" w14:paraId="39FC5310"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14:00</w:t>
                </w:r>
              </w:p>
            </w:tc>
            <w:tc>
              <w:tcPr>
                <w:tcW w:w="2388" w:type="pct"/>
                <w:tcBorders>
                  <w:top w:val="nil"/>
                  <w:left w:val="nil"/>
                  <w:bottom w:val="single" w:color="auto" w:sz="4" w:space="0"/>
                  <w:right w:val="single" w:color="auto" w:sz="4" w:space="0"/>
                </w:tcBorders>
                <w:shd w:val="clear" w:color="000000" w:fill="E7E6E6"/>
                <w:vAlign w:val="center"/>
                <w:hideMark/>
              </w:tcPr>
              <w:p w:rsidRPr="00DF5E26" w:rsidR="00DF5E26" w:rsidP="00164B74" w:rsidRDefault="00DF5E26" w14:paraId="200B67B4" w14:textId="5E4A3CD2">
                <w:pPr>
                  <w:spacing w:before="0" w:line="240" w:lineRule="auto"/>
                  <w:ind w:left="0" w:right="0"/>
                  <w:jc w:val="left"/>
                  <w:rPr>
                    <w:rFonts w:cs="Calibri Light" w:asciiTheme="majorHAnsi" w:hAnsiTheme="majorHAnsi"/>
                    <w:color w:val="000000"/>
                    <w:lang w:val="en-GB" w:eastAsia="en-GB"/>
                  </w:rPr>
                </w:pPr>
              </w:p>
            </w:tc>
          </w:tr>
          <w:tr w:rsidRPr="002841F6" w:rsidR="00DF5E26" w:rsidTr="00823810" w14:paraId="08F80D8D" w14:textId="77777777">
            <w:trPr>
              <w:trHeight w:val="50"/>
            </w:trPr>
            <w:tc>
              <w:tcPr>
                <w:tcW w:w="1876" w:type="pct"/>
                <w:tcBorders>
                  <w:top w:val="nil"/>
                  <w:left w:val="single" w:color="auto" w:sz="4" w:space="0"/>
                  <w:bottom w:val="nil"/>
                  <w:right w:val="single" w:color="auto" w:sz="4" w:space="0"/>
                </w:tcBorders>
                <w:shd w:val="clear" w:color="auto" w:fill="auto"/>
                <w:vAlign w:val="center"/>
                <w:hideMark/>
              </w:tcPr>
              <w:p w:rsidRPr="00DF5E26" w:rsidR="00DF5E26" w:rsidP="00164B74" w:rsidRDefault="00DF5E26" w14:paraId="7C6A17C6" w14:textId="77777777">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SESSION 2</w:t>
                </w:r>
                <w:r w:rsidRPr="00DF5E26">
                  <w:rPr>
                    <w:rFonts w:cs="Calibri Light" w:asciiTheme="majorHAnsi" w:hAnsiTheme="majorHAnsi"/>
                    <w:color w:val="000000"/>
                    <w:lang w:val="en-GB" w:eastAsia="en-GB"/>
                  </w:rPr>
                  <w:br/>
                </w:r>
                <w:r w:rsidRPr="00DF5E26">
                  <w:rPr>
                    <w:rFonts w:cs="Calibri Light" w:asciiTheme="majorHAnsi" w:hAnsiTheme="majorHAnsi"/>
                    <w:color w:val="000000"/>
                    <w:lang w:val="en-GB" w:eastAsia="en-GB"/>
                  </w:rPr>
                  <w:t>Interactive session: practice and testing together</w:t>
                </w:r>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DF5E26" w14:paraId="0D1EF514"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14:00</w:t>
                </w:r>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DF5E26" w14:paraId="378F50A9"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15:30</w:t>
                </w:r>
              </w:p>
            </w:tc>
            <w:tc>
              <w:tcPr>
                <w:tcW w:w="2388" w:type="pct"/>
                <w:tcBorders>
                  <w:top w:val="nil"/>
                  <w:left w:val="nil"/>
                  <w:bottom w:val="single" w:color="auto" w:sz="4" w:space="0"/>
                  <w:right w:val="single" w:color="auto" w:sz="4" w:space="0"/>
                </w:tcBorders>
                <w:shd w:val="clear" w:color="auto" w:fill="auto"/>
                <w:vAlign w:val="center"/>
                <w:hideMark/>
              </w:tcPr>
              <w:p w:rsidRPr="00DF5E26" w:rsidR="00DF5E26" w:rsidP="00164B74" w:rsidRDefault="00DF5E26" w14:paraId="10164255" w14:textId="77777777">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Interactive session about tactical urbanism and tactical transit</w:t>
                </w:r>
              </w:p>
            </w:tc>
          </w:tr>
          <w:tr w:rsidRPr="00DF5E26" w:rsidR="00DF5E26" w:rsidTr="00823810" w14:paraId="2E4C2B4D" w14:textId="77777777">
            <w:trPr>
              <w:trHeight w:val="50"/>
            </w:trPr>
            <w:tc>
              <w:tcPr>
                <w:tcW w:w="1876" w:type="pct"/>
                <w:tcBorders>
                  <w:top w:val="single" w:color="auto" w:sz="4" w:space="0"/>
                  <w:left w:val="single" w:color="auto" w:sz="4" w:space="0"/>
                  <w:bottom w:val="single" w:color="auto" w:sz="4" w:space="0"/>
                  <w:right w:val="single" w:color="auto" w:sz="4" w:space="0"/>
                </w:tcBorders>
                <w:shd w:val="clear" w:color="000000" w:fill="E7E6E6"/>
                <w:vAlign w:val="center"/>
                <w:hideMark/>
              </w:tcPr>
              <w:p w:rsidRPr="00DF5E26" w:rsidR="00DF5E26" w:rsidP="00164B74" w:rsidRDefault="00DF5E26" w14:paraId="2F2C9B90" w14:textId="77777777">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Coffee break</w:t>
                </w:r>
              </w:p>
            </w:tc>
            <w:tc>
              <w:tcPr>
                <w:tcW w:w="368" w:type="pct"/>
                <w:tcBorders>
                  <w:top w:val="nil"/>
                  <w:left w:val="nil"/>
                  <w:bottom w:val="single" w:color="auto" w:sz="4" w:space="0"/>
                  <w:right w:val="single" w:color="auto" w:sz="4" w:space="0"/>
                </w:tcBorders>
                <w:shd w:val="clear" w:color="000000" w:fill="E7E6E6"/>
                <w:noWrap/>
                <w:vAlign w:val="center"/>
                <w:hideMark/>
              </w:tcPr>
              <w:p w:rsidRPr="00DF5E26" w:rsidR="00DF5E26" w:rsidP="00164B74" w:rsidRDefault="00DF5E26" w14:paraId="5D58A5C6"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15:30</w:t>
                </w:r>
              </w:p>
            </w:tc>
            <w:tc>
              <w:tcPr>
                <w:tcW w:w="368" w:type="pct"/>
                <w:tcBorders>
                  <w:top w:val="nil"/>
                  <w:left w:val="nil"/>
                  <w:bottom w:val="single" w:color="auto" w:sz="4" w:space="0"/>
                  <w:right w:val="single" w:color="auto" w:sz="4" w:space="0"/>
                </w:tcBorders>
                <w:shd w:val="clear" w:color="000000" w:fill="E7E6E6"/>
                <w:noWrap/>
                <w:vAlign w:val="center"/>
                <w:hideMark/>
              </w:tcPr>
              <w:p w:rsidRPr="00DF5E26" w:rsidR="00DF5E26" w:rsidP="00164B74" w:rsidRDefault="00DF5E26" w14:paraId="216ECD9C"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15:45</w:t>
                </w:r>
              </w:p>
            </w:tc>
            <w:tc>
              <w:tcPr>
                <w:tcW w:w="2388" w:type="pct"/>
                <w:tcBorders>
                  <w:top w:val="nil"/>
                  <w:left w:val="nil"/>
                  <w:bottom w:val="single" w:color="auto" w:sz="4" w:space="0"/>
                  <w:right w:val="single" w:color="auto" w:sz="4" w:space="0"/>
                </w:tcBorders>
                <w:shd w:val="clear" w:color="000000" w:fill="E7E6E6"/>
                <w:vAlign w:val="center"/>
                <w:hideMark/>
              </w:tcPr>
              <w:p w:rsidRPr="00DF5E26" w:rsidR="00DF5E26" w:rsidP="00164B74" w:rsidRDefault="00DF5E26" w14:paraId="32D2A61A" w14:textId="610C23AC">
                <w:pPr>
                  <w:spacing w:before="0" w:line="240" w:lineRule="auto"/>
                  <w:ind w:left="0" w:right="0"/>
                  <w:jc w:val="left"/>
                  <w:rPr>
                    <w:rFonts w:cs="Calibri Light" w:asciiTheme="majorHAnsi" w:hAnsiTheme="majorHAnsi"/>
                    <w:color w:val="000000"/>
                    <w:lang w:val="en-GB" w:eastAsia="en-GB"/>
                  </w:rPr>
                </w:pPr>
              </w:p>
            </w:tc>
          </w:tr>
          <w:tr w:rsidRPr="002841F6" w:rsidR="00DF5E26" w:rsidTr="00823810" w14:paraId="0AC9AA6B" w14:textId="77777777">
            <w:trPr>
              <w:trHeight w:val="50"/>
            </w:trPr>
            <w:tc>
              <w:tcPr>
                <w:tcW w:w="1876" w:type="pct"/>
                <w:vMerge w:val="restart"/>
                <w:tcBorders>
                  <w:top w:val="nil"/>
                  <w:left w:val="single" w:color="auto" w:sz="4" w:space="0"/>
                  <w:bottom w:val="single" w:color="000000" w:sz="4" w:space="0"/>
                  <w:right w:val="single" w:color="auto" w:sz="4" w:space="0"/>
                </w:tcBorders>
                <w:shd w:val="clear" w:color="auto" w:fill="auto"/>
                <w:vAlign w:val="center"/>
                <w:hideMark/>
              </w:tcPr>
              <w:p w:rsidRPr="00DF5E26" w:rsidR="00DF5E26" w:rsidP="00164B74" w:rsidRDefault="00DF5E26" w14:paraId="3B2600DD" w14:textId="77777777">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SESSION 3</w:t>
                </w:r>
                <w:r w:rsidRPr="00DF5E26">
                  <w:rPr>
                    <w:rFonts w:cs="Calibri Light" w:asciiTheme="majorHAnsi" w:hAnsiTheme="majorHAnsi"/>
                    <w:color w:val="000000"/>
                    <w:lang w:val="en-GB" w:eastAsia="en-GB"/>
                  </w:rPr>
                  <w:br/>
                </w:r>
                <w:r w:rsidRPr="00DF5E26">
                  <w:rPr>
                    <w:rFonts w:cs="Calibri Light" w:asciiTheme="majorHAnsi" w:hAnsiTheme="majorHAnsi"/>
                    <w:color w:val="000000"/>
                    <w:lang w:val="en-GB" w:eastAsia="en-GB"/>
                  </w:rPr>
                  <w:t>Placemaking: theory &amp; practice</w:t>
                </w:r>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DF5E26" w14:paraId="3BFBFA99"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15:45</w:t>
                </w:r>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DF5E26" w14:paraId="6BCDA463"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16:05</w:t>
                </w:r>
              </w:p>
            </w:tc>
            <w:tc>
              <w:tcPr>
                <w:tcW w:w="2388" w:type="pct"/>
                <w:tcBorders>
                  <w:top w:val="nil"/>
                  <w:left w:val="nil"/>
                  <w:bottom w:val="single" w:color="auto" w:sz="4" w:space="0"/>
                  <w:right w:val="single" w:color="auto" w:sz="4" w:space="0"/>
                </w:tcBorders>
                <w:shd w:val="clear" w:color="auto" w:fill="auto"/>
                <w:vAlign w:val="center"/>
                <w:hideMark/>
              </w:tcPr>
              <w:p w:rsidRPr="00DF5E26" w:rsidR="00DF5E26" w:rsidP="00164B74" w:rsidRDefault="00DF5E26" w14:paraId="4B286AEB" w14:textId="77777777">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 xml:space="preserve">Placemaking: why, </w:t>
                </w:r>
                <w:proofErr w:type="gramStart"/>
                <w:r w:rsidRPr="00DF5E26">
                  <w:rPr>
                    <w:rFonts w:cs="Calibri Light" w:asciiTheme="majorHAnsi" w:hAnsiTheme="majorHAnsi"/>
                    <w:color w:val="000000"/>
                    <w:lang w:val="en-GB" w:eastAsia="en-GB"/>
                  </w:rPr>
                  <w:t>what</w:t>
                </w:r>
                <w:proofErr w:type="gramEnd"/>
                <w:r w:rsidRPr="00DF5E26">
                  <w:rPr>
                    <w:rFonts w:cs="Calibri Light" w:asciiTheme="majorHAnsi" w:hAnsiTheme="majorHAnsi"/>
                    <w:color w:val="000000"/>
                    <w:lang w:val="en-GB" w:eastAsia="en-GB"/>
                  </w:rPr>
                  <w:t xml:space="preserve"> and how</w:t>
                </w:r>
              </w:p>
            </w:tc>
          </w:tr>
          <w:tr w:rsidRPr="002841F6" w:rsidR="00DF5E26" w:rsidTr="00823810" w14:paraId="2F3144F7" w14:textId="77777777">
            <w:trPr>
              <w:trHeight w:val="580"/>
            </w:trPr>
            <w:tc>
              <w:tcPr>
                <w:tcW w:w="1876" w:type="pct"/>
                <w:vMerge/>
                <w:tcBorders>
                  <w:top w:val="nil"/>
                  <w:left w:val="single" w:color="auto" w:sz="4" w:space="0"/>
                  <w:bottom w:val="single" w:color="000000" w:sz="4" w:space="0"/>
                  <w:right w:val="single" w:color="auto" w:sz="4" w:space="0"/>
                </w:tcBorders>
                <w:vAlign w:val="center"/>
                <w:hideMark/>
              </w:tcPr>
              <w:p w:rsidRPr="00DF5E26" w:rsidR="00DF5E26" w:rsidP="00164B74" w:rsidRDefault="00DF5E26" w14:paraId="759B725B" w14:textId="77777777">
                <w:pPr>
                  <w:spacing w:before="0" w:line="240" w:lineRule="auto"/>
                  <w:ind w:left="0" w:right="0"/>
                  <w:jc w:val="left"/>
                  <w:rPr>
                    <w:rFonts w:cs="Calibri Light" w:asciiTheme="majorHAnsi" w:hAnsiTheme="majorHAnsi"/>
                    <w:color w:val="000000"/>
                    <w:lang w:val="en-GB" w:eastAsia="en-GB"/>
                  </w:rPr>
                </w:pPr>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DF5E26" w14:paraId="677F02B2"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16:05</w:t>
                </w:r>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DF5E26" w14:paraId="5C9ADAA3"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16:20</w:t>
                </w:r>
              </w:p>
            </w:tc>
            <w:tc>
              <w:tcPr>
                <w:tcW w:w="2388" w:type="pct"/>
                <w:tcBorders>
                  <w:top w:val="nil"/>
                  <w:left w:val="nil"/>
                  <w:bottom w:val="single" w:color="auto" w:sz="4" w:space="0"/>
                  <w:right w:val="single" w:color="auto" w:sz="4" w:space="0"/>
                </w:tcBorders>
                <w:shd w:val="clear" w:color="auto" w:fill="auto"/>
                <w:vAlign w:val="center"/>
                <w:hideMark/>
              </w:tcPr>
              <w:p w:rsidRPr="00DF5E26" w:rsidR="00DF5E26" w:rsidP="00164B74" w:rsidRDefault="00DF5E26" w14:paraId="3BC27D1A" w14:textId="77777777">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Citizen engagement and participation in placemaking</w:t>
                </w:r>
              </w:p>
            </w:tc>
          </w:tr>
          <w:tr w:rsidRPr="00DF5E26" w:rsidR="00DF5E26" w:rsidTr="00823810" w14:paraId="006AE230" w14:textId="77777777">
            <w:trPr>
              <w:trHeight w:val="50"/>
            </w:trPr>
            <w:tc>
              <w:tcPr>
                <w:tcW w:w="1876" w:type="pct"/>
                <w:vMerge/>
                <w:tcBorders>
                  <w:top w:val="nil"/>
                  <w:left w:val="single" w:color="auto" w:sz="4" w:space="0"/>
                  <w:bottom w:val="single" w:color="000000" w:sz="4" w:space="0"/>
                  <w:right w:val="single" w:color="auto" w:sz="4" w:space="0"/>
                </w:tcBorders>
                <w:vAlign w:val="center"/>
                <w:hideMark/>
              </w:tcPr>
              <w:p w:rsidRPr="00DF5E26" w:rsidR="00DF5E26" w:rsidP="00164B74" w:rsidRDefault="00DF5E26" w14:paraId="102F73D4" w14:textId="77777777">
                <w:pPr>
                  <w:spacing w:before="0" w:line="240" w:lineRule="auto"/>
                  <w:ind w:left="0" w:right="0"/>
                  <w:jc w:val="left"/>
                  <w:rPr>
                    <w:rFonts w:cs="Calibri Light" w:asciiTheme="majorHAnsi" w:hAnsiTheme="majorHAnsi"/>
                    <w:color w:val="000000"/>
                    <w:lang w:val="en-GB" w:eastAsia="en-GB"/>
                  </w:rPr>
                </w:pPr>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DF5E26" w14:paraId="077B330F"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16:20</w:t>
                </w:r>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DF5E26" w14:paraId="06D2C2F5"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17:00</w:t>
                </w:r>
              </w:p>
            </w:tc>
            <w:tc>
              <w:tcPr>
                <w:tcW w:w="2388" w:type="pct"/>
                <w:tcBorders>
                  <w:top w:val="nil"/>
                  <w:left w:val="nil"/>
                  <w:bottom w:val="single" w:color="auto" w:sz="4" w:space="0"/>
                  <w:right w:val="single" w:color="auto" w:sz="4" w:space="0"/>
                </w:tcBorders>
                <w:shd w:val="clear" w:color="auto" w:fill="auto"/>
                <w:vAlign w:val="center"/>
                <w:hideMark/>
              </w:tcPr>
              <w:p w:rsidRPr="00DF5E26" w:rsidR="00DF5E26" w:rsidP="00164B74" w:rsidRDefault="00DF5E26" w14:paraId="5E8DE766" w14:textId="77777777">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Interactive session about placemaking</w:t>
                </w:r>
              </w:p>
            </w:tc>
          </w:tr>
          <w:tr w:rsidRPr="00DF5E26" w:rsidR="00DF5E26" w:rsidTr="00823810" w14:paraId="5B2C5E84" w14:textId="77777777">
            <w:trPr>
              <w:trHeight w:val="310"/>
            </w:trPr>
            <w:tc>
              <w:tcPr>
                <w:tcW w:w="1876" w:type="pct"/>
                <w:tcBorders>
                  <w:top w:val="nil"/>
                  <w:left w:val="single" w:color="auto" w:sz="4" w:space="0"/>
                  <w:bottom w:val="single" w:color="auto" w:sz="4" w:space="0"/>
                  <w:right w:val="single" w:color="auto" w:sz="4" w:space="0"/>
                </w:tcBorders>
                <w:shd w:val="clear" w:color="000000" w:fill="9BC2E6"/>
                <w:vAlign w:val="center"/>
                <w:hideMark/>
              </w:tcPr>
              <w:p w:rsidRPr="00DF5E26" w:rsidR="00DF5E26" w:rsidP="00164B74" w:rsidRDefault="00DF5E26" w14:paraId="1F7401EA" w14:textId="26397839">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DAY 2</w:t>
                </w:r>
                <w:r>
                  <w:rPr>
                    <w:rFonts w:cs="Calibri Light" w:asciiTheme="majorHAnsi" w:hAnsiTheme="majorHAnsi"/>
                    <w:color w:val="000000"/>
                    <w:lang w:val="en-GB" w:eastAsia="en-GB"/>
                  </w:rPr>
                  <w:t xml:space="preserve"> 9:05 - 10:30</w:t>
                </w:r>
              </w:p>
            </w:tc>
            <w:tc>
              <w:tcPr>
                <w:tcW w:w="368" w:type="pct"/>
                <w:tcBorders>
                  <w:top w:val="nil"/>
                  <w:left w:val="nil"/>
                  <w:bottom w:val="single" w:color="auto" w:sz="4" w:space="0"/>
                  <w:right w:val="single" w:color="auto" w:sz="4" w:space="0"/>
                </w:tcBorders>
                <w:shd w:val="clear" w:color="000000" w:fill="9BC2E6"/>
                <w:noWrap/>
                <w:vAlign w:val="center"/>
              </w:tcPr>
              <w:p w:rsidRPr="00DF5E26" w:rsidR="00DF5E26" w:rsidP="00164B74" w:rsidRDefault="00DF5E26" w14:paraId="407A2382" w14:textId="5645770E">
                <w:pPr>
                  <w:spacing w:before="0" w:line="240" w:lineRule="auto"/>
                  <w:ind w:left="0" w:right="0"/>
                  <w:jc w:val="center"/>
                  <w:rPr>
                    <w:rFonts w:cs="Calibri Light" w:asciiTheme="majorHAnsi" w:hAnsiTheme="majorHAnsi"/>
                    <w:color w:val="000000"/>
                    <w:lang w:val="en-GB" w:eastAsia="en-GB"/>
                  </w:rPr>
                </w:pPr>
              </w:p>
            </w:tc>
            <w:tc>
              <w:tcPr>
                <w:tcW w:w="368" w:type="pct"/>
                <w:tcBorders>
                  <w:top w:val="nil"/>
                  <w:left w:val="nil"/>
                  <w:bottom w:val="single" w:color="auto" w:sz="4" w:space="0"/>
                  <w:right w:val="single" w:color="auto" w:sz="4" w:space="0"/>
                </w:tcBorders>
                <w:shd w:val="clear" w:color="000000" w:fill="9BC2E6"/>
                <w:noWrap/>
                <w:vAlign w:val="center"/>
              </w:tcPr>
              <w:p w:rsidRPr="00DF5E26" w:rsidR="00DF5E26" w:rsidP="00164B74" w:rsidRDefault="00DF5E26" w14:paraId="2B1BCA78" w14:textId="4E84C34E">
                <w:pPr>
                  <w:spacing w:before="0" w:line="240" w:lineRule="auto"/>
                  <w:ind w:left="0" w:right="0"/>
                  <w:jc w:val="center"/>
                  <w:rPr>
                    <w:rFonts w:cs="Calibri Light" w:asciiTheme="majorHAnsi" w:hAnsiTheme="majorHAnsi"/>
                    <w:color w:val="000000"/>
                    <w:lang w:val="en-GB" w:eastAsia="en-GB"/>
                  </w:rPr>
                </w:pPr>
              </w:p>
            </w:tc>
            <w:tc>
              <w:tcPr>
                <w:tcW w:w="2388" w:type="pct"/>
                <w:tcBorders>
                  <w:top w:val="nil"/>
                  <w:left w:val="nil"/>
                  <w:bottom w:val="single" w:color="auto" w:sz="4" w:space="0"/>
                  <w:right w:val="single" w:color="auto" w:sz="4" w:space="0"/>
                </w:tcBorders>
                <w:shd w:val="clear" w:color="000000" w:fill="9BC2E6"/>
                <w:vAlign w:val="center"/>
              </w:tcPr>
              <w:p w:rsidRPr="00DF5E26" w:rsidR="00DF5E26" w:rsidP="00164B74" w:rsidRDefault="00DF5E26" w14:paraId="643326A6" w14:textId="2197903A">
                <w:pPr>
                  <w:spacing w:before="0" w:line="240" w:lineRule="auto"/>
                  <w:ind w:left="0" w:right="0"/>
                  <w:jc w:val="left"/>
                  <w:rPr>
                    <w:rFonts w:cs="Calibri Light" w:asciiTheme="majorHAnsi" w:hAnsiTheme="majorHAnsi"/>
                    <w:color w:val="000000"/>
                    <w:lang w:val="en-GB" w:eastAsia="en-GB"/>
                  </w:rPr>
                </w:pPr>
              </w:p>
            </w:tc>
          </w:tr>
          <w:tr w:rsidRPr="002841F6" w:rsidR="00DF5E26" w:rsidTr="00823810" w14:paraId="4FBC6362" w14:textId="77777777">
            <w:trPr>
              <w:trHeight w:val="50"/>
            </w:trPr>
            <w:tc>
              <w:tcPr>
                <w:tcW w:w="1876" w:type="pct"/>
                <w:vMerge w:val="restart"/>
                <w:tcBorders>
                  <w:top w:val="nil"/>
                  <w:left w:val="single" w:color="auto" w:sz="4" w:space="0"/>
                  <w:bottom w:val="single" w:color="000000" w:sz="4" w:space="0"/>
                  <w:right w:val="single" w:color="auto" w:sz="4" w:space="0"/>
                </w:tcBorders>
                <w:shd w:val="clear" w:color="auto" w:fill="auto"/>
                <w:vAlign w:val="center"/>
                <w:hideMark/>
              </w:tcPr>
              <w:p w:rsidRPr="00DF5E26" w:rsidR="00DF5E26" w:rsidP="00164B74" w:rsidRDefault="00DF5E26" w14:paraId="5032DB59" w14:textId="77777777">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SESSION 4</w:t>
                </w:r>
                <w:r w:rsidRPr="00DF5E26">
                  <w:rPr>
                    <w:rFonts w:cs="Calibri Light" w:asciiTheme="majorHAnsi" w:hAnsiTheme="majorHAnsi"/>
                    <w:color w:val="000000"/>
                    <w:lang w:val="en-GB" w:eastAsia="en-GB"/>
                  </w:rPr>
                  <w:br/>
                </w:r>
                <w:r w:rsidRPr="00DF5E26">
                  <w:rPr>
                    <w:rFonts w:cs="Calibri Light" w:asciiTheme="majorHAnsi" w:hAnsiTheme="majorHAnsi"/>
                    <w:color w:val="000000"/>
                    <w:lang w:val="en-GB" w:eastAsia="en-GB"/>
                  </w:rPr>
                  <w:t>Digital communication: an essential tool for involvement in and information on tactical urbanism</w:t>
                </w:r>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DF5E26" w14:paraId="4A15C6AA"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9:05</w:t>
                </w:r>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823810" w14:paraId="20607F7D" w14:textId="32A2BF7D">
                <w:pPr>
                  <w:spacing w:before="0" w:line="240" w:lineRule="auto"/>
                  <w:ind w:left="0" w:right="0"/>
                  <w:jc w:val="center"/>
                  <w:rPr>
                    <w:rFonts w:cs="Calibri Light" w:asciiTheme="majorHAnsi" w:hAnsiTheme="majorHAnsi"/>
                    <w:color w:val="000000"/>
                    <w:lang w:val="en-GB" w:eastAsia="en-GB"/>
                  </w:rPr>
                </w:pPr>
                <w:r>
                  <w:rPr>
                    <w:rFonts w:cs="Calibri Light" w:asciiTheme="majorHAnsi" w:hAnsiTheme="majorHAnsi"/>
                    <w:color w:val="000000"/>
                    <w:lang w:val="en-GB" w:eastAsia="en-GB"/>
                  </w:rPr>
                  <w:t>10</w:t>
                </w:r>
                <w:r w:rsidRPr="00DF5E26" w:rsidR="00DF5E26">
                  <w:rPr>
                    <w:rFonts w:cs="Calibri Light" w:asciiTheme="majorHAnsi" w:hAnsiTheme="majorHAnsi"/>
                    <w:color w:val="000000"/>
                    <w:lang w:val="en-GB" w:eastAsia="en-GB"/>
                  </w:rPr>
                  <w:t>:</w:t>
                </w:r>
                <w:r>
                  <w:rPr>
                    <w:rFonts w:cs="Calibri Light" w:asciiTheme="majorHAnsi" w:hAnsiTheme="majorHAnsi"/>
                    <w:color w:val="000000"/>
                    <w:lang w:val="en-GB" w:eastAsia="en-GB"/>
                  </w:rPr>
                  <w:t>0</w:t>
                </w:r>
                <w:r w:rsidRPr="00DF5E26" w:rsidR="00DF5E26">
                  <w:rPr>
                    <w:rFonts w:cs="Calibri Light" w:asciiTheme="majorHAnsi" w:hAnsiTheme="majorHAnsi"/>
                    <w:color w:val="000000"/>
                    <w:lang w:val="en-GB" w:eastAsia="en-GB"/>
                  </w:rPr>
                  <w:t>5</w:t>
                </w:r>
              </w:p>
            </w:tc>
            <w:tc>
              <w:tcPr>
                <w:tcW w:w="2388" w:type="pct"/>
                <w:tcBorders>
                  <w:top w:val="nil"/>
                  <w:left w:val="nil"/>
                  <w:bottom w:val="single" w:color="auto" w:sz="4" w:space="0"/>
                  <w:right w:val="single" w:color="auto" w:sz="4" w:space="0"/>
                </w:tcBorders>
                <w:shd w:val="clear" w:color="auto" w:fill="auto"/>
                <w:vAlign w:val="center"/>
                <w:hideMark/>
              </w:tcPr>
              <w:p w:rsidRPr="00DF5E26" w:rsidR="00DF5E26" w:rsidP="00164B74" w:rsidRDefault="00DF5E26" w14:paraId="3107ABBD" w14:textId="77777777">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 xml:space="preserve">Digital urban </w:t>
                </w:r>
                <w:proofErr w:type="gramStart"/>
                <w:r w:rsidRPr="00DF5E26">
                  <w:rPr>
                    <w:rFonts w:cs="Calibri Light" w:asciiTheme="majorHAnsi" w:hAnsiTheme="majorHAnsi"/>
                    <w:color w:val="000000"/>
                    <w:lang w:val="en-GB" w:eastAsia="en-GB"/>
                  </w:rPr>
                  <w:t>campaigning:</w:t>
                </w:r>
                <w:proofErr w:type="gramEnd"/>
                <w:r w:rsidRPr="00DF5E26">
                  <w:rPr>
                    <w:rFonts w:cs="Calibri Light" w:asciiTheme="majorHAnsi" w:hAnsiTheme="majorHAnsi"/>
                    <w:color w:val="000000"/>
                    <w:lang w:val="en-GB" w:eastAsia="en-GB"/>
                  </w:rPr>
                  <w:t xml:space="preserve"> aims and good practices</w:t>
                </w:r>
              </w:p>
            </w:tc>
          </w:tr>
          <w:tr w:rsidRPr="00DF5E26" w:rsidR="00DF5E26" w:rsidTr="00823810" w14:paraId="391DC786" w14:textId="77777777">
            <w:trPr>
              <w:trHeight w:val="50"/>
            </w:trPr>
            <w:tc>
              <w:tcPr>
                <w:tcW w:w="1876" w:type="pct"/>
                <w:vMerge/>
                <w:tcBorders>
                  <w:top w:val="nil"/>
                  <w:left w:val="single" w:color="auto" w:sz="4" w:space="0"/>
                  <w:bottom w:val="single" w:color="000000" w:sz="4" w:space="0"/>
                  <w:right w:val="single" w:color="auto" w:sz="4" w:space="0"/>
                </w:tcBorders>
                <w:vAlign w:val="center"/>
                <w:hideMark/>
              </w:tcPr>
              <w:p w:rsidRPr="00DF5E26" w:rsidR="00DF5E26" w:rsidP="00164B74" w:rsidRDefault="00DF5E26" w14:paraId="60338D0F" w14:textId="77777777">
                <w:pPr>
                  <w:spacing w:before="0" w:line="240" w:lineRule="auto"/>
                  <w:ind w:left="0" w:right="0"/>
                  <w:jc w:val="left"/>
                  <w:rPr>
                    <w:rFonts w:cs="Calibri Light" w:asciiTheme="majorHAnsi" w:hAnsiTheme="majorHAnsi"/>
                    <w:color w:val="000000"/>
                    <w:lang w:val="en-GB" w:eastAsia="en-GB"/>
                  </w:rPr>
                </w:pPr>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DF5E26" w14:paraId="34B7689E"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10:05</w:t>
                </w:r>
              </w:p>
            </w:tc>
            <w:tc>
              <w:tcPr>
                <w:tcW w:w="368" w:type="pct"/>
                <w:tcBorders>
                  <w:top w:val="nil"/>
                  <w:left w:val="nil"/>
                  <w:bottom w:val="single" w:color="auto" w:sz="4" w:space="0"/>
                  <w:right w:val="single" w:color="auto" w:sz="4" w:space="0"/>
                </w:tcBorders>
                <w:shd w:val="clear" w:color="auto" w:fill="auto"/>
                <w:noWrap/>
                <w:vAlign w:val="center"/>
                <w:hideMark/>
              </w:tcPr>
              <w:p w:rsidRPr="00DF5E26" w:rsidR="00DF5E26" w:rsidP="00164B74" w:rsidRDefault="00DF5E26" w14:paraId="46B20E65" w14:textId="77777777">
                <w:pPr>
                  <w:spacing w:before="0" w:line="240" w:lineRule="auto"/>
                  <w:ind w:left="0" w:right="0"/>
                  <w:jc w:val="center"/>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10:30</w:t>
                </w:r>
              </w:p>
            </w:tc>
            <w:tc>
              <w:tcPr>
                <w:tcW w:w="2388" w:type="pct"/>
                <w:tcBorders>
                  <w:top w:val="nil"/>
                  <w:left w:val="nil"/>
                  <w:bottom w:val="single" w:color="auto" w:sz="4" w:space="0"/>
                  <w:right w:val="single" w:color="auto" w:sz="4" w:space="0"/>
                </w:tcBorders>
                <w:shd w:val="clear" w:color="auto" w:fill="auto"/>
                <w:vAlign w:val="center"/>
                <w:hideMark/>
              </w:tcPr>
              <w:p w:rsidRPr="00DF5E26" w:rsidR="00DF5E26" w:rsidP="00164B74" w:rsidRDefault="00DF5E26" w14:paraId="37DF038C" w14:textId="77777777">
                <w:pPr>
                  <w:spacing w:before="0" w:line="240" w:lineRule="auto"/>
                  <w:ind w:left="0" w:right="0"/>
                  <w:jc w:val="left"/>
                  <w:rPr>
                    <w:rFonts w:cs="Calibri Light" w:asciiTheme="majorHAnsi" w:hAnsiTheme="majorHAnsi"/>
                    <w:color w:val="000000"/>
                    <w:lang w:val="en-GB" w:eastAsia="en-GB"/>
                  </w:rPr>
                </w:pPr>
                <w:r w:rsidRPr="00DF5E26">
                  <w:rPr>
                    <w:rFonts w:cs="Calibri Light" w:asciiTheme="majorHAnsi" w:hAnsiTheme="majorHAnsi"/>
                    <w:color w:val="000000"/>
                    <w:lang w:val="en-GB" w:eastAsia="en-GB"/>
                  </w:rPr>
                  <w:t>Closing the training</w:t>
                </w:r>
              </w:p>
            </w:tc>
          </w:tr>
        </w:tbl>
        <w:p w:rsidR="00DF5E26" w:rsidP="001F11D7" w:rsidRDefault="00DF5E26" w14:paraId="018266DA" w14:textId="77777777">
          <w:pPr>
            <w:pStyle w:val="CE-StandardText"/>
          </w:pPr>
        </w:p>
        <w:p w:rsidR="00164B74" w:rsidP="00AB6232" w:rsidRDefault="00164B74" w14:paraId="386DFDB3" w14:textId="037481DC">
          <w:pPr>
            <w:pStyle w:val="CE-Headline1"/>
          </w:pPr>
          <w:bookmarkStart w:name="_Toc160110729" w:id="7"/>
          <w:r>
            <w:t>Description of the interactive sessions</w:t>
          </w:r>
          <w:bookmarkEnd w:id="7"/>
        </w:p>
        <w:p w:rsidR="00164B74" w:rsidP="00AB6232" w:rsidRDefault="00164B74" w14:paraId="3BEDD5AA" w14:textId="0DB08748">
          <w:pPr>
            <w:pStyle w:val="CE-Headline2"/>
          </w:pPr>
          <w:bookmarkStart w:name="_Toc160110730" w:id="8"/>
          <w:r>
            <w:t>SESSION 1</w:t>
          </w:r>
          <w:r w:rsidR="00897990">
            <w:t xml:space="preserve"> –</w:t>
          </w:r>
          <w:r>
            <w:t xml:space="preserve"> </w:t>
          </w:r>
          <w:r w:rsidRPr="00AB6232">
            <w:t>Theoretical</w:t>
          </w:r>
          <w:r w:rsidRPr="00DF5E26">
            <w:t xml:space="preserve"> foundation: deep dive in urban mobility, public spaces, tactical urbanism and tactical transit</w:t>
          </w:r>
          <w:bookmarkEnd w:id="8"/>
        </w:p>
        <w:p w:rsidR="00164B74" w:rsidP="00164B74" w:rsidRDefault="00164B74" w14:paraId="1DA387FE" w14:textId="10B67DEC">
          <w:pPr>
            <w:pStyle w:val="CE-StandardText"/>
            <w:rPr>
              <w:lang w:eastAsia="de-AT"/>
            </w:rPr>
          </w:pPr>
          <w:r>
            <w:rPr>
              <w:lang w:eastAsia="de-AT"/>
            </w:rPr>
            <w:t xml:space="preserve">The first session is about </w:t>
          </w:r>
          <w:r w:rsidRPr="00164B74">
            <w:rPr>
              <w:lang w:eastAsia="de-AT"/>
            </w:rPr>
            <w:t>delv</w:t>
          </w:r>
          <w:r>
            <w:rPr>
              <w:lang w:eastAsia="de-AT"/>
            </w:rPr>
            <w:t>ing</w:t>
          </w:r>
          <w:r w:rsidRPr="00164B74">
            <w:rPr>
              <w:lang w:eastAsia="de-AT"/>
            </w:rPr>
            <w:t xml:space="preserve"> into key concepts and </w:t>
          </w:r>
          <w:r>
            <w:rPr>
              <w:lang w:eastAsia="de-AT"/>
            </w:rPr>
            <w:t>approaches</w:t>
          </w:r>
          <w:r w:rsidRPr="00164B74">
            <w:rPr>
              <w:lang w:eastAsia="de-AT"/>
            </w:rPr>
            <w:t xml:space="preserve"> focusing on </w:t>
          </w:r>
          <w:r w:rsidRPr="00DF5E26">
            <w:rPr>
              <w:rFonts w:cs="Calibri Light" w:asciiTheme="majorHAnsi" w:hAnsiTheme="majorHAnsi"/>
              <w:color w:val="000000"/>
              <w:szCs w:val="20"/>
              <w:lang w:eastAsia="en-GB"/>
            </w:rPr>
            <w:t>innovations in sustainable urban mobility and public space</w:t>
          </w:r>
          <w:r>
            <w:rPr>
              <w:rFonts w:cs="Calibri Light" w:asciiTheme="majorHAnsi" w:hAnsiTheme="majorHAnsi"/>
              <w:color w:val="000000"/>
              <w:szCs w:val="20"/>
              <w:lang w:eastAsia="en-GB"/>
            </w:rPr>
            <w:t>.</w:t>
          </w:r>
          <w:r w:rsidRPr="00164B74">
            <w:rPr>
              <w:lang w:eastAsia="de-AT"/>
            </w:rPr>
            <w:t xml:space="preserve"> </w:t>
          </w:r>
          <w:r w:rsidRPr="00FD4BA1" w:rsidR="00FD4BA1">
            <w:rPr>
              <w:lang w:eastAsia="de-AT"/>
            </w:rPr>
            <w:t xml:space="preserve">By the end of the session, participants </w:t>
          </w:r>
          <w:r w:rsidRPr="00164B74">
            <w:rPr>
              <w:lang w:eastAsia="de-AT"/>
            </w:rPr>
            <w:t>have a comprehensive understanding of how to create more liveable, accessible, and vibrant urban environments.</w:t>
          </w:r>
        </w:p>
        <w:p w:rsidR="00823810" w:rsidP="75C118A7" w:rsidRDefault="00823810" w14:paraId="61776EC9" w14:textId="3DE1F407" w14:noSpellErr="1">
          <w:pPr>
            <w:pStyle w:val="CE-Headline3"/>
            <w:numPr>
              <w:ilvl w:val="0"/>
              <w:numId w:val="0"/>
            </w:numPr>
            <w:rPr>
              <w:lang w:val="en-GB"/>
            </w:rPr>
          </w:pPr>
          <w:bookmarkStart w:name="_Toc160110731" w:id="9"/>
          <w:r w:rsidRPr="75C118A7" w:rsidR="00823810">
            <w:rPr>
              <w:lang w:val="en-GB"/>
            </w:rPr>
            <w:t xml:space="preserve">Keynote speech on </w:t>
          </w:r>
          <w:r w:rsidRPr="75C118A7" w:rsidR="00823810">
            <w:rPr>
              <w:lang w:val="en-GB"/>
            </w:rPr>
            <w:t>innovations</w:t>
          </w:r>
          <w:r w:rsidRPr="75C118A7" w:rsidR="00823810">
            <w:rPr>
              <w:lang w:val="en-GB"/>
            </w:rPr>
            <w:t xml:space="preserve"> in sustainable urban mobility and public </w:t>
          </w:r>
          <w:r w:rsidRPr="75C118A7" w:rsidR="00823810">
            <w:rPr>
              <w:lang w:val="en-GB"/>
            </w:rPr>
            <w:t>space</w:t>
          </w:r>
          <w:bookmarkEnd w:id="9"/>
        </w:p>
        <w:p w:rsidR="00FD4BA1" w:rsidP="00164B74" w:rsidRDefault="00FD4BA1" w14:paraId="6E3FFB93" w14:textId="43BB4518">
          <w:pPr>
            <w:pStyle w:val="CE-StandardText"/>
          </w:pPr>
          <w:r>
            <w:rPr>
              <w:lang w:eastAsia="de-AT"/>
            </w:rPr>
            <w:t xml:space="preserve">The general framework is </w:t>
          </w:r>
          <w:r w:rsidRPr="00FD4BA1">
            <w:rPr>
              <w:b/>
              <w:bCs/>
            </w:rPr>
            <w:t>shifting towards accessibility</w:t>
          </w:r>
          <w:r>
            <w:t xml:space="preserve">: </w:t>
          </w:r>
          <w:r w:rsidRPr="00FA097F">
            <w:t xml:space="preserve">The training emphasizes the importance of shifting the </w:t>
          </w:r>
          <w:r w:rsidR="00897990">
            <w:t>spotlight</w:t>
          </w:r>
          <w:r w:rsidRPr="00FA097F">
            <w:t xml:space="preserve"> from mobility to accessibility in urban planning</w:t>
          </w:r>
          <w:r>
            <w:t xml:space="preserve"> b</w:t>
          </w:r>
          <w:r w:rsidRPr="00FA097F">
            <w:t>y designing compact cities, prioritizing inclusive transport modes, and using public space efficiently</w:t>
          </w:r>
          <w:r>
            <w:t xml:space="preserve">. </w:t>
          </w:r>
        </w:p>
        <w:p w:rsidR="00FD4BA1" w:rsidP="001D121B" w:rsidRDefault="00FD4BA1" w14:paraId="386A8CF9" w14:textId="77777777">
          <w:pPr>
            <w:pStyle w:val="Lists"/>
            <w:ind w:left="567" w:hanging="284"/>
            <w:rPr>
              <w:lang w:eastAsia="de-AT"/>
            </w:rPr>
          </w:pPr>
          <w:r w:rsidRPr="00FA097F">
            <w:t xml:space="preserve">One key </w:t>
          </w:r>
          <w:r w:rsidRPr="00FA097F">
            <w:rPr>
              <w:lang w:eastAsia="de-AT"/>
            </w:rPr>
            <w:t xml:space="preserve">strategy highlighted is pedestrian priority. By liberating city streets from cars, </w:t>
          </w:r>
          <w:r>
            <w:rPr>
              <w:lang w:eastAsia="de-AT"/>
            </w:rPr>
            <w:t>cities</w:t>
          </w:r>
          <w:r w:rsidRPr="00FA097F">
            <w:rPr>
              <w:lang w:eastAsia="de-AT"/>
            </w:rPr>
            <w:t xml:space="preserve"> can reduce air pollution, GHG emissions, and create safer, more </w:t>
          </w:r>
          <w:r>
            <w:rPr>
              <w:lang w:eastAsia="de-AT"/>
            </w:rPr>
            <w:t>thriving</w:t>
          </w:r>
          <w:r w:rsidRPr="00FA097F">
            <w:rPr>
              <w:lang w:eastAsia="de-AT"/>
            </w:rPr>
            <w:t xml:space="preserve"> public spaces for communities.</w:t>
          </w:r>
          <w:r>
            <w:rPr>
              <w:lang w:eastAsia="de-AT"/>
            </w:rPr>
            <w:t xml:space="preserve"> </w:t>
          </w:r>
        </w:p>
        <w:p w:rsidR="00FD4BA1" w:rsidP="001D121B" w:rsidRDefault="00FD4BA1" w14:paraId="5476ACC0" w14:textId="533979CD">
          <w:pPr>
            <w:pStyle w:val="Lists"/>
            <w:ind w:left="567" w:hanging="284"/>
            <w:rPr>
              <w:lang w:eastAsia="de-AT"/>
            </w:rPr>
          </w:pPr>
          <w:r w:rsidRPr="00FD4BA1">
            <w:rPr>
              <w:lang w:eastAsia="de-AT"/>
            </w:rPr>
            <w:t>The preference for pedestrians also appears in the concept of the 15-minute city</w:t>
          </w:r>
          <w:r>
            <w:rPr>
              <w:lang w:eastAsia="de-AT"/>
            </w:rPr>
            <w:t xml:space="preserve">, </w:t>
          </w:r>
          <w:r w:rsidRPr="00FA097F">
            <w:rPr>
              <w:lang w:eastAsia="de-AT"/>
            </w:rPr>
            <w:t>where residents have access to all daily needs within a 15-minute walk or bike ride. This approach promotes proximity, diversity, and density to enhance the liveability of neighbourhoods.</w:t>
          </w:r>
        </w:p>
        <w:p w:rsidR="001D121B" w:rsidP="001D121B" w:rsidRDefault="00FD4BA1" w14:paraId="5D226CF8" w14:textId="77777777">
          <w:pPr>
            <w:pStyle w:val="Lists"/>
            <w:ind w:left="567" w:hanging="284"/>
            <w:rPr>
              <w:lang w:eastAsia="de-AT"/>
            </w:rPr>
          </w:pPr>
          <w:r>
            <w:rPr>
              <w:lang w:eastAsia="de-AT"/>
            </w:rPr>
            <w:t xml:space="preserve">The session highlights various sustainable mobility initiatives such as </w:t>
          </w:r>
        </w:p>
        <w:p w:rsidR="001D121B" w:rsidP="001D121B" w:rsidRDefault="00FD4BA1" w14:paraId="072BBE84" w14:textId="3BDFA316">
          <w:pPr>
            <w:pStyle w:val="bulletpoints2"/>
            <w:rPr>
              <w:lang w:eastAsia="de-AT"/>
            </w:rPr>
          </w:pPr>
          <w:r>
            <w:rPr>
              <w:lang w:eastAsia="de-AT"/>
            </w:rPr>
            <w:t>Tempo 30</w:t>
          </w:r>
          <w:r w:rsidR="001D121B">
            <w:rPr>
              <w:lang w:eastAsia="de-AT"/>
            </w:rPr>
            <w:t xml:space="preserve"> as a </w:t>
          </w:r>
          <w:r w:rsidRPr="001D121B" w:rsidR="001D121B">
            <w:rPr>
              <w:lang w:eastAsia="de-AT"/>
            </w:rPr>
            <w:t xml:space="preserve">complex solution </w:t>
          </w:r>
          <w:r w:rsidR="001D121B">
            <w:rPr>
              <w:lang w:eastAsia="de-AT"/>
            </w:rPr>
            <w:t>that r</w:t>
          </w:r>
          <w:r w:rsidRPr="001D121B" w:rsidR="001D121B">
            <w:rPr>
              <w:lang w:eastAsia="de-AT"/>
            </w:rPr>
            <w:t>educ</w:t>
          </w:r>
          <w:r w:rsidR="001D121B">
            <w:rPr>
              <w:lang w:eastAsia="de-AT"/>
            </w:rPr>
            <w:t>es</w:t>
          </w:r>
          <w:r w:rsidRPr="001D121B" w:rsidR="001D121B">
            <w:rPr>
              <w:lang w:eastAsia="de-AT"/>
            </w:rPr>
            <w:t xml:space="preserve"> pedestrian injuries and eliminat</w:t>
          </w:r>
          <w:r w:rsidR="001D121B">
            <w:rPr>
              <w:lang w:eastAsia="de-AT"/>
            </w:rPr>
            <w:t>es</w:t>
          </w:r>
          <w:r w:rsidRPr="001D121B" w:rsidR="001D121B">
            <w:rPr>
              <w:lang w:eastAsia="de-AT"/>
            </w:rPr>
            <w:t xml:space="preserve"> fatalities</w:t>
          </w:r>
          <w:r w:rsidR="001D121B">
            <w:rPr>
              <w:lang w:eastAsia="de-AT"/>
            </w:rPr>
            <w:t>,</w:t>
          </w:r>
        </w:p>
        <w:p w:rsidR="00FD4BA1" w:rsidP="001D121B" w:rsidRDefault="00FD4BA1" w14:paraId="7E55E202" w14:textId="12ADC64B">
          <w:pPr>
            <w:pStyle w:val="bulletpoints2"/>
            <w:rPr>
              <w:lang w:eastAsia="de-AT"/>
            </w:rPr>
          </w:pPr>
          <w:r>
            <w:rPr>
              <w:lang w:eastAsia="de-AT"/>
            </w:rPr>
            <w:t>parking management</w:t>
          </w:r>
          <w:r w:rsidR="001D121B">
            <w:rPr>
              <w:lang w:eastAsia="de-AT"/>
            </w:rPr>
            <w:t xml:space="preserve"> </w:t>
          </w:r>
          <w:r w:rsidRPr="001D121B" w:rsidR="001D121B">
            <w:rPr>
              <w:lang w:eastAsia="de-AT"/>
            </w:rPr>
            <w:t>that does not intend to increase the number of parking spaces</w:t>
          </w:r>
          <w:r w:rsidR="001D121B">
            <w:rPr>
              <w:lang w:eastAsia="de-AT"/>
            </w:rPr>
            <w:t>,</w:t>
          </w:r>
        </w:p>
        <w:p w:rsidR="001D121B" w:rsidP="001D121B" w:rsidRDefault="001D121B" w14:paraId="10D7E4A8" w14:textId="18EBD47F">
          <w:pPr>
            <w:pStyle w:val="bulletpoints2"/>
            <w:rPr>
              <w:lang w:eastAsia="de-AT"/>
            </w:rPr>
          </w:pPr>
          <w:r>
            <w:rPr>
              <w:lang w:eastAsia="de-AT"/>
            </w:rPr>
            <w:t xml:space="preserve">promoting cycling that </w:t>
          </w:r>
          <w:r w:rsidRPr="001D121B">
            <w:rPr>
              <w:lang w:eastAsia="de-AT"/>
            </w:rPr>
            <w:t>is highly regarded today as a solution to many urban problems</w:t>
          </w:r>
          <w:r>
            <w:rPr>
              <w:lang w:eastAsia="de-AT"/>
            </w:rPr>
            <w:t>.</w:t>
          </w:r>
        </w:p>
        <w:p w:rsidR="001D121B" w:rsidP="001D121B" w:rsidRDefault="001D121B" w14:paraId="42BBB209" w14:textId="3DBF7BFD">
          <w:pPr>
            <w:pStyle w:val="Lists"/>
            <w:ind w:left="567" w:hanging="284"/>
            <w:rPr>
              <w:lang w:eastAsia="de-AT"/>
            </w:rPr>
          </w:pPr>
          <w:r w:rsidRPr="001D121B">
            <w:rPr>
              <w:lang w:eastAsia="de-AT"/>
            </w:rPr>
            <w:t xml:space="preserve">During the </w:t>
          </w:r>
          <w:r>
            <w:rPr>
              <w:lang w:eastAsia="de-AT"/>
            </w:rPr>
            <w:t>session</w:t>
          </w:r>
          <w:r w:rsidRPr="001D121B">
            <w:rPr>
              <w:lang w:eastAsia="de-AT"/>
            </w:rPr>
            <w:t xml:space="preserve">, the participants can learn about </w:t>
          </w:r>
          <w:proofErr w:type="gramStart"/>
          <w:r w:rsidRPr="001D121B">
            <w:rPr>
              <w:lang w:eastAsia="de-AT"/>
            </w:rPr>
            <w:t>a number of</w:t>
          </w:r>
          <w:proofErr w:type="gramEnd"/>
          <w:r w:rsidRPr="001D121B">
            <w:rPr>
              <w:lang w:eastAsia="de-AT"/>
            </w:rPr>
            <w:t xml:space="preserve"> tools that serve the transformation, multifunctionality, vibrancy and safety of public spaces</w:t>
          </w:r>
          <w:r>
            <w:rPr>
              <w:lang w:eastAsia="de-AT"/>
            </w:rPr>
            <w:t>:</w:t>
          </w:r>
        </w:p>
        <w:p w:rsidRPr="00802E51" w:rsidR="00802E51" w:rsidP="00802E51" w:rsidRDefault="00802E51" w14:paraId="00EB2AF1" w14:textId="78E3F50E">
          <w:pPr>
            <w:pStyle w:val="bulletpoints2"/>
            <w:rPr>
              <w:lang w:eastAsia="de-AT"/>
            </w:rPr>
          </w:pPr>
          <w:r>
            <w:rPr>
              <w:lang w:eastAsia="de-AT"/>
            </w:rPr>
            <w:t>i</w:t>
          </w:r>
          <w:r w:rsidRPr="00802E51">
            <w:rPr>
              <w:lang w:eastAsia="de-AT"/>
            </w:rPr>
            <w:t>mplementation of traffic calming measures in school areas to ensure safety for children</w:t>
          </w:r>
          <w:r>
            <w:rPr>
              <w:lang w:eastAsia="de-AT"/>
            </w:rPr>
            <w:t>,</w:t>
          </w:r>
        </w:p>
        <w:p w:rsidRPr="00802E51" w:rsidR="00802E51" w:rsidRDefault="00802E51" w14:paraId="495FB3EE" w14:textId="5E559055">
          <w:pPr>
            <w:pStyle w:val="bulletpoints2"/>
            <w:rPr>
              <w:lang w:eastAsia="de-AT"/>
            </w:rPr>
          </w:pPr>
          <w:r>
            <w:rPr>
              <w:lang w:eastAsia="de-AT"/>
            </w:rPr>
            <w:t>creating a network of calmed-down places as a</w:t>
          </w:r>
          <w:r w:rsidRPr="00802E51">
            <w:rPr>
              <w:lang w:val="hu-HU"/>
            </w:rPr>
            <w:t xml:space="preserve"> </w:t>
          </w:r>
          <w:r w:rsidRPr="00802E51">
            <w:t>system of pedestrian-priority</w:t>
          </w:r>
          <w:r>
            <w:t xml:space="preserve"> </w:t>
          </w:r>
          <w:r w:rsidRPr="00802E51">
            <w:rPr>
              <w:lang w:eastAsia="de-AT"/>
            </w:rPr>
            <w:t>squares and streets</w:t>
          </w:r>
          <w:r>
            <w:rPr>
              <w:lang w:eastAsia="de-AT"/>
            </w:rPr>
            <w:t>,</w:t>
          </w:r>
        </w:p>
        <w:p w:rsidR="001D121B" w:rsidP="001D121B" w:rsidRDefault="00802E51" w14:paraId="231D8826" w14:textId="789991C5">
          <w:pPr>
            <w:pStyle w:val="bulletpoints2"/>
            <w:rPr>
              <w:lang w:eastAsia="de-AT"/>
            </w:rPr>
          </w:pPr>
          <w:r>
            <w:rPr>
              <w:lang w:eastAsia="de-AT"/>
            </w:rPr>
            <w:t>reviving city centres by attractive shopping streets,</w:t>
          </w:r>
        </w:p>
        <w:p w:rsidRPr="001D121B" w:rsidR="00802E51" w:rsidP="00823810" w:rsidRDefault="00823810" w14:paraId="0867E7D6" w14:textId="653D8587">
          <w:pPr>
            <w:pStyle w:val="bulletpoints2"/>
            <w:ind w:left="851" w:hanging="284"/>
            <w:rPr>
              <w:lang w:eastAsia="de-AT"/>
            </w:rPr>
          </w:pPr>
          <w:r>
            <w:rPr>
              <w:lang w:eastAsia="de-AT"/>
            </w:rPr>
            <w:t xml:space="preserve">using superblock concept </w:t>
          </w:r>
          <w:r w:rsidRPr="00823810">
            <w:rPr>
              <w:lang w:eastAsia="de-AT"/>
            </w:rPr>
            <w:t>to reconfigure the city's grid by grouping several blocks together and limiting traffic within them, effectively creating large pedestrian-friendly zones.</w:t>
          </w:r>
        </w:p>
        <w:p w:rsidR="00FD4BA1" w:rsidP="00164B74" w:rsidRDefault="00802E51" w14:paraId="5B8E6B35" w14:textId="4DCC1A74">
          <w:pPr>
            <w:pStyle w:val="CE-StandardText"/>
            <w:rPr>
              <w:lang w:eastAsia="de-AT"/>
            </w:rPr>
          </w:pPr>
          <w:r>
            <w:rPr>
              <w:lang w:eastAsia="de-AT"/>
            </w:rPr>
            <w:t xml:space="preserve">These initiatives build on and complement each other. </w:t>
          </w:r>
          <w:r w:rsidRPr="00802E51">
            <w:rPr>
              <w:lang w:eastAsia="de-AT"/>
            </w:rPr>
            <w:t>They can be adapted in a modular way, and by proceeding step by step, gradually testing and constantly monitoring public feedback, significant changes can be achieved at a relatively low cost</w:t>
          </w:r>
          <w:r>
            <w:rPr>
              <w:lang w:eastAsia="de-AT"/>
            </w:rPr>
            <w:t xml:space="preserve"> – this is how tactical urbanism works.</w:t>
          </w:r>
        </w:p>
        <w:p w:rsidRPr="00164B74" w:rsidR="004B25BB" w:rsidP="00164B74" w:rsidRDefault="004B25BB" w14:paraId="78F2D496" w14:textId="77777777">
          <w:pPr>
            <w:pStyle w:val="CE-StandardText"/>
            <w:rPr>
              <w:lang w:eastAsia="de-AT"/>
            </w:rPr>
          </w:pPr>
        </w:p>
        <w:p w:rsidR="00E103AF" w:rsidP="75C118A7" w:rsidRDefault="00823810" w14:paraId="213EDCBC" w14:textId="63D1902F" w14:noSpellErr="1">
          <w:pPr>
            <w:pStyle w:val="CE-Headline3"/>
            <w:numPr>
              <w:ilvl w:val="0"/>
              <w:numId w:val="0"/>
            </w:numPr>
          </w:pPr>
          <w:bookmarkStart w:name="_Toc160110732" w:id="10"/>
          <w:r w:rsidRPr="75C118A7" w:rsidR="00823810">
            <w:rPr>
              <w:lang w:val="en-GB"/>
            </w:rPr>
            <w:t xml:space="preserve">Tactical urbanism: definition, </w:t>
          </w:r>
          <w:r w:rsidRPr="75C118A7" w:rsidR="00823810">
            <w:rPr>
              <w:lang w:val="en-GB"/>
            </w:rPr>
            <w:t>approach</w:t>
          </w:r>
          <w:r w:rsidRPr="75C118A7" w:rsidR="00823810">
            <w:rPr>
              <w:lang w:val="en-GB"/>
            </w:rPr>
            <w:t xml:space="preserve"> and process</w:t>
          </w:r>
        </w:p>
      </w:sdtContent>
    </w:sdt>
    <w:bookmarkEnd w:displacedByCustomXml="prev" w:id="10"/>
    <w:p w:rsidR="00823810" w:rsidP="00823810" w:rsidRDefault="001D3797" w14:paraId="475B3103" w14:textId="1C42CD5F">
      <w:pPr>
        <w:pStyle w:val="CE-StandardText"/>
        <w:rPr>
          <w:lang w:eastAsia="de-AT"/>
        </w:rPr>
      </w:pPr>
      <w:r>
        <w:rPr>
          <w:lang w:eastAsia="de-AT"/>
        </w:rPr>
        <w:t>The content of this session mainly builds on the detailed information collected in the Baseline Study of the project</w:t>
      </w:r>
      <w:r w:rsidR="00F55001">
        <w:rPr>
          <w:lang w:eastAsia="de-AT"/>
        </w:rPr>
        <w:t>:</w:t>
      </w:r>
    </w:p>
    <w:p w:rsidR="00F55001" w:rsidP="0002775F" w:rsidRDefault="00F55001" w14:paraId="5AB21EE0" w14:textId="6D864F37">
      <w:pPr>
        <w:pStyle w:val="Lists"/>
        <w:ind w:left="567" w:hanging="284"/>
        <w:rPr>
          <w:lang w:eastAsia="de-AT"/>
        </w:rPr>
      </w:pPr>
      <w:r>
        <w:rPr>
          <w:lang w:eastAsia="de-AT"/>
        </w:rPr>
        <w:t>Introduction to tactical urbanism – definition</w:t>
      </w:r>
      <w:r w:rsidR="00654FC0">
        <w:rPr>
          <w:lang w:eastAsia="de-AT"/>
        </w:rPr>
        <w:t>,</w:t>
      </w:r>
      <w:r>
        <w:rPr>
          <w:lang w:eastAsia="de-AT"/>
        </w:rPr>
        <w:t xml:space="preserve"> </w:t>
      </w:r>
      <w:r w:rsidR="00026DD9">
        <w:rPr>
          <w:lang w:eastAsia="de-AT"/>
        </w:rPr>
        <w:t>relevance,</w:t>
      </w:r>
      <w:r>
        <w:rPr>
          <w:lang w:eastAsia="de-AT"/>
        </w:rPr>
        <w:t xml:space="preserve"> </w:t>
      </w:r>
      <w:r w:rsidR="00654FC0">
        <w:rPr>
          <w:lang w:eastAsia="de-AT"/>
        </w:rPr>
        <w:t xml:space="preserve">and </w:t>
      </w:r>
      <w:r w:rsidR="008675FA">
        <w:rPr>
          <w:lang w:eastAsia="de-AT"/>
        </w:rPr>
        <w:t xml:space="preserve">main features </w:t>
      </w:r>
      <w:r>
        <w:rPr>
          <w:lang w:eastAsia="de-AT"/>
        </w:rPr>
        <w:t>of tactical urbanism</w:t>
      </w:r>
      <w:r w:rsidR="0002775F">
        <w:rPr>
          <w:lang w:eastAsia="de-AT"/>
        </w:rPr>
        <w:t xml:space="preserve"> as a playful testing of potential spatial measures</w:t>
      </w:r>
      <w:r w:rsidR="00DE6449">
        <w:rPr>
          <w:lang w:eastAsia="de-AT"/>
        </w:rPr>
        <w:t>,</w:t>
      </w:r>
    </w:p>
    <w:p w:rsidR="00F55001" w:rsidP="00881A11" w:rsidRDefault="00F55001" w14:paraId="0A7E4DE8" w14:textId="6FCCA8C8">
      <w:pPr>
        <w:pStyle w:val="Lists"/>
        <w:ind w:left="567" w:hanging="284"/>
        <w:rPr>
          <w:lang w:eastAsia="de-AT"/>
        </w:rPr>
      </w:pPr>
      <w:r>
        <w:rPr>
          <w:lang w:eastAsia="de-AT"/>
        </w:rPr>
        <w:t xml:space="preserve">Quick presentation of </w:t>
      </w:r>
      <w:r w:rsidR="008D3A27">
        <w:rPr>
          <w:lang w:eastAsia="de-AT"/>
        </w:rPr>
        <w:t xml:space="preserve">types and </w:t>
      </w:r>
      <w:r>
        <w:rPr>
          <w:lang w:eastAsia="de-AT"/>
        </w:rPr>
        <w:t>diverse good practice examples</w:t>
      </w:r>
      <w:r w:rsidR="00DE6449">
        <w:rPr>
          <w:lang w:eastAsia="de-AT"/>
        </w:rPr>
        <w:t>,</w:t>
      </w:r>
    </w:p>
    <w:p w:rsidR="00F55001" w:rsidP="00881A11" w:rsidRDefault="00F55001" w14:paraId="4494E422" w14:textId="62ADD16F">
      <w:pPr>
        <w:pStyle w:val="Lists"/>
        <w:ind w:left="567" w:hanging="284"/>
        <w:rPr>
          <w:lang w:eastAsia="de-AT"/>
        </w:rPr>
      </w:pPr>
      <w:r>
        <w:rPr>
          <w:lang w:eastAsia="de-AT"/>
        </w:rPr>
        <w:t xml:space="preserve">The WHY of tactical urbanism – the goal, </w:t>
      </w:r>
      <w:proofErr w:type="gramStart"/>
      <w:r>
        <w:rPr>
          <w:lang w:eastAsia="de-AT"/>
        </w:rPr>
        <w:t>benefits</w:t>
      </w:r>
      <w:proofErr w:type="gramEnd"/>
      <w:r>
        <w:rPr>
          <w:lang w:eastAsia="de-AT"/>
        </w:rPr>
        <w:t xml:space="preserve"> and outcomes of </w:t>
      </w:r>
      <w:r w:rsidR="008D3A27">
        <w:rPr>
          <w:lang w:eastAsia="de-AT"/>
        </w:rPr>
        <w:t>popup</w:t>
      </w:r>
      <w:r>
        <w:rPr>
          <w:lang w:eastAsia="de-AT"/>
        </w:rPr>
        <w:t xml:space="preserve"> interventions</w:t>
      </w:r>
      <w:r w:rsidR="00DE6449">
        <w:rPr>
          <w:lang w:eastAsia="de-AT"/>
        </w:rPr>
        <w:t>,</w:t>
      </w:r>
    </w:p>
    <w:p w:rsidR="00F55001" w:rsidP="00881A11" w:rsidRDefault="00F55001" w14:paraId="7B169427" w14:textId="471BBEF2">
      <w:pPr>
        <w:pStyle w:val="Lists"/>
        <w:ind w:left="567" w:hanging="284"/>
        <w:rPr>
          <w:lang w:eastAsia="de-AT"/>
        </w:rPr>
      </w:pPr>
      <w:r>
        <w:rPr>
          <w:lang w:eastAsia="de-AT"/>
        </w:rPr>
        <w:t xml:space="preserve">The HOW of Tactical Urbanism – the process, </w:t>
      </w:r>
      <w:proofErr w:type="gramStart"/>
      <w:r>
        <w:rPr>
          <w:lang w:eastAsia="de-AT"/>
        </w:rPr>
        <w:t>participation</w:t>
      </w:r>
      <w:proofErr w:type="gramEnd"/>
      <w:r>
        <w:rPr>
          <w:lang w:eastAsia="de-AT"/>
        </w:rPr>
        <w:t xml:space="preserve"> and </w:t>
      </w:r>
      <w:r w:rsidR="00F85FB8">
        <w:rPr>
          <w:lang w:eastAsia="de-AT"/>
        </w:rPr>
        <w:t>execution</w:t>
      </w:r>
      <w:r w:rsidR="00DE6449">
        <w:rPr>
          <w:lang w:eastAsia="de-AT"/>
        </w:rPr>
        <w:t>.</w:t>
      </w:r>
    </w:p>
    <w:p w:rsidR="00F55001" w:rsidP="00F55001" w:rsidRDefault="00060819" w14:paraId="00AC2F90" w14:textId="15E98F83">
      <w:pPr>
        <w:pStyle w:val="CE-StandardText"/>
        <w:rPr>
          <w:lang w:eastAsia="de-AT"/>
        </w:rPr>
      </w:pPr>
      <w:r>
        <w:rPr>
          <w:lang w:eastAsia="de-AT"/>
        </w:rPr>
        <w:t>Th</w:t>
      </w:r>
      <w:r w:rsidR="00A24DCF">
        <w:rPr>
          <w:lang w:eastAsia="de-AT"/>
        </w:rPr>
        <w:t xml:space="preserve">is session </w:t>
      </w:r>
      <w:r w:rsidR="00853C04">
        <w:rPr>
          <w:lang w:eastAsia="de-AT"/>
        </w:rPr>
        <w:t xml:space="preserve">also emphasizes the </w:t>
      </w:r>
      <w:r w:rsidR="0040201B">
        <w:rPr>
          <w:lang w:eastAsia="de-AT"/>
        </w:rPr>
        <w:t>importance of measuring data</w:t>
      </w:r>
      <w:r w:rsidR="00E1744B">
        <w:rPr>
          <w:lang w:eastAsia="de-AT"/>
        </w:rPr>
        <w:t xml:space="preserve"> </w:t>
      </w:r>
      <w:r w:rsidRPr="00E1744B" w:rsidR="00E1744B">
        <w:rPr>
          <w:lang w:eastAsia="de-AT"/>
        </w:rPr>
        <w:t>before, during and after implementation</w:t>
      </w:r>
      <w:r w:rsidR="00E1744B">
        <w:rPr>
          <w:lang w:eastAsia="de-AT"/>
        </w:rPr>
        <w:t xml:space="preserve"> </w:t>
      </w:r>
      <w:r w:rsidR="00026DD9">
        <w:rPr>
          <w:lang w:eastAsia="de-AT"/>
        </w:rPr>
        <w:t>–</w:t>
      </w:r>
      <w:r w:rsidR="00E1744B">
        <w:rPr>
          <w:lang w:eastAsia="de-AT"/>
        </w:rPr>
        <w:t xml:space="preserve"> </w:t>
      </w:r>
      <w:r w:rsidR="00026DD9">
        <w:rPr>
          <w:lang w:eastAsia="de-AT"/>
        </w:rPr>
        <w:t xml:space="preserve">this can be used </w:t>
      </w:r>
      <w:r w:rsidR="00BD0BEE">
        <w:rPr>
          <w:lang w:eastAsia="de-AT"/>
        </w:rPr>
        <w:t xml:space="preserve">for </w:t>
      </w:r>
      <w:r w:rsidR="00A24DCF">
        <w:rPr>
          <w:lang w:eastAsia="de-AT"/>
        </w:rPr>
        <w:t xml:space="preserve">both </w:t>
      </w:r>
      <w:r w:rsidR="00BD0BEE">
        <w:rPr>
          <w:lang w:eastAsia="de-AT"/>
        </w:rPr>
        <w:t xml:space="preserve">justifying the </w:t>
      </w:r>
      <w:r w:rsidR="00A24DCF">
        <w:rPr>
          <w:lang w:eastAsia="de-AT"/>
        </w:rPr>
        <w:t xml:space="preserve">actions and convincing the affected population. </w:t>
      </w:r>
      <w:r w:rsidR="00F55001">
        <w:rPr>
          <w:lang w:eastAsia="de-AT"/>
        </w:rPr>
        <w:t xml:space="preserve">During the </w:t>
      </w:r>
      <w:r w:rsidR="00075B35">
        <w:rPr>
          <w:lang w:eastAsia="de-AT"/>
        </w:rPr>
        <w:t>presentation</w:t>
      </w:r>
      <w:r w:rsidR="00F43205">
        <w:rPr>
          <w:lang w:eastAsia="de-AT"/>
        </w:rPr>
        <w:t xml:space="preserve">, the participants will be engaged </w:t>
      </w:r>
      <w:r w:rsidR="005E0686">
        <w:rPr>
          <w:lang w:eastAsia="de-AT"/>
        </w:rPr>
        <w:t xml:space="preserve">and involved </w:t>
      </w:r>
      <w:r w:rsidR="00F43205">
        <w:rPr>
          <w:lang w:eastAsia="de-AT"/>
        </w:rPr>
        <w:t>by</w:t>
      </w:r>
      <w:r w:rsidR="005E0686">
        <w:rPr>
          <w:lang w:eastAsia="de-AT"/>
        </w:rPr>
        <w:t xml:space="preserve"> various</w:t>
      </w:r>
      <w:r w:rsidR="00F43205">
        <w:rPr>
          <w:lang w:eastAsia="de-AT"/>
        </w:rPr>
        <w:t xml:space="preserve"> </w:t>
      </w:r>
      <w:proofErr w:type="spellStart"/>
      <w:r w:rsidR="00F43205">
        <w:rPr>
          <w:lang w:eastAsia="de-AT"/>
        </w:rPr>
        <w:t>Mentimeter</w:t>
      </w:r>
      <w:proofErr w:type="spellEnd"/>
      <w:r w:rsidR="00F43205">
        <w:rPr>
          <w:lang w:eastAsia="de-AT"/>
        </w:rPr>
        <w:t xml:space="preserve"> questions</w:t>
      </w:r>
      <w:r w:rsidR="005147FB">
        <w:rPr>
          <w:lang w:eastAsia="de-AT"/>
        </w:rPr>
        <w:t>.</w:t>
      </w:r>
    </w:p>
    <w:p w:rsidR="00881A11" w:rsidP="00F55001" w:rsidRDefault="00881A11" w14:paraId="4EF82DB7" w14:textId="77777777">
      <w:pPr>
        <w:pStyle w:val="CE-StandardText"/>
        <w:rPr>
          <w:lang w:eastAsia="de-AT"/>
        </w:rPr>
      </w:pPr>
    </w:p>
    <w:p w:rsidR="00823810" w:rsidP="004B25BB" w:rsidRDefault="00266DAD" w14:paraId="507E17DB" w14:textId="25AFC905">
      <w:pPr>
        <w:pStyle w:val="CE-Headline3"/>
      </w:pPr>
      <w:bookmarkStart w:name="_Toc160110733" w:id="11"/>
      <w:r w:rsidRPr="00266DAD">
        <w:t>Tactical transit: methods and good practices</w:t>
      </w:r>
      <w:bookmarkEnd w:id="11"/>
    </w:p>
    <w:p w:rsidR="00266DAD" w:rsidP="00266DAD" w:rsidRDefault="00266DAD" w14:paraId="3EB7BAE5" w14:textId="2D2865E2">
      <w:pPr>
        <w:pStyle w:val="CE-StandardText"/>
        <w:rPr>
          <w:rFonts w:cstheme="minorHAnsi"/>
          <w:color w:val="000000"/>
          <w:lang w:val="en-US"/>
        </w:rPr>
      </w:pPr>
      <w:r>
        <w:rPr>
          <w:lang w:eastAsia="de-AT"/>
        </w:rPr>
        <w:t xml:space="preserve">This part starts with a quick test about the participants </w:t>
      </w:r>
      <w:r w:rsidRPr="00BA555F">
        <w:rPr>
          <w:rFonts w:cstheme="minorHAnsi"/>
          <w:color w:val="000000"/>
          <w:lang w:val="en-US"/>
        </w:rPr>
        <w:t xml:space="preserve">feel for the subject by </w:t>
      </w:r>
      <w:proofErr w:type="spellStart"/>
      <w:r w:rsidRPr="00BA555F">
        <w:rPr>
          <w:rFonts w:cstheme="minorHAnsi"/>
          <w:color w:val="000000"/>
          <w:lang w:val="en-US"/>
        </w:rPr>
        <w:t>Mentimeter</w:t>
      </w:r>
      <w:proofErr w:type="spellEnd"/>
      <w:r>
        <w:rPr>
          <w:rFonts w:cstheme="minorHAnsi"/>
          <w:color w:val="000000"/>
          <w:lang w:val="en-US"/>
        </w:rPr>
        <w:t>:</w:t>
      </w:r>
    </w:p>
    <w:p w:rsidRPr="00266DAD" w:rsidR="00266DAD" w:rsidP="00266DAD" w:rsidRDefault="00266DAD" w14:paraId="61897B76" w14:textId="3F012064">
      <w:pPr>
        <w:pStyle w:val="Lists"/>
        <w:ind w:left="567" w:hanging="284"/>
        <w:rPr>
          <w:lang w:eastAsia="de-AT"/>
        </w:rPr>
      </w:pPr>
      <w:r w:rsidRPr="00266DAD">
        <w:rPr>
          <w:lang w:eastAsia="de-AT"/>
        </w:rPr>
        <w:t>tag cloud</w:t>
      </w:r>
      <w:r>
        <w:rPr>
          <w:lang w:eastAsia="de-AT"/>
        </w:rPr>
        <w:t>: partners are</w:t>
      </w:r>
      <w:r w:rsidRPr="00266DAD">
        <w:rPr>
          <w:lang w:eastAsia="de-AT"/>
        </w:rPr>
        <w:t xml:space="preserve"> ask</w:t>
      </w:r>
      <w:r>
        <w:rPr>
          <w:lang w:eastAsia="de-AT"/>
        </w:rPr>
        <w:t>ed</w:t>
      </w:r>
      <w:r w:rsidRPr="00266DAD">
        <w:rPr>
          <w:lang w:eastAsia="de-AT"/>
        </w:rPr>
        <w:t xml:space="preserve"> to tap words/phrases which are (in their opinion) connected with “tactical transit” (</w:t>
      </w:r>
      <w:r>
        <w:rPr>
          <w:lang w:eastAsia="de-AT"/>
        </w:rPr>
        <w:t>5 m</w:t>
      </w:r>
      <w:r w:rsidRPr="00266DAD">
        <w:rPr>
          <w:lang w:eastAsia="de-AT"/>
        </w:rPr>
        <w:t>in.)</w:t>
      </w:r>
      <w:r>
        <w:rPr>
          <w:lang w:eastAsia="de-AT"/>
        </w:rPr>
        <w:t>,</w:t>
      </w:r>
    </w:p>
    <w:p w:rsidRPr="00266DAD" w:rsidR="00266DAD" w:rsidP="00266DAD" w:rsidRDefault="00266DAD" w14:paraId="72524797" w14:textId="350A013F">
      <w:pPr>
        <w:pStyle w:val="Lists"/>
        <w:ind w:left="567" w:hanging="284"/>
        <w:rPr>
          <w:lang w:eastAsia="de-AT"/>
        </w:rPr>
      </w:pPr>
      <w:r w:rsidRPr="00266DAD">
        <w:rPr>
          <w:lang w:eastAsia="de-AT"/>
        </w:rPr>
        <w:t>pictures</w:t>
      </w:r>
      <w:r w:rsidR="00897990">
        <w:rPr>
          <w:lang w:eastAsia="de-AT"/>
        </w:rPr>
        <w:t>:</w:t>
      </w:r>
      <w:r w:rsidRPr="00266DAD">
        <w:rPr>
          <w:lang w:eastAsia="de-AT"/>
        </w:rPr>
        <w:t xml:space="preserve"> about 10 photos with good practices of tactical transit and/or tactical urbanism </w:t>
      </w:r>
      <w:r w:rsidR="00897990">
        <w:rPr>
          <w:lang w:eastAsia="de-AT"/>
        </w:rPr>
        <w:t>are shown to the participants to</w:t>
      </w:r>
      <w:r w:rsidRPr="00266DAD">
        <w:rPr>
          <w:lang w:eastAsia="de-AT"/>
        </w:rPr>
        <w:t xml:space="preserve"> decide which term better describes the picture – that will show whether they see the difference between those two things</w:t>
      </w:r>
      <w:r w:rsidR="00897990">
        <w:rPr>
          <w:lang w:eastAsia="de-AT"/>
        </w:rPr>
        <w:t>.</w:t>
      </w:r>
    </w:p>
    <w:p w:rsidRPr="00897990" w:rsidR="00897990" w:rsidP="00897990" w:rsidRDefault="00897990" w14:paraId="4AC81D23" w14:textId="7DB02B03">
      <w:pPr>
        <w:pStyle w:val="CE-StandardText"/>
        <w:rPr>
          <w:lang w:val="en-US" w:eastAsia="de-AT"/>
        </w:rPr>
      </w:pPr>
      <w:r>
        <w:rPr>
          <w:lang w:val="en-US" w:eastAsia="de-AT"/>
        </w:rPr>
        <w:t>The p</w:t>
      </w:r>
      <w:r w:rsidRPr="00897990">
        <w:rPr>
          <w:lang w:val="en-US" w:eastAsia="de-AT"/>
        </w:rPr>
        <w:t xml:space="preserve">resentation </w:t>
      </w:r>
      <w:r>
        <w:rPr>
          <w:lang w:val="en-US" w:eastAsia="de-AT"/>
        </w:rPr>
        <w:t>focuses on</w:t>
      </w:r>
    </w:p>
    <w:p w:rsidRPr="00897990" w:rsidR="00897990" w:rsidP="00822112" w:rsidRDefault="00897990" w14:paraId="7A12A333" w14:textId="630DCF6A">
      <w:pPr>
        <w:pStyle w:val="Lists"/>
        <w:spacing w:line="264" w:lineRule="auto"/>
        <w:ind w:left="568" w:hanging="284"/>
        <w:rPr>
          <w:lang w:eastAsia="de-AT"/>
        </w:rPr>
      </w:pPr>
      <w:r w:rsidRPr="00897990">
        <w:rPr>
          <w:lang w:eastAsia="de-AT"/>
        </w:rPr>
        <w:t>(shortly) definition matters</w:t>
      </w:r>
      <w:r>
        <w:rPr>
          <w:lang w:eastAsia="de-AT"/>
        </w:rPr>
        <w:t>,</w:t>
      </w:r>
    </w:p>
    <w:p w:rsidRPr="00897990" w:rsidR="00897990" w:rsidP="00822112" w:rsidRDefault="00897990" w14:paraId="380BD36A" w14:textId="23DAFC9C">
      <w:pPr>
        <w:pStyle w:val="Lists"/>
        <w:spacing w:line="264" w:lineRule="auto"/>
        <w:ind w:left="568" w:hanging="284"/>
        <w:rPr>
          <w:lang w:eastAsia="de-AT"/>
        </w:rPr>
      </w:pPr>
      <w:r w:rsidRPr="00897990">
        <w:rPr>
          <w:lang w:eastAsia="de-AT"/>
        </w:rPr>
        <w:t>history of the term and the movement</w:t>
      </w:r>
      <w:r>
        <w:rPr>
          <w:lang w:eastAsia="de-AT"/>
        </w:rPr>
        <w:t>,</w:t>
      </w:r>
    </w:p>
    <w:p w:rsidRPr="00897990" w:rsidR="00897990" w:rsidP="00822112" w:rsidRDefault="00897990" w14:paraId="38BA54F6" w14:textId="0B9381E1">
      <w:pPr>
        <w:pStyle w:val="Lists"/>
        <w:spacing w:line="264" w:lineRule="auto"/>
        <w:ind w:left="568" w:hanging="284"/>
        <w:rPr>
          <w:lang w:eastAsia="de-AT"/>
        </w:rPr>
      </w:pPr>
      <w:r w:rsidRPr="00897990">
        <w:rPr>
          <w:lang w:eastAsia="de-AT"/>
        </w:rPr>
        <w:t>aims of tactical transit</w:t>
      </w:r>
      <w:r>
        <w:rPr>
          <w:lang w:eastAsia="de-AT"/>
        </w:rPr>
        <w:t>,</w:t>
      </w:r>
    </w:p>
    <w:p w:rsidRPr="00897990" w:rsidR="00897990" w:rsidP="00822112" w:rsidRDefault="00897990" w14:paraId="5F5A37D5" w14:textId="6D429346">
      <w:pPr>
        <w:pStyle w:val="Lists"/>
        <w:spacing w:line="264" w:lineRule="auto"/>
        <w:ind w:left="568" w:hanging="284"/>
        <w:rPr>
          <w:lang w:eastAsia="de-AT"/>
        </w:rPr>
      </w:pPr>
      <w:r w:rsidRPr="00897990">
        <w:rPr>
          <w:lang w:eastAsia="de-AT"/>
        </w:rPr>
        <w:t>good practices – before and after intervention</w:t>
      </w:r>
      <w:r>
        <w:rPr>
          <w:lang w:eastAsia="de-AT"/>
        </w:rPr>
        <w:t>,</w:t>
      </w:r>
    </w:p>
    <w:p w:rsidRPr="00897990" w:rsidR="00897990" w:rsidP="00822112" w:rsidRDefault="00897990" w14:paraId="231CD7BF" w14:textId="5EDCB12A">
      <w:pPr>
        <w:pStyle w:val="Lists"/>
        <w:spacing w:line="264" w:lineRule="auto"/>
        <w:ind w:left="568" w:hanging="284"/>
        <w:rPr>
          <w:lang w:eastAsia="de-AT"/>
        </w:rPr>
      </w:pPr>
      <w:r w:rsidRPr="00897990">
        <w:rPr>
          <w:lang w:eastAsia="de-AT"/>
        </w:rPr>
        <w:t xml:space="preserve">methods used in </w:t>
      </w:r>
      <w:r>
        <w:rPr>
          <w:lang w:eastAsia="de-AT"/>
        </w:rPr>
        <w:t>tactical transit</w:t>
      </w:r>
      <w:r w:rsidRPr="00897990">
        <w:rPr>
          <w:lang w:eastAsia="de-AT"/>
        </w:rPr>
        <w:t xml:space="preserve"> projects</w:t>
      </w:r>
      <w:r>
        <w:rPr>
          <w:lang w:eastAsia="de-AT"/>
        </w:rPr>
        <w:t>,</w:t>
      </w:r>
    </w:p>
    <w:p w:rsidR="00266DAD" w:rsidP="00822112" w:rsidRDefault="00897990" w14:paraId="08FE20DF" w14:textId="70FC5C41">
      <w:pPr>
        <w:pStyle w:val="Lists"/>
        <w:spacing w:line="264" w:lineRule="auto"/>
        <w:ind w:left="568" w:hanging="284"/>
        <w:rPr>
          <w:lang w:eastAsia="de-AT"/>
        </w:rPr>
      </w:pPr>
      <w:r w:rsidRPr="00897990">
        <w:rPr>
          <w:lang w:eastAsia="de-AT"/>
        </w:rPr>
        <w:t xml:space="preserve">tools and materials which can be useful in </w:t>
      </w:r>
      <w:r>
        <w:rPr>
          <w:lang w:eastAsia="de-AT"/>
        </w:rPr>
        <w:t>tactical transit</w:t>
      </w:r>
      <w:r w:rsidRPr="00897990">
        <w:rPr>
          <w:lang w:eastAsia="de-AT"/>
        </w:rPr>
        <w:t xml:space="preserve"> activities</w:t>
      </w:r>
      <w:r>
        <w:rPr>
          <w:lang w:eastAsia="de-AT"/>
        </w:rPr>
        <w:t>.</w:t>
      </w:r>
    </w:p>
    <w:p w:rsidR="00897990" w:rsidP="00897990" w:rsidRDefault="00897990" w14:paraId="7AE67B9B" w14:textId="77777777">
      <w:pPr>
        <w:pStyle w:val="CE-StandardText"/>
        <w:rPr>
          <w:lang w:eastAsia="de-AT"/>
        </w:rPr>
      </w:pPr>
    </w:p>
    <w:p w:rsidR="00897990" w:rsidP="00AB6232" w:rsidRDefault="00897990" w14:paraId="353EEF61" w14:textId="0D011A51">
      <w:pPr>
        <w:pStyle w:val="CE-Headline2"/>
      </w:pPr>
      <w:bookmarkStart w:name="_Toc160110734" w:id="12"/>
      <w:r w:rsidRPr="00DF5E26">
        <w:t>SESSION 2</w:t>
      </w:r>
      <w:r>
        <w:t xml:space="preserve"> - </w:t>
      </w:r>
      <w:r w:rsidRPr="00DF5E26">
        <w:t>Interactive session: practice and testing together</w:t>
      </w:r>
      <w:bookmarkEnd w:id="12"/>
    </w:p>
    <w:p w:rsidR="00897990" w:rsidP="00897990" w:rsidRDefault="00AB6232" w14:paraId="3859867B" w14:textId="0CE1C8B2">
      <w:pPr>
        <w:pStyle w:val="CE-StandardText"/>
        <w:rPr>
          <w:lang w:eastAsia="de-AT"/>
        </w:rPr>
      </w:pPr>
      <w:r>
        <w:rPr>
          <w:lang w:eastAsia="de-AT"/>
        </w:rPr>
        <w:t xml:space="preserve">During this session, partners participate in a joint outdoor activity: </w:t>
      </w:r>
      <w:r w:rsidRPr="00AB6232">
        <w:rPr>
          <w:lang w:eastAsia="de-AT"/>
        </w:rPr>
        <w:t xml:space="preserve">a </w:t>
      </w:r>
      <w:proofErr w:type="spellStart"/>
      <w:r w:rsidRPr="00AB6232">
        <w:rPr>
          <w:lang w:eastAsia="de-AT"/>
        </w:rPr>
        <w:t>walkshop</w:t>
      </w:r>
      <w:proofErr w:type="spellEnd"/>
      <w:r w:rsidRPr="00AB6232">
        <w:rPr>
          <w:lang w:eastAsia="de-AT"/>
        </w:rPr>
        <w:t xml:space="preserve"> </w:t>
      </w:r>
      <w:r>
        <w:rPr>
          <w:lang w:eastAsia="de-AT"/>
        </w:rPr>
        <w:t xml:space="preserve">is organised </w:t>
      </w:r>
      <w:r w:rsidRPr="00AB6232">
        <w:rPr>
          <w:lang w:eastAsia="de-AT"/>
        </w:rPr>
        <w:t>focusing on tactical urbanism and tactical transit</w:t>
      </w:r>
      <w:r>
        <w:rPr>
          <w:lang w:eastAsia="de-AT"/>
        </w:rPr>
        <w:t xml:space="preserve"> combining the methods of</w:t>
      </w:r>
      <w:r w:rsidRPr="00AB6232">
        <w:rPr>
          <w:lang w:eastAsia="de-AT"/>
        </w:rPr>
        <w:t xml:space="preserve"> participatory mapping </w:t>
      </w:r>
      <w:r>
        <w:rPr>
          <w:lang w:eastAsia="de-AT"/>
        </w:rPr>
        <w:t>and</w:t>
      </w:r>
      <w:r w:rsidRPr="00AB6232">
        <w:rPr>
          <w:lang w:eastAsia="de-AT"/>
        </w:rPr>
        <w:t xml:space="preserve"> SWOT analysis</w:t>
      </w:r>
      <w:r>
        <w:rPr>
          <w:lang w:eastAsia="de-AT"/>
        </w:rPr>
        <w:t>. It</w:t>
      </w:r>
      <w:r w:rsidRPr="00AB6232">
        <w:rPr>
          <w:lang w:eastAsia="de-AT"/>
        </w:rPr>
        <w:t xml:space="preserve"> can be a powerful technique for engaging participants in exploring their surroundings, identifying opportunities for intervention, and collectively </w:t>
      </w:r>
      <w:r w:rsidRPr="00AB6232" w:rsidR="004B25BB">
        <w:rPr>
          <w:lang w:eastAsia="de-AT"/>
        </w:rPr>
        <w:t>analysing</w:t>
      </w:r>
      <w:r w:rsidRPr="00AB6232">
        <w:rPr>
          <w:lang w:eastAsia="de-AT"/>
        </w:rPr>
        <w:t xml:space="preserve"> the strengths, weaknesses, opportunities, and threats associated with potential projects or initiatives</w:t>
      </w:r>
      <w:r>
        <w:rPr>
          <w:lang w:eastAsia="de-AT"/>
        </w:rPr>
        <w:t xml:space="preserve"> – visiting relevant sites in </w:t>
      </w:r>
      <w:proofErr w:type="spellStart"/>
      <w:r w:rsidRPr="00AB6232">
        <w:rPr>
          <w:lang w:eastAsia="de-AT"/>
        </w:rPr>
        <w:t>Varaždin</w:t>
      </w:r>
      <w:proofErr w:type="spellEnd"/>
      <w:r w:rsidRPr="00AB6232">
        <w:rPr>
          <w:lang w:eastAsia="de-AT"/>
        </w:rPr>
        <w:t>.</w:t>
      </w:r>
      <w:r w:rsidR="005471C4">
        <w:rPr>
          <w:lang w:eastAsia="de-AT"/>
        </w:rPr>
        <w:t xml:space="preserve"> During the groupwork, </w:t>
      </w:r>
      <w:r w:rsidR="00707777">
        <w:rPr>
          <w:lang w:eastAsia="de-AT"/>
        </w:rPr>
        <w:t xml:space="preserve">small teams </w:t>
      </w:r>
      <w:r w:rsidR="00B7401E">
        <w:rPr>
          <w:lang w:eastAsia="de-AT"/>
        </w:rPr>
        <w:t>focus on the following topics, questions, and methods:</w:t>
      </w:r>
    </w:p>
    <w:p w:rsidR="00B7401E" w:rsidP="00822112" w:rsidRDefault="00216D57" w14:paraId="54FBB0DB" w14:textId="491471E0">
      <w:pPr>
        <w:pStyle w:val="Lists"/>
        <w:spacing w:line="264" w:lineRule="auto"/>
        <w:ind w:left="568" w:hanging="284"/>
        <w:rPr>
          <w:lang w:eastAsia="de-AT"/>
        </w:rPr>
      </w:pPr>
      <w:r>
        <w:rPr>
          <w:lang w:eastAsia="de-AT"/>
        </w:rPr>
        <w:t>Evaluating the sites from a c</w:t>
      </w:r>
      <w:r w:rsidRPr="00216D57">
        <w:rPr>
          <w:lang w:eastAsia="de-AT"/>
        </w:rPr>
        <w:t>hild’s perspective</w:t>
      </w:r>
      <w:r>
        <w:rPr>
          <w:lang w:eastAsia="de-AT"/>
        </w:rPr>
        <w:t>,</w:t>
      </w:r>
    </w:p>
    <w:p w:rsidR="00216D57" w:rsidP="00822112" w:rsidRDefault="00961A9B" w14:paraId="2955C4BC" w14:textId="7015D78E">
      <w:pPr>
        <w:pStyle w:val="Lists"/>
        <w:spacing w:line="264" w:lineRule="auto"/>
        <w:ind w:left="568" w:hanging="284"/>
        <w:rPr>
          <w:lang w:eastAsia="de-AT"/>
        </w:rPr>
      </w:pPr>
      <w:r>
        <w:rPr>
          <w:lang w:eastAsia="de-AT"/>
        </w:rPr>
        <w:t>SWOT analysis</w:t>
      </w:r>
      <w:r w:rsidR="00822112">
        <w:rPr>
          <w:lang w:eastAsia="de-AT"/>
        </w:rPr>
        <w:t>,</w:t>
      </w:r>
    </w:p>
    <w:p w:rsidR="00AB6232" w:rsidP="00822112" w:rsidRDefault="00961A9B" w14:paraId="4E04D160" w14:textId="5A6B4CAA">
      <w:pPr>
        <w:pStyle w:val="Lists"/>
        <w:spacing w:line="264" w:lineRule="auto"/>
        <w:ind w:left="568" w:hanging="284"/>
        <w:rPr>
          <w:lang w:eastAsia="de-AT"/>
        </w:rPr>
      </w:pPr>
      <w:r w:rsidRPr="00961A9B">
        <w:rPr>
          <w:lang w:eastAsia="de-AT"/>
        </w:rPr>
        <w:t>Measure spatial split of the street</w:t>
      </w:r>
      <w:r>
        <w:rPr>
          <w:lang w:eastAsia="de-AT"/>
        </w:rPr>
        <w:t>,</w:t>
      </w:r>
    </w:p>
    <w:p w:rsidR="00961A9B" w:rsidP="00822112" w:rsidRDefault="006E2159" w14:paraId="136BBEDC" w14:textId="1198EC35">
      <w:pPr>
        <w:pStyle w:val="Lists"/>
        <w:spacing w:line="264" w:lineRule="auto"/>
        <w:ind w:left="568" w:hanging="284"/>
        <w:rPr>
          <w:lang w:eastAsia="de-AT"/>
        </w:rPr>
      </w:pPr>
      <w:r w:rsidRPr="006E2159">
        <w:rPr>
          <w:lang w:eastAsia="de-AT"/>
        </w:rPr>
        <w:t>Measure modal split of the street</w:t>
      </w:r>
      <w:r>
        <w:rPr>
          <w:lang w:eastAsia="de-AT"/>
        </w:rPr>
        <w:t>,</w:t>
      </w:r>
    </w:p>
    <w:p w:rsidR="006E2159" w:rsidP="00A01130" w:rsidRDefault="006E2159" w14:paraId="740B185B" w14:textId="37BD3137">
      <w:pPr>
        <w:pStyle w:val="Lists"/>
        <w:spacing w:line="264" w:lineRule="auto"/>
        <w:ind w:left="568" w:hanging="284"/>
        <w:rPr>
          <w:lang w:eastAsia="de-AT"/>
        </w:rPr>
      </w:pPr>
      <w:r>
        <w:rPr>
          <w:lang w:eastAsia="de-AT"/>
        </w:rPr>
        <w:t>Mapping and planning.</w:t>
      </w:r>
    </w:p>
    <w:p w:rsidR="00AB6232" w:rsidP="00AB6232" w:rsidRDefault="00AB6232" w14:paraId="3FF2CD2B" w14:textId="708F655F">
      <w:pPr>
        <w:pStyle w:val="CE-Headline2"/>
      </w:pPr>
      <w:bookmarkStart w:name="_Toc160110735" w:id="13"/>
      <w:r w:rsidRPr="00DF5E26">
        <w:t>SESSION 3</w:t>
      </w:r>
      <w:r>
        <w:t xml:space="preserve"> - </w:t>
      </w:r>
      <w:r w:rsidRPr="00DF5E26">
        <w:t>Placemaking: theory &amp; practice</w:t>
      </w:r>
      <w:bookmarkEnd w:id="13"/>
    </w:p>
    <w:p w:rsidR="00C919DE" w:rsidP="00C919DE" w:rsidRDefault="00C919DE" w14:paraId="06E2BAE9" w14:textId="299D0E8B">
      <w:pPr>
        <w:pStyle w:val="CE-StandardText"/>
        <w:rPr>
          <w:lang w:eastAsia="de-AT"/>
        </w:rPr>
      </w:pPr>
      <w:r>
        <w:rPr>
          <w:lang w:eastAsia="de-AT"/>
        </w:rPr>
        <w:t xml:space="preserve">The </w:t>
      </w:r>
      <w:r w:rsidR="00C16657">
        <w:rPr>
          <w:lang w:eastAsia="de-AT"/>
        </w:rPr>
        <w:t>opening presentation</w:t>
      </w:r>
      <w:r>
        <w:rPr>
          <w:lang w:eastAsia="de-AT"/>
        </w:rPr>
        <w:t xml:space="preserve"> </w:t>
      </w:r>
      <w:r w:rsidR="00C16657">
        <w:rPr>
          <w:lang w:eastAsia="de-AT"/>
        </w:rPr>
        <w:t xml:space="preserve">in this session </w:t>
      </w:r>
      <w:r>
        <w:rPr>
          <w:lang w:eastAsia="de-AT"/>
        </w:rPr>
        <w:t>focuses on placemaking, urban regeneration, and community engagement to enhance public spaces. It emphasizes the importance of revitalizing public areas to create vibrant, inclusive destinations for people. Key points</w:t>
      </w:r>
      <w:r w:rsidR="00C16657">
        <w:rPr>
          <w:lang w:eastAsia="de-AT"/>
        </w:rPr>
        <w:t xml:space="preserve"> and statements</w:t>
      </w:r>
      <w:r>
        <w:rPr>
          <w:lang w:eastAsia="de-AT"/>
        </w:rPr>
        <w:t>:</w:t>
      </w:r>
    </w:p>
    <w:p w:rsidR="00C919DE" w:rsidP="00CA33A2" w:rsidRDefault="00C919DE" w14:paraId="1E502520" w14:textId="77777777">
      <w:pPr>
        <w:pStyle w:val="Lists"/>
        <w:ind w:left="567" w:hanging="284"/>
        <w:rPr>
          <w:lang w:eastAsia="de-AT"/>
        </w:rPr>
      </w:pPr>
      <w:r>
        <w:rPr>
          <w:lang w:eastAsia="de-AT"/>
        </w:rPr>
        <w:t>Placemaking involves improving public spaces through community participation.</w:t>
      </w:r>
    </w:p>
    <w:p w:rsidR="00C919DE" w:rsidP="00CA33A2" w:rsidRDefault="00C919DE" w14:paraId="03AD02B0" w14:textId="18B3EDD6">
      <w:pPr>
        <w:pStyle w:val="Lists"/>
        <w:ind w:left="567" w:hanging="284"/>
        <w:rPr>
          <w:lang w:eastAsia="de-AT"/>
        </w:rPr>
      </w:pPr>
      <w:r>
        <w:rPr>
          <w:lang w:eastAsia="de-AT"/>
        </w:rPr>
        <w:t xml:space="preserve">Benefits of placemaking </w:t>
      </w:r>
      <w:r w:rsidR="00C16657">
        <w:rPr>
          <w:lang w:eastAsia="de-AT"/>
        </w:rPr>
        <w:t>are</w:t>
      </w:r>
      <w:r>
        <w:rPr>
          <w:lang w:eastAsia="de-AT"/>
        </w:rPr>
        <w:t xml:space="preserve"> economic development, community identity, and local democracy.</w:t>
      </w:r>
    </w:p>
    <w:p w:rsidR="00C919DE" w:rsidP="00CA33A2" w:rsidRDefault="004253E6" w14:paraId="1F4CC70C" w14:textId="1E40CACB">
      <w:pPr>
        <w:pStyle w:val="Lists"/>
        <w:ind w:left="567" w:hanging="284"/>
        <w:rPr>
          <w:lang w:eastAsia="de-AT"/>
        </w:rPr>
      </w:pPr>
      <w:r>
        <w:rPr>
          <w:lang w:eastAsia="de-AT"/>
        </w:rPr>
        <w:t>By</w:t>
      </w:r>
      <w:r w:rsidR="002E5588">
        <w:rPr>
          <w:lang w:eastAsia="de-AT"/>
        </w:rPr>
        <w:t xml:space="preserve"> creating</w:t>
      </w:r>
      <w:r w:rsidR="00C919DE">
        <w:rPr>
          <w:lang w:eastAsia="de-AT"/>
        </w:rPr>
        <w:t xml:space="preserve"> a great place</w:t>
      </w:r>
      <w:r w:rsidR="00923938">
        <w:rPr>
          <w:lang w:eastAsia="de-AT"/>
        </w:rPr>
        <w:t>,</w:t>
      </w:r>
      <w:r w:rsidR="00C919DE">
        <w:rPr>
          <w:lang w:eastAsia="de-AT"/>
        </w:rPr>
        <w:t xml:space="preserve"> </w:t>
      </w:r>
      <w:r w:rsidR="00C12183">
        <w:rPr>
          <w:lang w:eastAsia="de-AT"/>
        </w:rPr>
        <w:t>cities</w:t>
      </w:r>
      <w:r w:rsidR="00C919DE">
        <w:rPr>
          <w:lang w:eastAsia="de-AT"/>
        </w:rPr>
        <w:t xml:space="preserve"> </w:t>
      </w:r>
      <w:r w:rsidR="00923938">
        <w:rPr>
          <w:lang w:eastAsia="de-AT"/>
        </w:rPr>
        <w:t xml:space="preserve">build </w:t>
      </w:r>
      <w:r w:rsidR="00C919DE">
        <w:rPr>
          <w:lang w:eastAsia="de-AT"/>
        </w:rPr>
        <w:t>physical, social, cultural, and economic capital.</w:t>
      </w:r>
    </w:p>
    <w:p w:rsidR="00C919DE" w:rsidP="00CA33A2" w:rsidRDefault="00C919DE" w14:paraId="5F7CD82C" w14:textId="3DE45FC8">
      <w:pPr>
        <w:pStyle w:val="Lists"/>
        <w:ind w:left="567" w:hanging="284"/>
        <w:rPr>
          <w:lang w:eastAsia="de-AT"/>
        </w:rPr>
      </w:pPr>
      <w:r>
        <w:rPr>
          <w:lang w:eastAsia="de-AT"/>
        </w:rPr>
        <w:t xml:space="preserve">Characteristics of a great place </w:t>
      </w:r>
      <w:r w:rsidR="00923938">
        <w:rPr>
          <w:lang w:eastAsia="de-AT"/>
        </w:rPr>
        <w:t>incorporate</w:t>
      </w:r>
      <w:r>
        <w:rPr>
          <w:lang w:eastAsia="de-AT"/>
        </w:rPr>
        <w:t xml:space="preserve"> sociability, diverse activities, comfort, and accessibility.</w:t>
      </w:r>
    </w:p>
    <w:p w:rsidR="00C919DE" w:rsidP="00CA33A2" w:rsidRDefault="00C919DE" w14:paraId="537DEE65" w14:textId="3737A6BB">
      <w:pPr>
        <w:pStyle w:val="Lists"/>
        <w:ind w:left="567" w:hanging="284"/>
        <w:rPr>
          <w:lang w:eastAsia="de-AT"/>
        </w:rPr>
      </w:pPr>
      <w:r>
        <w:rPr>
          <w:lang w:eastAsia="de-AT"/>
        </w:rPr>
        <w:t xml:space="preserve">Placemaking principles </w:t>
      </w:r>
      <w:r w:rsidR="00674C59">
        <w:rPr>
          <w:lang w:eastAsia="de-AT"/>
        </w:rPr>
        <w:t>emphasize</w:t>
      </w:r>
      <w:r>
        <w:rPr>
          <w:lang w:eastAsia="de-AT"/>
        </w:rPr>
        <w:t xml:space="preserve"> community expertise, functionality over design, and continuous evolution.</w:t>
      </w:r>
    </w:p>
    <w:p w:rsidR="00C919DE" w:rsidP="00CA33A2" w:rsidRDefault="00C919DE" w14:paraId="212F6D70" w14:textId="77777777">
      <w:pPr>
        <w:pStyle w:val="Lists"/>
        <w:ind w:left="567" w:hanging="284"/>
        <w:rPr>
          <w:lang w:eastAsia="de-AT"/>
        </w:rPr>
      </w:pPr>
      <w:r>
        <w:rPr>
          <w:lang w:eastAsia="de-AT"/>
        </w:rPr>
        <w:t>Initiating placemaking involves starting small, testing in symbolic areas, and learning from other cities.</w:t>
      </w:r>
    </w:p>
    <w:p w:rsidR="00C919DE" w:rsidP="00CA33A2" w:rsidRDefault="00DA743A" w14:paraId="338625E0" w14:textId="573FD011">
      <w:pPr>
        <w:pStyle w:val="Lists"/>
        <w:ind w:left="567" w:hanging="284"/>
        <w:rPr>
          <w:lang w:eastAsia="de-AT"/>
        </w:rPr>
      </w:pPr>
      <w:r>
        <w:rPr>
          <w:lang w:eastAsia="de-AT"/>
        </w:rPr>
        <w:t>Key c</w:t>
      </w:r>
      <w:r w:rsidR="00C919DE">
        <w:rPr>
          <w:lang w:eastAsia="de-AT"/>
        </w:rPr>
        <w:t xml:space="preserve">hallenges </w:t>
      </w:r>
      <w:r>
        <w:rPr>
          <w:lang w:eastAsia="de-AT"/>
        </w:rPr>
        <w:t>are</w:t>
      </w:r>
      <w:r w:rsidR="00C919DE">
        <w:rPr>
          <w:lang w:eastAsia="de-AT"/>
        </w:rPr>
        <w:t xml:space="preserve"> convincing politicians, engaging the community, and navigating regulations.</w:t>
      </w:r>
    </w:p>
    <w:p w:rsidR="00C919DE" w:rsidP="00CA33A2" w:rsidRDefault="00C919DE" w14:paraId="3C67C117" w14:textId="1FB1FFC9">
      <w:pPr>
        <w:pStyle w:val="Lists"/>
        <w:ind w:left="567" w:hanging="284"/>
        <w:rPr>
          <w:lang w:eastAsia="de-AT"/>
        </w:rPr>
      </w:pPr>
      <w:r>
        <w:rPr>
          <w:lang w:eastAsia="de-AT"/>
        </w:rPr>
        <w:t>Tips for starting the placemaking journey</w:t>
      </w:r>
      <w:r w:rsidR="00C12CBC">
        <w:rPr>
          <w:lang w:eastAsia="de-AT"/>
        </w:rPr>
        <w:t>:</w:t>
      </w:r>
      <w:r>
        <w:rPr>
          <w:lang w:eastAsia="de-AT"/>
        </w:rPr>
        <w:t xml:space="preserve"> invest city budget, go hyperlocal, and connect with other cities.</w:t>
      </w:r>
    </w:p>
    <w:p w:rsidR="00AB6232" w:rsidP="00C919DE" w:rsidRDefault="00BD3A5D" w14:paraId="1728024C" w14:textId="2A3A7D00">
      <w:pPr>
        <w:pStyle w:val="CE-StandardText"/>
        <w:rPr>
          <w:lang w:eastAsia="de-AT"/>
        </w:rPr>
      </w:pPr>
      <w:r>
        <w:rPr>
          <w:lang w:eastAsia="de-AT"/>
        </w:rPr>
        <w:t>The presentation also list</w:t>
      </w:r>
      <w:r w:rsidR="00443D42">
        <w:rPr>
          <w:lang w:eastAsia="de-AT"/>
        </w:rPr>
        <w:t>s r</w:t>
      </w:r>
      <w:r w:rsidR="00C919DE">
        <w:rPr>
          <w:lang w:eastAsia="de-AT"/>
        </w:rPr>
        <w:t xml:space="preserve">esources for further learning </w:t>
      </w:r>
      <w:r w:rsidR="00443D42">
        <w:rPr>
          <w:lang w:eastAsia="de-AT"/>
        </w:rPr>
        <w:t xml:space="preserve">(e.g. </w:t>
      </w:r>
      <w:r w:rsidR="00C919DE">
        <w:rPr>
          <w:lang w:eastAsia="de-AT"/>
        </w:rPr>
        <w:t>guidelines, tools, and examples of successful placemaking projects</w:t>
      </w:r>
      <w:r w:rsidR="00443D42">
        <w:rPr>
          <w:lang w:eastAsia="de-AT"/>
        </w:rPr>
        <w:t>)</w:t>
      </w:r>
      <w:r w:rsidR="00C919DE">
        <w:rPr>
          <w:lang w:eastAsia="de-AT"/>
        </w:rPr>
        <w:t>.</w:t>
      </w:r>
      <w:r w:rsidR="00443D42">
        <w:rPr>
          <w:lang w:eastAsia="de-AT"/>
        </w:rPr>
        <w:t xml:space="preserve"> </w:t>
      </w:r>
      <w:r w:rsidR="00306D71">
        <w:rPr>
          <w:lang w:eastAsia="de-AT"/>
        </w:rPr>
        <w:t>During the presentation, different interactive elements are used</w:t>
      </w:r>
      <w:r w:rsidR="008D0C51">
        <w:rPr>
          <w:lang w:eastAsia="de-AT"/>
        </w:rPr>
        <w:t xml:space="preserve"> by mentimeter.com. </w:t>
      </w:r>
      <w:r w:rsidR="00C919DE">
        <w:rPr>
          <w:lang w:eastAsia="de-AT"/>
        </w:rPr>
        <w:t>Overall, the presentation advocates for a people-centric approach to urban development, emphasizing the transformative power of placemaking in creating vibrant, inclusive, and sustainable public spaces.</w:t>
      </w:r>
    </w:p>
    <w:p w:rsidR="0071068F" w:rsidP="0071068F" w:rsidRDefault="007B4EFC" w14:paraId="46865261" w14:textId="5E92A279">
      <w:pPr>
        <w:pStyle w:val="CE-StandardText"/>
        <w:rPr>
          <w:lang w:eastAsia="de-AT"/>
        </w:rPr>
      </w:pPr>
      <w:r>
        <w:rPr>
          <w:lang w:eastAsia="de-AT"/>
        </w:rPr>
        <w:t>T</w:t>
      </w:r>
      <w:r w:rsidR="0071068F">
        <w:rPr>
          <w:lang w:eastAsia="de-AT"/>
        </w:rPr>
        <w:t>his overall introductio</w:t>
      </w:r>
      <w:r>
        <w:rPr>
          <w:lang w:eastAsia="de-AT"/>
        </w:rPr>
        <w:t>n is followed by</w:t>
      </w:r>
      <w:r w:rsidR="0071068F">
        <w:rPr>
          <w:lang w:eastAsia="de-AT"/>
        </w:rPr>
        <w:t xml:space="preserve"> </w:t>
      </w:r>
      <w:r w:rsidR="00D2252C">
        <w:rPr>
          <w:lang w:eastAsia="de-AT"/>
        </w:rPr>
        <w:t xml:space="preserve">a more practice-oriented </w:t>
      </w:r>
      <w:r>
        <w:rPr>
          <w:lang w:eastAsia="de-AT"/>
        </w:rPr>
        <w:t>part</w:t>
      </w:r>
      <w:r w:rsidR="00E96D6F">
        <w:rPr>
          <w:lang w:eastAsia="de-AT"/>
        </w:rPr>
        <w:t>: c</w:t>
      </w:r>
      <w:r w:rsidR="0071068F">
        <w:rPr>
          <w:lang w:eastAsia="de-AT"/>
        </w:rPr>
        <w:t>itizen engagement and participation placemaking “quality of places by assessing representative ecosystem services</w:t>
      </w:r>
      <w:r w:rsidR="00E96D6F">
        <w:rPr>
          <w:lang w:eastAsia="de-AT"/>
        </w:rPr>
        <w:t>”.</w:t>
      </w:r>
      <w:r w:rsidR="00DF5C50">
        <w:rPr>
          <w:lang w:eastAsia="de-AT"/>
        </w:rPr>
        <w:t xml:space="preserve"> </w:t>
      </w:r>
      <w:r w:rsidR="0071068F">
        <w:rPr>
          <w:lang w:eastAsia="de-AT"/>
        </w:rPr>
        <w:t>Given the late time in the afternoon</w:t>
      </w:r>
      <w:r w:rsidR="00DF5C50">
        <w:rPr>
          <w:lang w:eastAsia="de-AT"/>
        </w:rPr>
        <w:t>, this session</w:t>
      </w:r>
      <w:r w:rsidR="0071068F">
        <w:rPr>
          <w:lang w:eastAsia="de-AT"/>
        </w:rPr>
        <w:t xml:space="preserve"> start</w:t>
      </w:r>
      <w:r w:rsidR="00DF5C50">
        <w:rPr>
          <w:lang w:eastAsia="de-AT"/>
        </w:rPr>
        <w:t>s</w:t>
      </w:r>
      <w:r w:rsidR="0071068F">
        <w:rPr>
          <w:lang w:eastAsia="de-AT"/>
        </w:rPr>
        <w:t xml:space="preserve"> with an energizer, then sitting in a circle (no </w:t>
      </w:r>
      <w:proofErr w:type="spellStart"/>
      <w:r w:rsidR="0071068F">
        <w:rPr>
          <w:lang w:eastAsia="de-AT"/>
        </w:rPr>
        <w:t>powerpoint</w:t>
      </w:r>
      <w:proofErr w:type="spellEnd"/>
      <w:r w:rsidR="0071068F">
        <w:rPr>
          <w:lang w:eastAsia="de-AT"/>
        </w:rPr>
        <w:t xml:space="preserve"> presentation) </w:t>
      </w:r>
      <w:r w:rsidR="0036225E">
        <w:rPr>
          <w:lang w:eastAsia="de-AT"/>
        </w:rPr>
        <w:t>with the aim of</w:t>
      </w:r>
      <w:r w:rsidR="0071068F">
        <w:rPr>
          <w:lang w:eastAsia="de-AT"/>
        </w:rPr>
        <w:t xml:space="preserve"> introduction into the concepts of placemaking and participation. Handouts will be provided</w:t>
      </w:r>
      <w:r w:rsidR="00B1558B">
        <w:rPr>
          <w:lang w:eastAsia="de-AT"/>
        </w:rPr>
        <w:t xml:space="preserve"> –</w:t>
      </w:r>
      <w:r w:rsidR="0071068F">
        <w:rPr>
          <w:lang w:eastAsia="de-AT"/>
        </w:rPr>
        <w:t xml:space="preserve"> already focusing on the place in front of the workshop location (</w:t>
      </w:r>
      <w:proofErr w:type="spellStart"/>
      <w:r w:rsidR="00B1558B">
        <w:rPr>
          <w:lang w:eastAsia="de-AT"/>
        </w:rPr>
        <w:t>Ulica</w:t>
      </w:r>
      <w:proofErr w:type="spellEnd"/>
      <w:r w:rsidR="00B1558B">
        <w:rPr>
          <w:lang w:eastAsia="de-AT"/>
        </w:rPr>
        <w:t xml:space="preserve"> Julia Merica</w:t>
      </w:r>
      <w:r w:rsidR="0071068F">
        <w:rPr>
          <w:lang w:eastAsia="de-AT"/>
        </w:rPr>
        <w:t xml:space="preserve">, </w:t>
      </w:r>
      <w:proofErr w:type="spellStart"/>
      <w:r w:rsidR="00B1558B">
        <w:rPr>
          <w:lang w:eastAsia="de-AT"/>
        </w:rPr>
        <w:t>Solarni</w:t>
      </w:r>
      <w:proofErr w:type="spellEnd"/>
      <w:r w:rsidR="00B1558B">
        <w:rPr>
          <w:lang w:eastAsia="de-AT"/>
        </w:rPr>
        <w:t xml:space="preserve"> Park </w:t>
      </w:r>
      <w:proofErr w:type="spellStart"/>
      <w:r w:rsidR="00B1558B">
        <w:rPr>
          <w:lang w:eastAsia="de-AT"/>
        </w:rPr>
        <w:t>Vara</w:t>
      </w:r>
      <w:r w:rsidRPr="00AB6232" w:rsidR="00733422">
        <w:rPr>
          <w:lang w:eastAsia="de-AT"/>
        </w:rPr>
        <w:t>ž</w:t>
      </w:r>
      <w:r w:rsidR="00B1558B">
        <w:rPr>
          <w:lang w:eastAsia="de-AT"/>
        </w:rPr>
        <w:t>din</w:t>
      </w:r>
      <w:proofErr w:type="spellEnd"/>
      <w:r w:rsidR="0071068F">
        <w:rPr>
          <w:lang w:eastAsia="de-AT"/>
        </w:rPr>
        <w:t>).</w:t>
      </w:r>
    </w:p>
    <w:p w:rsidR="0071068F" w:rsidP="0071068F" w:rsidRDefault="004D3436" w14:paraId="7B1EE540" w14:textId="73C477BE">
      <w:pPr>
        <w:pStyle w:val="CE-StandardText"/>
        <w:rPr>
          <w:lang w:eastAsia="de-AT"/>
        </w:rPr>
      </w:pPr>
      <w:r>
        <w:rPr>
          <w:lang w:eastAsia="de-AT"/>
        </w:rPr>
        <w:t>During the outdoor activity, e</w:t>
      </w:r>
      <w:r w:rsidR="0071068F">
        <w:rPr>
          <w:lang w:eastAsia="de-AT"/>
        </w:rPr>
        <w:t xml:space="preserve">very participant is asked to bring a small </w:t>
      </w:r>
      <w:r>
        <w:rPr>
          <w:lang w:eastAsia="de-AT"/>
        </w:rPr>
        <w:t>colourful</w:t>
      </w:r>
      <w:r w:rsidR="0071068F">
        <w:rPr>
          <w:lang w:eastAsia="de-AT"/>
        </w:rPr>
        <w:t xml:space="preserve"> towel to sit on it, an </w:t>
      </w:r>
      <w:proofErr w:type="gramStart"/>
      <w:r w:rsidR="0071068F">
        <w:rPr>
          <w:lang w:eastAsia="de-AT"/>
        </w:rPr>
        <w:t>umbrella</w:t>
      </w:r>
      <w:proofErr w:type="gramEnd"/>
      <w:r w:rsidR="0071068F">
        <w:rPr>
          <w:lang w:eastAsia="de-AT"/>
        </w:rPr>
        <w:t xml:space="preserve"> and rain-trousers in case it rains, as mobility is about moving around regardless of the weather conditions. </w:t>
      </w:r>
      <w:r w:rsidR="00A14D7D">
        <w:rPr>
          <w:lang w:eastAsia="de-AT"/>
        </w:rPr>
        <w:t>Structure of the session:</w:t>
      </w:r>
    </w:p>
    <w:p w:rsidR="0071068F" w:rsidP="00A14D7D" w:rsidRDefault="004D3436" w14:paraId="6B4DC78D" w14:textId="59BD92F9">
      <w:pPr>
        <w:pStyle w:val="Lists"/>
        <w:ind w:left="567" w:hanging="284"/>
        <w:rPr>
          <w:lang w:eastAsia="de-AT"/>
        </w:rPr>
      </w:pPr>
      <w:r>
        <w:rPr>
          <w:lang w:eastAsia="de-AT"/>
        </w:rPr>
        <w:t>i</w:t>
      </w:r>
      <w:r w:rsidR="0071068F">
        <w:rPr>
          <w:lang w:eastAsia="de-AT"/>
        </w:rPr>
        <w:t>ntroduction (20 minutes)</w:t>
      </w:r>
      <w:r w:rsidR="00A14D7D">
        <w:rPr>
          <w:lang w:eastAsia="de-AT"/>
        </w:rPr>
        <w:t>,</w:t>
      </w:r>
    </w:p>
    <w:p w:rsidR="0071068F" w:rsidP="00A14D7D" w:rsidRDefault="0071068F" w14:paraId="21ED5D71" w14:textId="58BC538A">
      <w:pPr>
        <w:pStyle w:val="Lists"/>
        <w:ind w:left="567" w:hanging="284"/>
        <w:rPr>
          <w:lang w:eastAsia="de-AT"/>
        </w:rPr>
      </w:pPr>
      <w:r>
        <w:rPr>
          <w:lang w:eastAsia="de-AT"/>
        </w:rPr>
        <w:t>individual work applying an assessment sheet (Green Infrastructure) (20 minutes)</w:t>
      </w:r>
      <w:r w:rsidR="00A14D7D">
        <w:rPr>
          <w:lang w:eastAsia="de-AT"/>
        </w:rPr>
        <w:t>,</w:t>
      </w:r>
    </w:p>
    <w:p w:rsidR="00AF7522" w:rsidP="00A14D7D" w:rsidRDefault="0071068F" w14:paraId="6216C252" w14:textId="4BDDC35A">
      <w:pPr>
        <w:pStyle w:val="Lists"/>
        <w:ind w:left="567" w:hanging="284"/>
        <w:rPr>
          <w:lang w:eastAsia="de-AT"/>
        </w:rPr>
      </w:pPr>
      <w:r>
        <w:rPr>
          <w:lang w:eastAsia="de-AT"/>
        </w:rPr>
        <w:t xml:space="preserve">exchange of results to show each other the most </w:t>
      </w:r>
      <w:r w:rsidR="004D3436">
        <w:rPr>
          <w:lang w:eastAsia="de-AT"/>
        </w:rPr>
        <w:t>favourable</w:t>
      </w:r>
      <w:r>
        <w:rPr>
          <w:lang w:eastAsia="de-AT"/>
        </w:rPr>
        <w:t xml:space="preserve"> places (20 minutes)</w:t>
      </w:r>
      <w:r w:rsidR="00A14D7D">
        <w:rPr>
          <w:lang w:eastAsia="de-AT"/>
        </w:rPr>
        <w:t>.</w:t>
      </w:r>
    </w:p>
    <w:p w:rsidRPr="00A14D7D" w:rsidR="00A14D7D" w:rsidP="00A14D7D" w:rsidRDefault="00A14D7D" w14:paraId="155AB6D4" w14:textId="77777777">
      <w:pPr>
        <w:pStyle w:val="CE-StandardText"/>
        <w:rPr>
          <w:lang w:eastAsia="de-AT"/>
        </w:rPr>
      </w:pPr>
    </w:p>
    <w:p w:rsidR="00AB6232" w:rsidP="00AB6232" w:rsidRDefault="00AB6232" w14:paraId="2DECC2FC" w14:textId="7B4E1F68">
      <w:pPr>
        <w:pStyle w:val="CE-Headline2"/>
      </w:pPr>
      <w:bookmarkStart w:name="_Toc160110736" w:id="14"/>
      <w:r w:rsidRPr="00DF5E26">
        <w:t>SESSION 4</w:t>
      </w:r>
      <w:r>
        <w:t xml:space="preserve"> - </w:t>
      </w:r>
      <w:r w:rsidRPr="00DF5E26">
        <w:t>Digital communication: an essential tool for involvement in and information on tactical urbanism</w:t>
      </w:r>
      <w:bookmarkEnd w:id="14"/>
    </w:p>
    <w:p w:rsidR="00873836" w:rsidP="009359E9" w:rsidRDefault="009359E9" w14:paraId="73153B44" w14:textId="7984268A">
      <w:pPr>
        <w:pStyle w:val="CE-StandardText"/>
        <w:rPr>
          <w:lang w:eastAsia="de-AT"/>
        </w:rPr>
      </w:pPr>
      <w:r>
        <w:rPr>
          <w:lang w:eastAsia="de-AT"/>
        </w:rPr>
        <w:t>The</w:t>
      </w:r>
      <w:r w:rsidR="004322C5">
        <w:rPr>
          <w:lang w:eastAsia="de-AT"/>
        </w:rPr>
        <w:t xml:space="preserve"> digital communication </w:t>
      </w:r>
      <w:r w:rsidR="00B0128E">
        <w:rPr>
          <w:lang w:eastAsia="de-AT"/>
        </w:rPr>
        <w:t xml:space="preserve">session </w:t>
      </w:r>
      <w:r w:rsidR="004322C5">
        <w:rPr>
          <w:lang w:eastAsia="de-AT"/>
        </w:rPr>
        <w:t xml:space="preserve">is about the “SHOW” element of the </w:t>
      </w:r>
      <w:proofErr w:type="spellStart"/>
      <w:r w:rsidR="00B0128E">
        <w:rPr>
          <w:lang w:eastAsia="de-AT"/>
        </w:rPr>
        <w:t>PopUpUrbanSpaces</w:t>
      </w:r>
      <w:proofErr w:type="spellEnd"/>
      <w:r w:rsidR="00B0128E">
        <w:rPr>
          <w:lang w:eastAsia="de-AT"/>
        </w:rPr>
        <w:t xml:space="preserve"> project. It</w:t>
      </w:r>
      <w:r w:rsidRPr="00B0128E" w:rsidR="00B0128E">
        <w:rPr>
          <w:lang w:eastAsia="de-AT"/>
        </w:rPr>
        <w:t xml:space="preserve"> provides insights into campaign planning, content creation, and digital campaigning tools. </w:t>
      </w:r>
      <w:r w:rsidR="00B56AF3">
        <w:rPr>
          <w:lang w:eastAsia="de-AT"/>
        </w:rPr>
        <w:t xml:space="preserve">The participants </w:t>
      </w:r>
      <w:r w:rsidR="00D02648">
        <w:rPr>
          <w:lang w:eastAsia="de-AT"/>
        </w:rPr>
        <w:t>get to know the</w:t>
      </w:r>
      <w:r w:rsidRPr="00D02648" w:rsidR="00D02648">
        <w:rPr>
          <w:lang w:eastAsia="de-AT"/>
        </w:rPr>
        <w:t xml:space="preserve"> key steps </w:t>
      </w:r>
      <w:r w:rsidRPr="00B0128E" w:rsidR="00B0128E">
        <w:rPr>
          <w:lang w:eastAsia="de-AT"/>
        </w:rPr>
        <w:t xml:space="preserve">of </w:t>
      </w:r>
    </w:p>
    <w:p w:rsidR="00873836" w:rsidP="00431653" w:rsidRDefault="00B0128E" w14:paraId="6CFCC6CF" w14:textId="5107F54B">
      <w:pPr>
        <w:pStyle w:val="Lists"/>
        <w:ind w:left="567" w:hanging="284"/>
        <w:rPr>
          <w:lang w:eastAsia="de-AT"/>
        </w:rPr>
      </w:pPr>
      <w:r w:rsidRPr="00B0128E">
        <w:rPr>
          <w:lang w:eastAsia="de-AT"/>
        </w:rPr>
        <w:t xml:space="preserve">identifying </w:t>
      </w:r>
      <w:r w:rsidR="00B726FF">
        <w:rPr>
          <w:lang w:eastAsia="de-AT"/>
        </w:rPr>
        <w:t xml:space="preserve">and understanding </w:t>
      </w:r>
      <w:r w:rsidRPr="00B0128E">
        <w:rPr>
          <w:lang w:eastAsia="de-AT"/>
        </w:rPr>
        <w:t xml:space="preserve">the target audience, </w:t>
      </w:r>
    </w:p>
    <w:p w:rsidR="00873836" w:rsidP="00431653" w:rsidRDefault="00B0128E" w14:paraId="68E01D3E" w14:textId="77777777">
      <w:pPr>
        <w:pStyle w:val="Lists"/>
        <w:ind w:left="567" w:hanging="284"/>
        <w:rPr>
          <w:lang w:eastAsia="de-AT"/>
        </w:rPr>
      </w:pPr>
      <w:r w:rsidRPr="00B0128E">
        <w:rPr>
          <w:lang w:eastAsia="de-AT"/>
        </w:rPr>
        <w:t xml:space="preserve">crafting engaging messaging, </w:t>
      </w:r>
    </w:p>
    <w:p w:rsidR="00873836" w:rsidP="00431653" w:rsidRDefault="00B0128E" w14:paraId="2CA9B147" w14:textId="77777777">
      <w:pPr>
        <w:pStyle w:val="Lists"/>
        <w:ind w:left="567" w:hanging="284"/>
        <w:rPr>
          <w:lang w:eastAsia="de-AT"/>
        </w:rPr>
      </w:pPr>
      <w:r w:rsidRPr="00B0128E">
        <w:rPr>
          <w:lang w:eastAsia="de-AT"/>
        </w:rPr>
        <w:t xml:space="preserve">creating visual content, and </w:t>
      </w:r>
    </w:p>
    <w:p w:rsidR="00873836" w:rsidP="00431653" w:rsidRDefault="00B0128E" w14:paraId="537B64AF" w14:textId="14FE4405">
      <w:pPr>
        <w:pStyle w:val="Lists"/>
        <w:ind w:left="567" w:hanging="284"/>
        <w:rPr>
          <w:lang w:eastAsia="de-AT"/>
        </w:rPr>
      </w:pPr>
      <w:r w:rsidRPr="00B0128E">
        <w:rPr>
          <w:lang w:eastAsia="de-AT"/>
        </w:rPr>
        <w:t>selecting appropriate social media channels</w:t>
      </w:r>
      <w:r w:rsidR="005E16DA">
        <w:rPr>
          <w:lang w:eastAsia="de-AT"/>
        </w:rPr>
        <w:t xml:space="preserve"> for promotion</w:t>
      </w:r>
      <w:r w:rsidRPr="00B0128E">
        <w:rPr>
          <w:lang w:eastAsia="de-AT"/>
        </w:rPr>
        <w:t xml:space="preserve">. </w:t>
      </w:r>
    </w:p>
    <w:p w:rsidR="00431653" w:rsidP="009359E9" w:rsidRDefault="00B0128E" w14:paraId="3D7F2A04" w14:textId="77777777">
      <w:pPr>
        <w:pStyle w:val="CE-StandardText"/>
        <w:rPr>
          <w:lang w:eastAsia="de-AT"/>
        </w:rPr>
      </w:pPr>
      <w:r w:rsidRPr="00B0128E">
        <w:rPr>
          <w:lang w:eastAsia="de-AT"/>
        </w:rPr>
        <w:t xml:space="preserve">Tools like iMovie, Lightworks, </w:t>
      </w:r>
      <w:proofErr w:type="spellStart"/>
      <w:r w:rsidRPr="00B0128E">
        <w:rPr>
          <w:lang w:eastAsia="de-AT"/>
        </w:rPr>
        <w:t>Shotcut</w:t>
      </w:r>
      <w:proofErr w:type="spellEnd"/>
      <w:r w:rsidRPr="00B0128E">
        <w:rPr>
          <w:lang w:eastAsia="de-AT"/>
        </w:rPr>
        <w:t xml:space="preserve">, and </w:t>
      </w:r>
      <w:proofErr w:type="spellStart"/>
      <w:r w:rsidRPr="00B0128E">
        <w:rPr>
          <w:lang w:eastAsia="de-AT"/>
        </w:rPr>
        <w:t>Hitfilm</w:t>
      </w:r>
      <w:proofErr w:type="spellEnd"/>
      <w:r w:rsidRPr="00B0128E">
        <w:rPr>
          <w:lang w:eastAsia="de-AT"/>
        </w:rPr>
        <w:t xml:space="preserve"> Express are recommended for video creation. Additionally, platforms such as </w:t>
      </w:r>
      <w:proofErr w:type="spellStart"/>
      <w:r w:rsidRPr="00B0128E">
        <w:rPr>
          <w:lang w:eastAsia="de-AT"/>
        </w:rPr>
        <w:t>Animaker</w:t>
      </w:r>
      <w:proofErr w:type="spellEnd"/>
      <w:r w:rsidRPr="00B0128E">
        <w:rPr>
          <w:lang w:eastAsia="de-AT"/>
        </w:rPr>
        <w:t xml:space="preserve">, </w:t>
      </w:r>
      <w:proofErr w:type="spellStart"/>
      <w:r w:rsidRPr="00B0128E">
        <w:rPr>
          <w:lang w:eastAsia="de-AT"/>
        </w:rPr>
        <w:t>Moovly</w:t>
      </w:r>
      <w:proofErr w:type="spellEnd"/>
      <w:r w:rsidRPr="00B0128E">
        <w:rPr>
          <w:lang w:eastAsia="de-AT"/>
        </w:rPr>
        <w:t xml:space="preserve">, </w:t>
      </w:r>
      <w:proofErr w:type="spellStart"/>
      <w:r w:rsidRPr="00B0128E">
        <w:rPr>
          <w:lang w:eastAsia="de-AT"/>
        </w:rPr>
        <w:t>Powtoon</w:t>
      </w:r>
      <w:proofErr w:type="spellEnd"/>
      <w:r w:rsidRPr="00B0128E">
        <w:rPr>
          <w:lang w:eastAsia="de-AT"/>
        </w:rPr>
        <w:t xml:space="preserve">, </w:t>
      </w:r>
      <w:proofErr w:type="spellStart"/>
      <w:r w:rsidRPr="00B0128E">
        <w:rPr>
          <w:lang w:eastAsia="de-AT"/>
        </w:rPr>
        <w:t>Renderforest</w:t>
      </w:r>
      <w:proofErr w:type="spellEnd"/>
      <w:r w:rsidRPr="00B0128E">
        <w:rPr>
          <w:lang w:eastAsia="de-AT"/>
        </w:rPr>
        <w:t xml:space="preserve">, Biteable, and Animatron are suggested for animation production. </w:t>
      </w:r>
    </w:p>
    <w:p w:rsidRPr="009359E9" w:rsidR="009359E9" w:rsidP="009359E9" w:rsidRDefault="00B0128E" w14:paraId="6E749473" w14:textId="2BC9DA56">
      <w:pPr>
        <w:pStyle w:val="CE-StandardText"/>
        <w:rPr>
          <w:lang w:eastAsia="de-AT"/>
        </w:rPr>
      </w:pPr>
      <w:r w:rsidRPr="00B0128E">
        <w:rPr>
          <w:lang w:eastAsia="de-AT"/>
        </w:rPr>
        <w:t xml:space="preserve">The importance of capacity building in digital campaigning is highlighted, whether through in-house execution or outsourcing to professional agencies. The </w:t>
      </w:r>
      <w:r w:rsidR="00C337F7">
        <w:rPr>
          <w:lang w:eastAsia="de-AT"/>
        </w:rPr>
        <w:t>planned presentation</w:t>
      </w:r>
      <w:r w:rsidRPr="00B0128E">
        <w:rPr>
          <w:lang w:eastAsia="de-AT"/>
        </w:rPr>
        <w:t xml:space="preserve"> also touches on creating infographics using Canva and utilizing Facebook for advertising campaigns. Furthermore, specific </w:t>
      </w:r>
      <w:r w:rsidR="00D6067F">
        <w:rPr>
          <w:lang w:eastAsia="de-AT"/>
        </w:rPr>
        <w:t>best practices</w:t>
      </w:r>
      <w:r w:rsidR="00B6091D">
        <w:rPr>
          <w:lang w:eastAsia="de-AT"/>
        </w:rPr>
        <w:t xml:space="preserve"> and </w:t>
      </w:r>
      <w:r w:rsidRPr="00B0128E">
        <w:rPr>
          <w:lang w:eastAsia="de-AT"/>
        </w:rPr>
        <w:t xml:space="preserve">campaigns </w:t>
      </w:r>
      <w:r w:rsidR="00653420">
        <w:rPr>
          <w:lang w:eastAsia="de-AT"/>
        </w:rPr>
        <w:t xml:space="preserve">are mentioned </w:t>
      </w:r>
      <w:r w:rsidRPr="00B0128E">
        <w:rPr>
          <w:lang w:eastAsia="de-AT"/>
        </w:rPr>
        <w:t xml:space="preserve">like the Walk to School campaign in the UK and the New York Bike Awareness Campaign. Overall, the </w:t>
      </w:r>
      <w:r w:rsidR="0015073A">
        <w:rPr>
          <w:lang w:eastAsia="de-AT"/>
        </w:rPr>
        <w:t>session</w:t>
      </w:r>
      <w:r w:rsidRPr="00B0128E">
        <w:rPr>
          <w:lang w:eastAsia="de-AT"/>
        </w:rPr>
        <w:t xml:space="preserve"> underscores the significance of strategic planning, goal setting, and data analysis in successful campaign execution.</w:t>
      </w:r>
    </w:p>
    <w:p w:rsidR="008D70C5" w:rsidRDefault="008D70C5" w14:paraId="221A405B" w14:textId="2F69F9BA">
      <w:pPr>
        <w:spacing w:before="0" w:line="240" w:lineRule="auto"/>
        <w:ind w:left="0" w:right="0"/>
        <w:jc w:val="left"/>
        <w:rPr>
          <w:rFonts w:ascii="Trebuchet MS" w:hAnsi="Trebuchet MS"/>
          <w:color w:val="000000" w:themeColor="text1"/>
          <w:szCs w:val="18"/>
          <w:lang w:val="en-GB" w:eastAsia="de-AT"/>
        </w:rPr>
      </w:pPr>
      <w:r w:rsidRPr="008D70C5">
        <w:rPr>
          <w:lang w:val="en-GB" w:eastAsia="de-AT"/>
        </w:rPr>
        <w:br w:type="page"/>
      </w:r>
    </w:p>
    <w:p w:rsidR="004B25BB" w:rsidP="00CD412B" w:rsidRDefault="008D70C5" w14:paraId="0F9E30A9" w14:textId="7D3E59F9">
      <w:pPr>
        <w:pStyle w:val="CE-Headline1"/>
        <w:numPr>
          <w:ilvl w:val="0"/>
          <w:numId w:val="0"/>
        </w:numPr>
      </w:pPr>
      <w:bookmarkStart w:name="_Toc160110737" w:id="15"/>
      <w:r>
        <w:t xml:space="preserve">EXAM </w:t>
      </w:r>
      <w:r w:rsidR="00F91373">
        <w:t>for PopUp M</w:t>
      </w:r>
      <w:r w:rsidR="00CD412B">
        <w:t>o</w:t>
      </w:r>
      <w:r w:rsidR="00F91373">
        <w:t>bility Ambassadors</w:t>
      </w:r>
      <w:bookmarkEnd w:id="15"/>
    </w:p>
    <w:p w:rsidR="00F91373" w:rsidP="00F91373" w:rsidRDefault="008C25DF" w14:paraId="3E3BC37C" w14:textId="70456EF2">
      <w:pPr>
        <w:pStyle w:val="CE-StandardText"/>
        <w:rPr>
          <w:lang w:eastAsia="de-AT"/>
        </w:rPr>
      </w:pPr>
      <w:r>
        <w:rPr>
          <w:lang w:eastAsia="de-AT"/>
        </w:rPr>
        <w:t xml:space="preserve">Dear </w:t>
      </w:r>
      <w:r w:rsidR="00270BF8">
        <w:rPr>
          <w:lang w:eastAsia="de-AT"/>
        </w:rPr>
        <w:t xml:space="preserve">future </w:t>
      </w:r>
      <w:proofErr w:type="spellStart"/>
      <w:r>
        <w:rPr>
          <w:lang w:eastAsia="de-AT"/>
        </w:rPr>
        <w:t>PopUp</w:t>
      </w:r>
      <w:proofErr w:type="spellEnd"/>
      <w:r>
        <w:rPr>
          <w:lang w:eastAsia="de-AT"/>
        </w:rPr>
        <w:t xml:space="preserve"> M</w:t>
      </w:r>
      <w:r w:rsidR="00270BF8">
        <w:rPr>
          <w:lang w:eastAsia="de-AT"/>
        </w:rPr>
        <w:t>obility Ambassador!</w:t>
      </w:r>
    </w:p>
    <w:p w:rsidR="009E6813" w:rsidP="00F91373" w:rsidRDefault="00DE7A7D" w14:paraId="27733696" w14:textId="77777777">
      <w:pPr>
        <w:pStyle w:val="CE-StandardText"/>
        <w:rPr>
          <w:lang w:eastAsia="de-AT"/>
        </w:rPr>
      </w:pPr>
      <w:r>
        <w:rPr>
          <w:lang w:eastAsia="de-AT"/>
        </w:rPr>
        <w:t xml:space="preserve">After </w:t>
      </w:r>
      <w:r w:rsidR="006926EE">
        <w:rPr>
          <w:lang w:eastAsia="de-AT"/>
        </w:rPr>
        <w:t xml:space="preserve">these intensive </w:t>
      </w:r>
      <w:r w:rsidR="00E45E6A">
        <w:rPr>
          <w:lang w:eastAsia="de-AT"/>
        </w:rPr>
        <w:t xml:space="preserve">capacity building </w:t>
      </w:r>
      <w:r w:rsidR="006926EE">
        <w:rPr>
          <w:lang w:eastAsia="de-AT"/>
        </w:rPr>
        <w:t xml:space="preserve">sessions of </w:t>
      </w:r>
      <w:r w:rsidR="00E45E6A">
        <w:rPr>
          <w:lang w:eastAsia="de-AT"/>
        </w:rPr>
        <w:t xml:space="preserve">the </w:t>
      </w:r>
      <w:proofErr w:type="spellStart"/>
      <w:r w:rsidR="00E45E6A">
        <w:rPr>
          <w:lang w:eastAsia="de-AT"/>
        </w:rPr>
        <w:t>PopUpUrbanSpaces</w:t>
      </w:r>
      <w:proofErr w:type="spellEnd"/>
      <w:r w:rsidR="00E45E6A">
        <w:rPr>
          <w:lang w:eastAsia="de-AT"/>
        </w:rPr>
        <w:t xml:space="preserve"> project, </w:t>
      </w:r>
      <w:r w:rsidR="00F30B9F">
        <w:rPr>
          <w:lang w:eastAsia="de-AT"/>
        </w:rPr>
        <w:t>y</w:t>
      </w:r>
      <w:r>
        <w:rPr>
          <w:lang w:eastAsia="de-AT"/>
        </w:rPr>
        <w:t xml:space="preserve">ou </w:t>
      </w:r>
      <w:r w:rsidRPr="00CE0EE9" w:rsidR="00CE0EE9">
        <w:rPr>
          <w:lang w:eastAsia="de-AT"/>
        </w:rPr>
        <w:t>can get to know a lot of new information, sustainable approaches, applicable tools in connec</w:t>
      </w:r>
      <w:r w:rsidR="00CE0EE9">
        <w:rPr>
          <w:lang w:eastAsia="de-AT"/>
        </w:rPr>
        <w:t xml:space="preserve">tion with </w:t>
      </w:r>
      <w:r w:rsidR="009740DF">
        <w:rPr>
          <w:lang w:eastAsia="de-AT"/>
        </w:rPr>
        <w:t xml:space="preserve">tactical urbanism, tactical </w:t>
      </w:r>
      <w:proofErr w:type="gramStart"/>
      <w:r w:rsidR="009740DF">
        <w:rPr>
          <w:lang w:eastAsia="de-AT"/>
        </w:rPr>
        <w:t>transit</w:t>
      </w:r>
      <w:proofErr w:type="gramEnd"/>
      <w:r w:rsidR="009740DF">
        <w:rPr>
          <w:lang w:eastAsia="de-AT"/>
        </w:rPr>
        <w:t xml:space="preserve"> and digital communication.</w:t>
      </w:r>
      <w:r w:rsidR="00E45F41">
        <w:rPr>
          <w:lang w:eastAsia="de-AT"/>
        </w:rPr>
        <w:t xml:space="preserve"> </w:t>
      </w:r>
      <w:proofErr w:type="gramStart"/>
      <w:r w:rsidRPr="00F30B9F" w:rsidR="00F30B9F">
        <w:rPr>
          <w:lang w:eastAsia="de-AT"/>
        </w:rPr>
        <w:t>In order to</w:t>
      </w:r>
      <w:proofErr w:type="gramEnd"/>
      <w:r w:rsidRPr="00F30B9F" w:rsidR="00F30B9F">
        <w:rPr>
          <w:lang w:eastAsia="de-AT"/>
        </w:rPr>
        <w:t xml:space="preserve"> receive the title of </w:t>
      </w:r>
      <w:proofErr w:type="spellStart"/>
      <w:r w:rsidR="00F30B9F">
        <w:rPr>
          <w:lang w:eastAsia="de-AT"/>
        </w:rPr>
        <w:t>PopUp</w:t>
      </w:r>
      <w:proofErr w:type="spellEnd"/>
      <w:r w:rsidR="00F30B9F">
        <w:rPr>
          <w:lang w:eastAsia="de-AT"/>
        </w:rPr>
        <w:t xml:space="preserve"> Mobility Ambassador</w:t>
      </w:r>
      <w:r w:rsidRPr="00F30B9F" w:rsidR="00F30B9F">
        <w:rPr>
          <w:lang w:eastAsia="de-AT"/>
        </w:rPr>
        <w:t>, you must complete a short, practice-oriented test based on the knowledge presented.</w:t>
      </w:r>
      <w:r w:rsidR="000E7717">
        <w:rPr>
          <w:lang w:eastAsia="de-AT"/>
        </w:rPr>
        <w:t xml:space="preserve"> </w:t>
      </w:r>
      <w:r w:rsidRPr="000E7717" w:rsidR="000E7717">
        <w:rPr>
          <w:lang w:eastAsia="de-AT"/>
        </w:rPr>
        <w:t>Each topic has several multiple-choice questions and a short explanatory question.</w:t>
      </w:r>
    </w:p>
    <w:p w:rsidR="00270BF8" w:rsidP="00F91373" w:rsidRDefault="000E7717" w14:paraId="439AE72B" w14:textId="5912C206">
      <w:pPr>
        <w:pStyle w:val="CE-StandardText"/>
        <w:rPr>
          <w:lang w:eastAsia="de-AT"/>
        </w:rPr>
      </w:pPr>
      <w:r w:rsidRPr="000E7717">
        <w:rPr>
          <w:lang w:eastAsia="de-AT"/>
        </w:rPr>
        <w:t xml:space="preserve">Good luck and be </w:t>
      </w:r>
      <w:r w:rsidR="009E6813">
        <w:rPr>
          <w:lang w:eastAsia="de-AT"/>
        </w:rPr>
        <w:t>the</w:t>
      </w:r>
      <w:r w:rsidRPr="000E7717">
        <w:rPr>
          <w:lang w:eastAsia="de-AT"/>
        </w:rPr>
        <w:t xml:space="preserve"> catalyst for </w:t>
      </w:r>
      <w:r w:rsidR="00600CA1">
        <w:rPr>
          <w:lang w:eastAsia="de-AT"/>
        </w:rPr>
        <w:t>popup</w:t>
      </w:r>
      <w:r w:rsidRPr="000E7717">
        <w:rPr>
          <w:lang w:eastAsia="de-AT"/>
        </w:rPr>
        <w:t xml:space="preserve"> interventions and effective urban communication in your </w:t>
      </w:r>
      <w:r w:rsidR="009E6813">
        <w:rPr>
          <w:lang w:eastAsia="de-AT"/>
        </w:rPr>
        <w:t>hometown!</w:t>
      </w:r>
    </w:p>
    <w:p w:rsidR="00F30B9F" w:rsidP="00F91373" w:rsidRDefault="00F30B9F" w14:paraId="6979123F" w14:textId="77777777">
      <w:pPr>
        <w:pStyle w:val="CE-StandardText"/>
        <w:rPr>
          <w:lang w:eastAsia="de-AT"/>
        </w:rPr>
      </w:pPr>
    </w:p>
    <w:p w:rsidRPr="00A851CF" w:rsidR="00A851CF" w:rsidP="00520406" w:rsidRDefault="00A851CF" w14:paraId="554A46B8" w14:textId="77777777">
      <w:pPr>
        <w:pStyle w:val="CE-Headline2"/>
        <w:numPr>
          <w:ilvl w:val="0"/>
          <w:numId w:val="0"/>
        </w:numPr>
      </w:pPr>
      <w:bookmarkStart w:name="_Toc160110738" w:id="16"/>
      <w:r w:rsidRPr="00A851CF">
        <w:rPr>
          <w:lang w:val="hu-HU"/>
        </w:rPr>
        <w:t>I</w:t>
      </w:r>
      <w:r w:rsidRPr="00A851CF">
        <w:t>nnovations in sustainable urban mobility and public space</w:t>
      </w:r>
      <w:bookmarkEnd w:id="16"/>
    </w:p>
    <w:p w:rsidRPr="00FD5894" w:rsidR="00461C8B" w:rsidP="00FD5894" w:rsidRDefault="00461C8B" w14:paraId="7758E6F6" w14:textId="2EBD0F8E">
      <w:pPr>
        <w:pStyle w:val="CE-StandardText"/>
        <w:numPr>
          <w:ilvl w:val="0"/>
          <w:numId w:val="29"/>
        </w:numPr>
        <w:ind w:left="284" w:hanging="284"/>
        <w:rPr>
          <w:b/>
          <w:bCs/>
          <w:lang w:eastAsia="de-AT"/>
        </w:rPr>
      </w:pPr>
      <w:r w:rsidRPr="00FD5894">
        <w:rPr>
          <w:b/>
          <w:bCs/>
          <w:lang w:eastAsia="de-AT"/>
        </w:rPr>
        <w:t>Choose the correct sentences!</w:t>
      </w:r>
    </w:p>
    <w:p w:rsidRPr="00A2007B" w:rsidR="00461C8B" w:rsidP="0043016A" w:rsidRDefault="00461C8B" w14:paraId="28A17576" w14:textId="77777777">
      <w:pPr>
        <w:pStyle w:val="CE-StandardText"/>
        <w:numPr>
          <w:ilvl w:val="0"/>
          <w:numId w:val="30"/>
        </w:numPr>
        <w:rPr>
          <w:lang w:eastAsia="de-AT"/>
        </w:rPr>
      </w:pPr>
      <w:r w:rsidRPr="00A2007B">
        <w:rPr>
          <w:lang w:eastAsia="de-AT"/>
        </w:rPr>
        <w:t>Pedestrian priority means a totally car-free city.</w:t>
      </w:r>
    </w:p>
    <w:p w:rsidRPr="005B4232" w:rsidR="00461C8B" w:rsidP="0043016A" w:rsidRDefault="00461C8B" w14:paraId="552400B7" w14:textId="4F3C1A4C">
      <w:pPr>
        <w:pStyle w:val="CE-StandardText"/>
        <w:numPr>
          <w:ilvl w:val="0"/>
          <w:numId w:val="30"/>
        </w:numPr>
        <w:rPr>
          <w:u w:val="single"/>
          <w:lang w:eastAsia="de-AT"/>
        </w:rPr>
      </w:pPr>
      <w:r w:rsidRPr="005B4232">
        <w:rPr>
          <w:u w:val="single"/>
          <w:lang w:eastAsia="de-AT"/>
        </w:rPr>
        <w:t>Tempo30 provides a complex solution to reduce pedestrian injuries and eliminating fatalities</w:t>
      </w:r>
      <w:r w:rsidRPr="005B4232" w:rsidR="00DA19BE">
        <w:rPr>
          <w:u w:val="single"/>
          <w:lang w:eastAsia="de-AT"/>
        </w:rPr>
        <w:t>.</w:t>
      </w:r>
    </w:p>
    <w:p w:rsidRPr="005B4232" w:rsidR="00461C8B" w:rsidP="0043016A" w:rsidRDefault="00461C8B" w14:paraId="613C45F1" w14:textId="7266158A">
      <w:pPr>
        <w:pStyle w:val="CE-StandardText"/>
        <w:numPr>
          <w:ilvl w:val="0"/>
          <w:numId w:val="30"/>
        </w:numPr>
        <w:rPr>
          <w:u w:val="single"/>
          <w:lang w:eastAsia="de-AT"/>
        </w:rPr>
      </w:pPr>
      <w:r w:rsidRPr="005B4232">
        <w:rPr>
          <w:u w:val="single"/>
          <w:lang w:eastAsia="de-AT"/>
        </w:rPr>
        <w:t xml:space="preserve">Some of the approaches in connection with sustainable urban mobility (e.g. Tempo30, parking management, school streets) </w:t>
      </w:r>
      <w:r w:rsidRPr="005B4232" w:rsidR="00DA19BE">
        <w:rPr>
          <w:u w:val="single"/>
          <w:lang w:eastAsia="de-AT"/>
        </w:rPr>
        <w:t>may cause resistance and dissatisfaction among the users of the city.</w:t>
      </w:r>
    </w:p>
    <w:p w:rsidRPr="00A2007B" w:rsidR="00461C8B" w:rsidP="0043016A" w:rsidRDefault="00372483" w14:paraId="60542A1B" w14:textId="7D98F1C8">
      <w:pPr>
        <w:pStyle w:val="CE-StandardText"/>
        <w:numPr>
          <w:ilvl w:val="0"/>
          <w:numId w:val="30"/>
        </w:numPr>
        <w:rPr>
          <w:lang w:eastAsia="de-AT"/>
        </w:rPr>
      </w:pPr>
      <w:r w:rsidRPr="00A2007B">
        <w:rPr>
          <w:lang w:eastAsia="de-AT"/>
        </w:rPr>
        <w:t xml:space="preserve">School streets </w:t>
      </w:r>
      <w:r w:rsidRPr="00A2007B" w:rsidR="00996381">
        <w:rPr>
          <w:lang w:eastAsia="de-AT"/>
        </w:rPr>
        <w:t xml:space="preserve">only </w:t>
      </w:r>
      <w:r w:rsidRPr="00A2007B">
        <w:rPr>
          <w:lang w:eastAsia="de-AT"/>
        </w:rPr>
        <w:t xml:space="preserve">means that </w:t>
      </w:r>
      <w:r w:rsidRPr="00A2007B" w:rsidR="00630CF6">
        <w:rPr>
          <w:lang w:eastAsia="de-AT"/>
        </w:rPr>
        <w:t>cars are permanently banned from around schools.</w:t>
      </w:r>
    </w:p>
    <w:p w:rsidRPr="00A2007B" w:rsidR="00461C8B" w:rsidP="0043016A" w:rsidRDefault="00645E9D" w14:paraId="10631A31" w14:textId="78BE2801">
      <w:pPr>
        <w:pStyle w:val="CE-StandardText"/>
        <w:numPr>
          <w:ilvl w:val="0"/>
          <w:numId w:val="30"/>
        </w:numPr>
        <w:rPr>
          <w:lang w:eastAsia="de-AT"/>
        </w:rPr>
      </w:pPr>
      <w:r w:rsidRPr="00A2007B">
        <w:rPr>
          <w:lang w:eastAsia="de-AT"/>
        </w:rPr>
        <w:t xml:space="preserve">Sustainable parking management is about </w:t>
      </w:r>
      <w:r w:rsidRPr="00A2007B" w:rsidR="00707DF7">
        <w:rPr>
          <w:lang w:eastAsia="de-AT"/>
        </w:rPr>
        <w:t>providing enough parking spaces for cars.</w:t>
      </w:r>
    </w:p>
    <w:p w:rsidRPr="00A2007B" w:rsidR="00461C8B" w:rsidP="00520406" w:rsidRDefault="00461C8B" w14:paraId="44F080CC" w14:textId="77777777">
      <w:pPr>
        <w:pStyle w:val="CE-StandardText"/>
        <w:rPr>
          <w:lang w:eastAsia="de-AT"/>
        </w:rPr>
      </w:pPr>
    </w:p>
    <w:p w:rsidRPr="00A2007B" w:rsidR="00461C8B" w:rsidP="00FD5894" w:rsidRDefault="00461C8B" w14:paraId="5989F863" w14:textId="7F1A9606">
      <w:pPr>
        <w:pStyle w:val="CE-StandardText"/>
        <w:numPr>
          <w:ilvl w:val="0"/>
          <w:numId w:val="29"/>
        </w:numPr>
        <w:ind w:left="284" w:hanging="284"/>
        <w:rPr>
          <w:b/>
          <w:bCs/>
          <w:lang w:eastAsia="de-AT"/>
        </w:rPr>
      </w:pPr>
      <w:r w:rsidRPr="00A2007B">
        <w:rPr>
          <w:b/>
          <w:bCs/>
          <w:lang w:eastAsia="de-AT"/>
        </w:rPr>
        <w:t>Mark the statements that are valid for the 15-minute city concept!</w:t>
      </w:r>
    </w:p>
    <w:p w:rsidRPr="00E13228" w:rsidR="00461C8B" w:rsidP="00700336" w:rsidRDefault="00461C8B" w14:paraId="1D0AC57C" w14:textId="77777777">
      <w:pPr>
        <w:pStyle w:val="CE-StandardText"/>
        <w:numPr>
          <w:ilvl w:val="0"/>
          <w:numId w:val="30"/>
        </w:numPr>
        <w:rPr>
          <w:u w:val="single"/>
          <w:lang w:eastAsia="de-AT"/>
        </w:rPr>
      </w:pPr>
      <w:r w:rsidRPr="00E13228">
        <w:rPr>
          <w:u w:val="single"/>
          <w:lang w:eastAsia="de-AT"/>
        </w:rPr>
        <w:t xml:space="preserve">It is aimed at mitigating </w:t>
      </w:r>
      <w:proofErr w:type="spellStart"/>
      <w:r w:rsidRPr="00E13228">
        <w:rPr>
          <w:u w:val="single"/>
          <w:lang w:eastAsia="de-AT"/>
        </w:rPr>
        <w:t>monofunctionality</w:t>
      </w:r>
      <w:proofErr w:type="spellEnd"/>
      <w:r w:rsidRPr="00E13228">
        <w:rPr>
          <w:u w:val="single"/>
          <w:lang w:eastAsia="de-AT"/>
        </w:rPr>
        <w:t>.</w:t>
      </w:r>
    </w:p>
    <w:p w:rsidRPr="00A2007B" w:rsidR="00461C8B" w:rsidP="00700336" w:rsidRDefault="00461C8B" w14:paraId="4146DF84" w14:textId="77777777">
      <w:pPr>
        <w:pStyle w:val="CE-StandardText"/>
        <w:numPr>
          <w:ilvl w:val="0"/>
          <w:numId w:val="30"/>
        </w:numPr>
        <w:rPr>
          <w:lang w:eastAsia="de-AT"/>
        </w:rPr>
      </w:pPr>
      <w:r w:rsidRPr="00A2007B">
        <w:rPr>
          <w:lang w:eastAsia="de-AT"/>
        </w:rPr>
        <w:t>It is about access to all daily needs within a 15-minute travel by public transport.</w:t>
      </w:r>
    </w:p>
    <w:p w:rsidRPr="00A2007B" w:rsidR="00461C8B" w:rsidP="00700336" w:rsidRDefault="00461C8B" w14:paraId="56F9B101" w14:textId="77777777">
      <w:pPr>
        <w:pStyle w:val="CE-StandardText"/>
        <w:numPr>
          <w:ilvl w:val="0"/>
          <w:numId w:val="30"/>
        </w:numPr>
        <w:rPr>
          <w:lang w:eastAsia="de-AT"/>
        </w:rPr>
      </w:pPr>
      <w:r w:rsidRPr="00A2007B">
        <w:rPr>
          <w:lang w:eastAsia="de-AT"/>
        </w:rPr>
        <w:t>It focuses on accelerating trip speeds to get to as many places as possible within the time travel budget.</w:t>
      </w:r>
    </w:p>
    <w:p w:rsidRPr="00E13228" w:rsidR="00461C8B" w:rsidP="00700336" w:rsidRDefault="00461C8B" w14:paraId="44085C57" w14:textId="77777777">
      <w:pPr>
        <w:pStyle w:val="CE-StandardText"/>
        <w:numPr>
          <w:ilvl w:val="0"/>
          <w:numId w:val="30"/>
        </w:numPr>
        <w:rPr>
          <w:u w:val="single"/>
          <w:lang w:eastAsia="de-AT"/>
        </w:rPr>
      </w:pPr>
      <w:r w:rsidRPr="00E13228">
        <w:rPr>
          <w:u w:val="single"/>
          <w:lang w:eastAsia="de-AT"/>
        </w:rPr>
        <w:t>It encourages diversity: land uses must be mixed to provide a wide variety of urban amenities nearby.</w:t>
      </w:r>
    </w:p>
    <w:p w:rsidRPr="00E13228" w:rsidR="00461C8B" w:rsidP="00700336" w:rsidRDefault="00461C8B" w14:paraId="0FCB3B71" w14:textId="77777777">
      <w:pPr>
        <w:pStyle w:val="CE-StandardText"/>
        <w:numPr>
          <w:ilvl w:val="0"/>
          <w:numId w:val="30"/>
        </w:numPr>
        <w:rPr>
          <w:u w:val="single"/>
          <w:lang w:eastAsia="de-AT"/>
        </w:rPr>
      </w:pPr>
      <w:r w:rsidRPr="00E13228">
        <w:rPr>
          <w:u w:val="single"/>
          <w:lang w:eastAsia="de-AT"/>
        </w:rPr>
        <w:t>It makes the use of public space more efficient.</w:t>
      </w:r>
    </w:p>
    <w:p w:rsidRPr="00A2007B" w:rsidR="00CD412B" w:rsidP="00F91373" w:rsidRDefault="00CD412B" w14:paraId="379485F9" w14:textId="77777777">
      <w:pPr>
        <w:pStyle w:val="CE-StandardText"/>
        <w:rPr>
          <w:lang w:eastAsia="de-AT"/>
        </w:rPr>
      </w:pPr>
    </w:p>
    <w:p w:rsidRPr="00A2007B" w:rsidR="00CD67FF" w:rsidP="00EC23E5" w:rsidRDefault="00433EE7" w14:paraId="68B727E1" w14:textId="16EEB2CB">
      <w:pPr>
        <w:pStyle w:val="CE-StandardText"/>
        <w:numPr>
          <w:ilvl w:val="0"/>
          <w:numId w:val="29"/>
        </w:numPr>
        <w:ind w:left="284" w:hanging="284"/>
        <w:rPr>
          <w:b/>
          <w:bCs/>
          <w:lang w:eastAsia="de-AT"/>
        </w:rPr>
      </w:pPr>
      <w:r w:rsidRPr="00A2007B">
        <w:rPr>
          <w:b/>
          <w:bCs/>
          <w:lang w:eastAsia="de-AT"/>
        </w:rPr>
        <w:t xml:space="preserve">What are the key </w:t>
      </w:r>
      <w:r w:rsidRPr="00A2007B" w:rsidR="003215A3">
        <w:rPr>
          <w:b/>
          <w:bCs/>
          <w:lang w:eastAsia="de-AT"/>
        </w:rPr>
        <w:t xml:space="preserve">problems of the car-oriented </w:t>
      </w:r>
      <w:r w:rsidRPr="00A2007B" w:rsidR="00EC23E5">
        <w:rPr>
          <w:b/>
          <w:bCs/>
          <w:lang w:eastAsia="de-AT"/>
        </w:rPr>
        <w:t>cities?</w:t>
      </w:r>
      <w:r w:rsidRPr="00A2007B" w:rsidR="00B50187">
        <w:rPr>
          <w:b/>
          <w:bCs/>
          <w:lang w:eastAsia="de-AT"/>
        </w:rPr>
        <w:t xml:space="preserve"> Mention</w:t>
      </w:r>
      <w:r w:rsidRPr="00A2007B" w:rsidR="00F02236">
        <w:rPr>
          <w:b/>
          <w:bCs/>
          <w:lang w:eastAsia="de-AT"/>
        </w:rPr>
        <w:t xml:space="preserve"> some solutions from your city to tackle th</w:t>
      </w:r>
      <w:r w:rsidRPr="00A2007B" w:rsidR="00BA73E9">
        <w:rPr>
          <w:b/>
          <w:bCs/>
          <w:lang w:eastAsia="de-AT"/>
        </w:rPr>
        <w:t>e</w:t>
      </w:r>
      <w:r w:rsidRPr="00A2007B" w:rsidR="00F02236">
        <w:rPr>
          <w:b/>
          <w:bCs/>
          <w:lang w:eastAsia="de-AT"/>
        </w:rPr>
        <w:t>s</w:t>
      </w:r>
      <w:r w:rsidRPr="00A2007B" w:rsidR="00BA73E9">
        <w:rPr>
          <w:b/>
          <w:bCs/>
          <w:lang w:eastAsia="de-AT"/>
        </w:rPr>
        <w:t>e</w:t>
      </w:r>
      <w:r w:rsidRPr="00A2007B" w:rsidR="00F02236">
        <w:rPr>
          <w:b/>
          <w:bCs/>
          <w:lang w:eastAsia="de-AT"/>
        </w:rPr>
        <w:t xml:space="preserve"> challenges!</w:t>
      </w:r>
    </w:p>
    <w:p w:rsidRPr="00A2007B" w:rsidR="00F02236" w:rsidP="00F91373" w:rsidRDefault="00F02236" w14:paraId="1D074382" w14:textId="10A3FCD3">
      <w:pPr>
        <w:pStyle w:val="CE-StandardText"/>
        <w:rPr>
          <w:lang w:eastAsia="de-AT"/>
        </w:rPr>
      </w:pPr>
      <w:r w:rsidRPr="00A2007B">
        <w:rPr>
          <w:lang w:eastAsia="de-AT"/>
        </w:rPr>
        <w:t>………………………………………………………………………………………………………………………………………………………………………………………………………………………………………………………………………………………………………………………………………………………………………………………………………………………………………………………………………………………………………………………………………………………………………………………………………………………………………………………………………………………………………………………………………………………………………………………………………………………………………………………………………………………………………………………………………………………………………………………………………………………………………………………………………………………………………………………………………………………………………………………………………………………………………………………………………………………………………………………………………………………………………………………………………………………………………………………………………………………………………………………………………………………………………………………………………………………</w:t>
      </w:r>
    </w:p>
    <w:p w:rsidRPr="00A2007B" w:rsidR="00707DF7" w:rsidP="00264314" w:rsidRDefault="00707DF7" w14:paraId="69C7B4D7" w14:textId="70C4FC8F">
      <w:pPr>
        <w:pStyle w:val="CE-Headline2"/>
        <w:numPr>
          <w:ilvl w:val="0"/>
          <w:numId w:val="0"/>
        </w:numPr>
      </w:pPr>
      <w:bookmarkStart w:name="_Toc160110739" w:id="17"/>
      <w:r w:rsidRPr="00A2007B">
        <w:t>Tactical urbanism</w:t>
      </w:r>
      <w:bookmarkEnd w:id="17"/>
    </w:p>
    <w:p w:rsidRPr="00A2007B" w:rsidR="00EA6B73" w:rsidP="00D33FD8" w:rsidRDefault="00EA6B73" w14:paraId="52C5CEB4" w14:textId="4383EDFD">
      <w:pPr>
        <w:pStyle w:val="CE-StandardText"/>
        <w:numPr>
          <w:ilvl w:val="0"/>
          <w:numId w:val="29"/>
        </w:numPr>
        <w:ind w:left="284" w:hanging="284"/>
        <w:rPr>
          <w:b/>
          <w:bCs/>
          <w:lang w:eastAsia="de-AT"/>
        </w:rPr>
      </w:pPr>
      <w:r w:rsidRPr="00A2007B">
        <w:rPr>
          <w:b/>
          <w:bCs/>
          <w:lang w:eastAsia="de-AT"/>
        </w:rPr>
        <w:t>What are the benefits of tactical urbanism?</w:t>
      </w:r>
    </w:p>
    <w:p w:rsidRPr="00A2007B" w:rsidR="00EA6B73" w:rsidP="00D33FD8" w:rsidRDefault="00EA6B73" w14:paraId="0997C0E9" w14:textId="1AC4F460">
      <w:pPr>
        <w:pStyle w:val="CE-StandardText"/>
        <w:numPr>
          <w:ilvl w:val="0"/>
          <w:numId w:val="30"/>
        </w:numPr>
        <w:rPr>
          <w:lang w:eastAsia="de-AT"/>
        </w:rPr>
      </w:pPr>
      <w:r w:rsidRPr="00A2007B">
        <w:rPr>
          <w:lang w:eastAsia="de-AT"/>
        </w:rPr>
        <w:t>Permanent transformation of spaces</w:t>
      </w:r>
    </w:p>
    <w:p w:rsidRPr="009F54FA" w:rsidR="00EA6B73" w:rsidP="00D33FD8" w:rsidRDefault="00EA6B73" w14:paraId="1DD0653E" w14:textId="255D918D">
      <w:pPr>
        <w:pStyle w:val="CE-StandardText"/>
        <w:numPr>
          <w:ilvl w:val="0"/>
          <w:numId w:val="30"/>
        </w:numPr>
        <w:rPr>
          <w:u w:val="single"/>
          <w:lang w:eastAsia="de-AT"/>
        </w:rPr>
      </w:pPr>
      <w:r w:rsidRPr="009F54FA">
        <w:rPr>
          <w:u w:val="single"/>
          <w:lang w:eastAsia="de-AT"/>
        </w:rPr>
        <w:t>Cost-effective testing of potential spatial measures</w:t>
      </w:r>
    </w:p>
    <w:p w:rsidRPr="00A2007B" w:rsidR="00EA6B73" w:rsidP="00D33FD8" w:rsidRDefault="00EA6B73" w14:paraId="5EC8B0A5" w14:textId="11A59AA7">
      <w:pPr>
        <w:pStyle w:val="CE-StandardText"/>
        <w:numPr>
          <w:ilvl w:val="0"/>
          <w:numId w:val="30"/>
        </w:numPr>
        <w:rPr>
          <w:lang w:eastAsia="de-AT"/>
        </w:rPr>
      </w:pPr>
      <w:r w:rsidRPr="00A2007B">
        <w:rPr>
          <w:lang w:eastAsia="de-AT"/>
        </w:rPr>
        <w:t>Lengthy bureaucratic processes</w:t>
      </w:r>
    </w:p>
    <w:p w:rsidRPr="009F54FA" w:rsidR="00EA6B73" w:rsidP="00D33FD8" w:rsidRDefault="00EA6B73" w14:paraId="542DA1D3" w14:textId="192AB6A3">
      <w:pPr>
        <w:pStyle w:val="CE-StandardText"/>
        <w:numPr>
          <w:ilvl w:val="0"/>
          <w:numId w:val="30"/>
        </w:numPr>
        <w:rPr>
          <w:u w:val="single"/>
          <w:lang w:eastAsia="de-AT"/>
        </w:rPr>
      </w:pPr>
      <w:r w:rsidRPr="009F54FA">
        <w:rPr>
          <w:u w:val="single"/>
          <w:lang w:eastAsia="de-AT"/>
        </w:rPr>
        <w:t>Community engagement</w:t>
      </w:r>
    </w:p>
    <w:p w:rsidRPr="009F54FA" w:rsidR="00EA6B73" w:rsidP="00D33FD8" w:rsidRDefault="00EA6B73" w14:paraId="75A60D77" w14:textId="16AD4703">
      <w:pPr>
        <w:pStyle w:val="CE-StandardText"/>
        <w:numPr>
          <w:ilvl w:val="0"/>
          <w:numId w:val="30"/>
        </w:numPr>
        <w:rPr>
          <w:u w:val="single"/>
          <w:lang w:eastAsia="de-AT"/>
        </w:rPr>
      </w:pPr>
      <w:r w:rsidRPr="009F54FA">
        <w:rPr>
          <w:u w:val="single"/>
          <w:lang w:eastAsia="de-AT"/>
        </w:rPr>
        <w:t>Minimization of political risks</w:t>
      </w:r>
    </w:p>
    <w:p w:rsidRPr="00A2007B" w:rsidR="00EA6B73" w:rsidP="00D33FD8" w:rsidRDefault="00EA6B73" w14:paraId="7E5F8B0F" w14:textId="1089EF9F">
      <w:pPr>
        <w:pStyle w:val="CE-StandardText"/>
        <w:numPr>
          <w:ilvl w:val="0"/>
          <w:numId w:val="30"/>
        </w:numPr>
        <w:rPr>
          <w:lang w:eastAsia="de-AT"/>
        </w:rPr>
      </w:pPr>
      <w:r w:rsidRPr="00A2007B">
        <w:rPr>
          <w:lang w:eastAsia="de-AT"/>
        </w:rPr>
        <w:t>Complex modification to the traffic system</w:t>
      </w:r>
    </w:p>
    <w:p w:rsidRPr="009F54FA" w:rsidR="00EA6B73" w:rsidP="00D33FD8" w:rsidRDefault="00EA6B73" w14:paraId="3266AFF7" w14:textId="4F62FACC">
      <w:pPr>
        <w:pStyle w:val="CE-StandardText"/>
        <w:numPr>
          <w:ilvl w:val="0"/>
          <w:numId w:val="30"/>
        </w:numPr>
        <w:rPr>
          <w:u w:val="single"/>
          <w:lang w:eastAsia="de-AT"/>
        </w:rPr>
      </w:pPr>
      <w:r w:rsidRPr="009F54FA">
        <w:rPr>
          <w:u w:val="single"/>
          <w:lang w:eastAsia="de-AT"/>
        </w:rPr>
        <w:t>Enhancing municipal collaboration</w:t>
      </w:r>
    </w:p>
    <w:p w:rsidRPr="00A2007B" w:rsidR="00EA6B73" w:rsidP="00C73B3A" w:rsidRDefault="00EA6B73" w14:paraId="287977C4" w14:textId="77777777">
      <w:pPr>
        <w:pStyle w:val="CE-StandardText"/>
        <w:spacing w:before="0" w:line="240" w:lineRule="auto"/>
        <w:rPr>
          <w:lang w:eastAsia="de-AT"/>
        </w:rPr>
      </w:pPr>
    </w:p>
    <w:p w:rsidRPr="00A2007B" w:rsidR="00EA6B73" w:rsidP="00D33FD8" w:rsidRDefault="00EA6B73" w14:paraId="56F4564B" w14:textId="5E3F9A00">
      <w:pPr>
        <w:pStyle w:val="CE-StandardText"/>
        <w:numPr>
          <w:ilvl w:val="0"/>
          <w:numId w:val="29"/>
        </w:numPr>
        <w:ind w:left="284" w:hanging="284"/>
        <w:rPr>
          <w:b/>
          <w:bCs/>
          <w:lang w:eastAsia="de-AT"/>
        </w:rPr>
      </w:pPr>
      <w:r w:rsidRPr="00A2007B">
        <w:rPr>
          <w:b/>
          <w:bCs/>
          <w:lang w:eastAsia="de-AT"/>
        </w:rPr>
        <w:t>Who are the crucial partners in the process of implementing a tactical urbanism intervention?</w:t>
      </w:r>
    </w:p>
    <w:p w:rsidRPr="00466F63" w:rsidR="00EA6B73" w:rsidP="005735B3" w:rsidRDefault="00EA6B73" w14:paraId="769F6F02" w14:textId="4EEDE476">
      <w:pPr>
        <w:pStyle w:val="CE-StandardText"/>
        <w:numPr>
          <w:ilvl w:val="0"/>
          <w:numId w:val="30"/>
        </w:numPr>
        <w:rPr>
          <w:u w:val="single"/>
          <w:lang w:eastAsia="de-AT"/>
        </w:rPr>
      </w:pPr>
      <w:r w:rsidRPr="00466F63">
        <w:rPr>
          <w:u w:val="single"/>
          <w:lang w:eastAsia="de-AT"/>
        </w:rPr>
        <w:t>Department of Urban Planning</w:t>
      </w:r>
    </w:p>
    <w:p w:rsidRPr="00A2007B" w:rsidR="00EA6B73" w:rsidP="005735B3" w:rsidRDefault="00EA6B73" w14:paraId="5D7291EA" w14:textId="72472BD8">
      <w:pPr>
        <w:pStyle w:val="CE-StandardText"/>
        <w:numPr>
          <w:ilvl w:val="0"/>
          <w:numId w:val="30"/>
        </w:numPr>
        <w:rPr>
          <w:lang w:eastAsia="de-AT"/>
        </w:rPr>
      </w:pPr>
      <w:r w:rsidRPr="00A2007B">
        <w:rPr>
          <w:lang w:eastAsia="de-AT"/>
        </w:rPr>
        <w:t>Technology and Innovation Division</w:t>
      </w:r>
    </w:p>
    <w:p w:rsidRPr="00466F63" w:rsidR="00EA6B73" w:rsidP="005735B3" w:rsidRDefault="00EA6B73" w14:paraId="0F54B752" w14:textId="2F69E120">
      <w:pPr>
        <w:pStyle w:val="CE-StandardText"/>
        <w:numPr>
          <w:ilvl w:val="0"/>
          <w:numId w:val="30"/>
        </w:numPr>
        <w:rPr>
          <w:u w:val="single"/>
          <w:lang w:eastAsia="de-AT"/>
        </w:rPr>
      </w:pPr>
      <w:r w:rsidRPr="00466F63">
        <w:rPr>
          <w:u w:val="single"/>
          <w:lang w:eastAsia="de-AT"/>
        </w:rPr>
        <w:t>Inhabitants and local actors (NGOs)</w:t>
      </w:r>
    </w:p>
    <w:p w:rsidRPr="00466F63" w:rsidR="00EA6B73" w:rsidP="005735B3" w:rsidRDefault="00EA6B73" w14:paraId="40097B30" w14:textId="0BEE5295">
      <w:pPr>
        <w:pStyle w:val="CE-StandardText"/>
        <w:numPr>
          <w:ilvl w:val="0"/>
          <w:numId w:val="30"/>
        </w:numPr>
        <w:rPr>
          <w:u w:val="single"/>
          <w:lang w:eastAsia="de-AT"/>
        </w:rPr>
      </w:pPr>
      <w:r w:rsidRPr="00466F63">
        <w:rPr>
          <w:u w:val="single"/>
          <w:lang w:eastAsia="de-AT"/>
        </w:rPr>
        <w:t>Traffic Planning Department</w:t>
      </w:r>
    </w:p>
    <w:p w:rsidRPr="00466F63" w:rsidR="00EA6B73" w:rsidP="005735B3" w:rsidRDefault="00EA6B73" w14:paraId="46C7B555" w14:textId="50E2DC52">
      <w:pPr>
        <w:pStyle w:val="CE-StandardText"/>
        <w:numPr>
          <w:ilvl w:val="0"/>
          <w:numId w:val="30"/>
        </w:numPr>
        <w:rPr>
          <w:u w:val="single"/>
          <w:lang w:eastAsia="de-AT"/>
        </w:rPr>
      </w:pPr>
      <w:r w:rsidRPr="00466F63">
        <w:rPr>
          <w:u w:val="single"/>
          <w:lang w:eastAsia="de-AT"/>
        </w:rPr>
        <w:t>Communication and/or PR Department</w:t>
      </w:r>
    </w:p>
    <w:p w:rsidRPr="00A2007B" w:rsidR="00EA6B73" w:rsidP="005735B3" w:rsidRDefault="00EA6B73" w14:paraId="76844FFF" w14:textId="2A2B067D">
      <w:pPr>
        <w:pStyle w:val="CE-StandardText"/>
        <w:numPr>
          <w:ilvl w:val="0"/>
          <w:numId w:val="30"/>
        </w:numPr>
        <w:rPr>
          <w:lang w:eastAsia="de-AT"/>
        </w:rPr>
      </w:pPr>
      <w:r w:rsidRPr="00A2007B">
        <w:rPr>
          <w:lang w:eastAsia="de-AT"/>
        </w:rPr>
        <w:t>Environmental Protection Agency</w:t>
      </w:r>
    </w:p>
    <w:p w:rsidRPr="00466F63" w:rsidR="00EA6B73" w:rsidP="005735B3" w:rsidRDefault="00EA6B73" w14:paraId="4CFDECD6" w14:textId="4FA4B4F0">
      <w:pPr>
        <w:pStyle w:val="CE-StandardText"/>
        <w:numPr>
          <w:ilvl w:val="0"/>
          <w:numId w:val="30"/>
        </w:numPr>
        <w:rPr>
          <w:u w:val="single"/>
          <w:lang w:eastAsia="de-AT"/>
        </w:rPr>
      </w:pPr>
      <w:r w:rsidRPr="00466F63">
        <w:rPr>
          <w:u w:val="single"/>
          <w:lang w:eastAsia="de-AT"/>
        </w:rPr>
        <w:t>Relevant decision-makers</w:t>
      </w:r>
    </w:p>
    <w:p w:rsidRPr="00A2007B" w:rsidR="00EA6B73" w:rsidP="00C73B3A" w:rsidRDefault="00EA6B73" w14:paraId="4473A9AE" w14:textId="77777777">
      <w:pPr>
        <w:pStyle w:val="CE-StandardText"/>
        <w:spacing w:before="0" w:line="240" w:lineRule="auto"/>
        <w:rPr>
          <w:lang w:eastAsia="de-AT"/>
        </w:rPr>
      </w:pPr>
    </w:p>
    <w:p w:rsidRPr="00A2007B" w:rsidR="00EA6B73" w:rsidP="00D33FD8" w:rsidRDefault="00EA6B73" w14:paraId="24414D2E" w14:textId="722ADC80">
      <w:pPr>
        <w:pStyle w:val="CE-StandardText"/>
        <w:numPr>
          <w:ilvl w:val="0"/>
          <w:numId w:val="29"/>
        </w:numPr>
        <w:ind w:left="284" w:hanging="284"/>
        <w:rPr>
          <w:b/>
          <w:bCs/>
          <w:lang w:eastAsia="de-AT"/>
        </w:rPr>
      </w:pPr>
      <w:r w:rsidRPr="00A2007B">
        <w:rPr>
          <w:b/>
          <w:bCs/>
          <w:lang w:eastAsia="de-AT"/>
        </w:rPr>
        <w:t>What factors support the choice of the intervention location?</w:t>
      </w:r>
    </w:p>
    <w:p w:rsidRPr="0061579B" w:rsidR="00EA6B73" w:rsidP="005735B3" w:rsidRDefault="00EA6B73" w14:paraId="783AB6CC" w14:textId="14B1E52A">
      <w:pPr>
        <w:pStyle w:val="CE-StandardText"/>
        <w:numPr>
          <w:ilvl w:val="0"/>
          <w:numId w:val="30"/>
        </w:numPr>
        <w:rPr>
          <w:u w:val="single"/>
          <w:lang w:eastAsia="de-AT"/>
        </w:rPr>
      </w:pPr>
      <w:r w:rsidRPr="0061579B">
        <w:rPr>
          <w:u w:val="single"/>
          <w:lang w:eastAsia="de-AT"/>
        </w:rPr>
        <w:t>High pedestrian flows</w:t>
      </w:r>
    </w:p>
    <w:p w:rsidRPr="00A2007B" w:rsidR="00EA6B73" w:rsidP="005735B3" w:rsidRDefault="00EA6B73" w14:paraId="7F83AF2F" w14:textId="5F0264BE">
      <w:pPr>
        <w:pStyle w:val="CE-StandardText"/>
        <w:numPr>
          <w:ilvl w:val="0"/>
          <w:numId w:val="30"/>
        </w:numPr>
        <w:rPr>
          <w:lang w:eastAsia="de-AT"/>
        </w:rPr>
      </w:pPr>
      <w:r w:rsidRPr="00A2007B">
        <w:rPr>
          <w:lang w:eastAsia="de-AT"/>
        </w:rPr>
        <w:t>Little or no community presence</w:t>
      </w:r>
    </w:p>
    <w:p w:rsidRPr="00A2007B" w:rsidR="00EA6B73" w:rsidP="005735B3" w:rsidRDefault="00EA6B73" w14:paraId="79E4A0AC" w14:textId="79DFB060">
      <w:pPr>
        <w:pStyle w:val="CE-StandardText"/>
        <w:numPr>
          <w:ilvl w:val="0"/>
          <w:numId w:val="30"/>
        </w:numPr>
        <w:rPr>
          <w:lang w:eastAsia="de-AT"/>
        </w:rPr>
      </w:pPr>
      <w:r w:rsidRPr="00A2007B">
        <w:rPr>
          <w:lang w:eastAsia="de-AT"/>
        </w:rPr>
        <w:t>Recently renovated public spaces</w:t>
      </w:r>
    </w:p>
    <w:p w:rsidRPr="009E1B5E" w:rsidR="00EA6B73" w:rsidP="005735B3" w:rsidRDefault="00EA6B73" w14:paraId="52F4D767" w14:textId="157E4D89">
      <w:pPr>
        <w:pStyle w:val="CE-StandardText"/>
        <w:numPr>
          <w:ilvl w:val="0"/>
          <w:numId w:val="30"/>
        </w:numPr>
        <w:rPr>
          <w:u w:val="single"/>
          <w:lang w:eastAsia="de-AT"/>
        </w:rPr>
      </w:pPr>
      <w:r w:rsidRPr="009E1B5E">
        <w:rPr>
          <w:u w:val="single"/>
          <w:lang w:eastAsia="de-AT"/>
        </w:rPr>
        <w:t>Proximity to schools and libraries</w:t>
      </w:r>
    </w:p>
    <w:p w:rsidRPr="00A2007B" w:rsidR="00EA6B73" w:rsidP="005735B3" w:rsidRDefault="00EA6B73" w14:paraId="15F85A12" w14:textId="29714196">
      <w:pPr>
        <w:pStyle w:val="CE-StandardText"/>
        <w:numPr>
          <w:ilvl w:val="0"/>
          <w:numId w:val="30"/>
        </w:numPr>
        <w:rPr>
          <w:lang w:eastAsia="de-AT"/>
        </w:rPr>
      </w:pPr>
      <w:r w:rsidRPr="00A2007B">
        <w:rPr>
          <w:lang w:eastAsia="de-AT"/>
        </w:rPr>
        <w:t>Presence of significant historical landmarks</w:t>
      </w:r>
    </w:p>
    <w:p w:rsidRPr="009E1B5E" w:rsidR="00EA6B73" w:rsidP="005735B3" w:rsidRDefault="00EA6B73" w14:paraId="73A41B3C" w14:textId="78EDCF89">
      <w:pPr>
        <w:pStyle w:val="CE-StandardText"/>
        <w:numPr>
          <w:ilvl w:val="0"/>
          <w:numId w:val="30"/>
        </w:numPr>
        <w:rPr>
          <w:u w:val="single"/>
          <w:lang w:eastAsia="de-AT"/>
        </w:rPr>
      </w:pPr>
      <w:r w:rsidRPr="009E1B5E">
        <w:rPr>
          <w:u w:val="single"/>
          <w:lang w:eastAsia="de-AT"/>
        </w:rPr>
        <w:t>Mixed-use streets</w:t>
      </w:r>
    </w:p>
    <w:p w:rsidRPr="009E1B5E" w:rsidR="00707DF7" w:rsidP="005735B3" w:rsidRDefault="00EA6B73" w14:paraId="11BA2AEC" w14:textId="563FB5E0">
      <w:pPr>
        <w:pStyle w:val="CE-StandardText"/>
        <w:numPr>
          <w:ilvl w:val="0"/>
          <w:numId w:val="30"/>
        </w:numPr>
        <w:rPr>
          <w:u w:val="single"/>
          <w:lang w:eastAsia="de-AT"/>
        </w:rPr>
      </w:pPr>
      <w:r w:rsidRPr="009E1B5E">
        <w:rPr>
          <w:u w:val="single"/>
          <w:lang w:eastAsia="de-AT"/>
        </w:rPr>
        <w:t xml:space="preserve">Streets and squares awaiting </w:t>
      </w:r>
      <w:proofErr w:type="gramStart"/>
      <w:r w:rsidRPr="009E1B5E">
        <w:rPr>
          <w:u w:val="single"/>
          <w:lang w:eastAsia="de-AT"/>
        </w:rPr>
        <w:t>reconstruction</w:t>
      </w:r>
      <w:proofErr w:type="gramEnd"/>
    </w:p>
    <w:p w:rsidRPr="00A2007B" w:rsidR="00E15CC4" w:rsidP="00C73B3A" w:rsidRDefault="00E15CC4" w14:paraId="1905A07E" w14:textId="77777777">
      <w:pPr>
        <w:pStyle w:val="CE-StandardText"/>
        <w:spacing w:before="0" w:line="240" w:lineRule="auto"/>
        <w:rPr>
          <w:lang w:eastAsia="de-AT"/>
        </w:rPr>
      </w:pPr>
    </w:p>
    <w:p w:rsidRPr="00A2007B" w:rsidR="00792200" w:rsidP="00792200" w:rsidRDefault="00792200" w14:paraId="39D68E0B" w14:textId="77777777">
      <w:pPr>
        <w:pStyle w:val="CE-StandardText"/>
        <w:numPr>
          <w:ilvl w:val="0"/>
          <w:numId w:val="29"/>
        </w:numPr>
        <w:ind w:left="284" w:hanging="284"/>
        <w:rPr>
          <w:b/>
          <w:bCs/>
          <w:lang w:eastAsia="de-AT"/>
        </w:rPr>
      </w:pPr>
      <w:r w:rsidRPr="00A2007B">
        <w:rPr>
          <w:b/>
          <w:bCs/>
          <w:lang w:eastAsia="de-AT"/>
        </w:rPr>
        <w:t>Describe what are the ingredients of a successful tactical urbanism project. How would you identify and measure the impact of a tactical urbanism intervention?</w:t>
      </w:r>
    </w:p>
    <w:p w:rsidRPr="00A2007B" w:rsidR="00E15CC4" w:rsidP="00665FBF" w:rsidRDefault="00CD67FF" w14:paraId="5696579D" w14:textId="0F4EB0E5">
      <w:pPr>
        <w:pStyle w:val="CE-StandardText"/>
        <w:spacing w:line="360" w:lineRule="auto"/>
        <w:rPr>
          <w:lang w:eastAsia="de-AT"/>
        </w:rPr>
      </w:pPr>
      <w:r w:rsidRPr="00A2007B">
        <w:rPr>
          <w:lang w:eastAsia="de-AT"/>
        </w:rPr>
        <w:t>………………………………………………………………………………………………………………………………………………………………………………………………………………………………………………………………………………………………………………………………………………………………………………………………………………………………………………………………………………………………………………………………………………………………………………………………………………………………………………………………………………………………………………………………………………………………………………………………………………………………………………………………………………………………………………………………………………………………………………………………………………………………………………………………………………</w:t>
      </w:r>
    </w:p>
    <w:p w:rsidRPr="00A2007B" w:rsidR="00DE019F" w:rsidP="00DE019F" w:rsidRDefault="00DE019F" w14:paraId="42D49A28" w14:textId="528371D9">
      <w:pPr>
        <w:pStyle w:val="CE-Headline2"/>
        <w:numPr>
          <w:ilvl w:val="0"/>
          <w:numId w:val="0"/>
        </w:numPr>
      </w:pPr>
      <w:bookmarkStart w:name="_Toc160110740" w:id="18"/>
      <w:r w:rsidRPr="00A2007B">
        <w:t>Tactical transit</w:t>
      </w:r>
      <w:bookmarkEnd w:id="18"/>
    </w:p>
    <w:p w:rsidRPr="00A2007B" w:rsidR="00304B7E" w:rsidP="007408C0" w:rsidRDefault="00304B7E" w14:paraId="35AF95E1" w14:textId="21B6E8AE">
      <w:pPr>
        <w:pStyle w:val="CE-StandardText"/>
        <w:numPr>
          <w:ilvl w:val="0"/>
          <w:numId w:val="29"/>
        </w:numPr>
        <w:ind w:left="284" w:hanging="284"/>
        <w:rPr>
          <w:b/>
          <w:bCs/>
          <w:lang w:eastAsia="de-AT"/>
        </w:rPr>
      </w:pPr>
      <w:r w:rsidRPr="00A2007B">
        <w:rPr>
          <w:b/>
          <w:bCs/>
          <w:lang w:eastAsia="de-AT"/>
        </w:rPr>
        <w:t xml:space="preserve">Choose </w:t>
      </w:r>
      <w:r w:rsidRPr="00A2007B" w:rsidR="007408C0">
        <w:rPr>
          <w:b/>
          <w:bCs/>
          <w:lang w:eastAsia="de-AT"/>
        </w:rPr>
        <w:t xml:space="preserve">the </w:t>
      </w:r>
      <w:r w:rsidRPr="00A2007B">
        <w:rPr>
          <w:b/>
          <w:bCs/>
          <w:lang w:eastAsia="de-AT"/>
        </w:rPr>
        <w:t>correct sentences</w:t>
      </w:r>
      <w:r w:rsidRPr="00A2007B" w:rsidR="007408C0">
        <w:rPr>
          <w:b/>
          <w:bCs/>
          <w:lang w:eastAsia="de-AT"/>
        </w:rPr>
        <w:t>!</w:t>
      </w:r>
    </w:p>
    <w:p w:rsidRPr="00261FA4" w:rsidR="00304B7E" w:rsidP="007408C0" w:rsidRDefault="00304B7E" w14:paraId="2C15B221" w14:textId="0D37BC66">
      <w:pPr>
        <w:pStyle w:val="CE-StandardText"/>
        <w:numPr>
          <w:ilvl w:val="0"/>
          <w:numId w:val="30"/>
        </w:numPr>
        <w:rPr>
          <w:u w:val="single"/>
          <w:lang w:eastAsia="de-AT"/>
        </w:rPr>
      </w:pPr>
      <w:r w:rsidRPr="00261FA4">
        <w:rPr>
          <w:u w:val="single"/>
          <w:lang w:eastAsia="de-AT"/>
        </w:rPr>
        <w:t xml:space="preserve">The term </w:t>
      </w:r>
      <w:r w:rsidRPr="00261FA4" w:rsidR="007408C0">
        <w:rPr>
          <w:u w:val="single"/>
          <w:lang w:eastAsia="de-AT"/>
        </w:rPr>
        <w:t xml:space="preserve">tactical transit </w:t>
      </w:r>
      <w:r w:rsidRPr="00261FA4">
        <w:rPr>
          <w:u w:val="single"/>
          <w:lang w:eastAsia="de-AT"/>
        </w:rPr>
        <w:t xml:space="preserve">derives from </w:t>
      </w:r>
      <w:r w:rsidRPr="00261FA4" w:rsidR="007408C0">
        <w:rPr>
          <w:u w:val="single"/>
          <w:lang w:eastAsia="de-AT"/>
        </w:rPr>
        <w:t>tactical urbanism.</w:t>
      </w:r>
    </w:p>
    <w:p w:rsidRPr="00A2007B" w:rsidR="00304B7E" w:rsidP="007408C0" w:rsidRDefault="00304B7E" w14:paraId="575F6A36" w14:textId="0BC5445B">
      <w:pPr>
        <w:pStyle w:val="CE-StandardText"/>
        <w:numPr>
          <w:ilvl w:val="0"/>
          <w:numId w:val="30"/>
        </w:numPr>
        <w:rPr>
          <w:lang w:eastAsia="de-AT"/>
        </w:rPr>
      </w:pPr>
      <w:r w:rsidRPr="00A2007B">
        <w:rPr>
          <w:lang w:eastAsia="de-AT"/>
        </w:rPr>
        <w:t xml:space="preserve">The term </w:t>
      </w:r>
      <w:r w:rsidRPr="00A2007B" w:rsidR="007408C0">
        <w:rPr>
          <w:lang w:eastAsia="de-AT"/>
        </w:rPr>
        <w:t>tactical transit derives from placemaking.</w:t>
      </w:r>
    </w:p>
    <w:p w:rsidRPr="00261FA4" w:rsidR="00304B7E" w:rsidP="007408C0" w:rsidRDefault="00304B7E" w14:paraId="027A8BBD" w14:textId="768D4029">
      <w:pPr>
        <w:pStyle w:val="CE-StandardText"/>
        <w:numPr>
          <w:ilvl w:val="0"/>
          <w:numId w:val="30"/>
        </w:numPr>
        <w:rPr>
          <w:u w:val="single"/>
          <w:lang w:eastAsia="de-AT"/>
        </w:rPr>
      </w:pPr>
      <w:r w:rsidRPr="00261FA4">
        <w:rPr>
          <w:u w:val="single"/>
          <w:lang w:eastAsia="de-AT"/>
        </w:rPr>
        <w:t xml:space="preserve">Tactical </w:t>
      </w:r>
      <w:r w:rsidRPr="00261FA4" w:rsidR="007408C0">
        <w:rPr>
          <w:u w:val="single"/>
          <w:lang w:eastAsia="de-AT"/>
        </w:rPr>
        <w:t xml:space="preserve">transit </w:t>
      </w:r>
      <w:r w:rsidRPr="00261FA4">
        <w:rPr>
          <w:u w:val="single"/>
          <w:lang w:eastAsia="de-AT"/>
        </w:rPr>
        <w:t>solutions improve pedestrian/rider safety</w:t>
      </w:r>
      <w:r w:rsidRPr="00261FA4" w:rsidR="007408C0">
        <w:rPr>
          <w:u w:val="single"/>
          <w:lang w:eastAsia="de-AT"/>
        </w:rPr>
        <w:t>.</w:t>
      </w:r>
    </w:p>
    <w:p w:rsidRPr="00A2007B" w:rsidR="00304B7E" w:rsidP="007408C0" w:rsidRDefault="00304B7E" w14:paraId="324F7746" w14:textId="23E35943">
      <w:pPr>
        <w:pStyle w:val="CE-StandardText"/>
        <w:numPr>
          <w:ilvl w:val="0"/>
          <w:numId w:val="30"/>
        </w:numPr>
        <w:rPr>
          <w:lang w:eastAsia="de-AT"/>
        </w:rPr>
      </w:pPr>
      <w:r w:rsidRPr="00A2007B">
        <w:rPr>
          <w:lang w:eastAsia="de-AT"/>
        </w:rPr>
        <w:t>Tactical transit refers only to solutions for cyclists</w:t>
      </w:r>
      <w:r w:rsidRPr="00A2007B" w:rsidR="007408C0">
        <w:rPr>
          <w:lang w:eastAsia="de-AT"/>
        </w:rPr>
        <w:t>.</w:t>
      </w:r>
    </w:p>
    <w:p w:rsidRPr="00261FA4" w:rsidR="00304B7E" w:rsidP="007408C0" w:rsidRDefault="00304B7E" w14:paraId="2D9F9951" w14:textId="7BF8326C">
      <w:pPr>
        <w:pStyle w:val="CE-StandardText"/>
        <w:numPr>
          <w:ilvl w:val="0"/>
          <w:numId w:val="30"/>
        </w:numPr>
        <w:rPr>
          <w:u w:val="single"/>
          <w:lang w:eastAsia="de-AT"/>
        </w:rPr>
      </w:pPr>
      <w:r w:rsidRPr="00261FA4">
        <w:rPr>
          <w:u w:val="single"/>
          <w:lang w:eastAsia="de-AT"/>
        </w:rPr>
        <w:t xml:space="preserve">Tactical </w:t>
      </w:r>
      <w:r w:rsidRPr="00261FA4" w:rsidR="007D4343">
        <w:rPr>
          <w:u w:val="single"/>
          <w:lang w:eastAsia="de-AT"/>
        </w:rPr>
        <w:t xml:space="preserve">transit </w:t>
      </w:r>
      <w:r w:rsidRPr="00261FA4">
        <w:rPr>
          <w:u w:val="single"/>
          <w:lang w:eastAsia="de-AT"/>
        </w:rPr>
        <w:t>activities were used for the first time in USA</w:t>
      </w:r>
      <w:r w:rsidRPr="00261FA4" w:rsidR="007408C0">
        <w:rPr>
          <w:u w:val="single"/>
          <w:lang w:eastAsia="de-AT"/>
        </w:rPr>
        <w:t>.</w:t>
      </w:r>
    </w:p>
    <w:p w:rsidRPr="00A2007B" w:rsidR="007408C0" w:rsidP="007408C0" w:rsidRDefault="007408C0" w14:paraId="4036E7A6" w14:textId="77777777">
      <w:pPr>
        <w:pStyle w:val="CE-StandardText"/>
        <w:rPr>
          <w:lang w:eastAsia="de-AT"/>
        </w:rPr>
      </w:pPr>
    </w:p>
    <w:p w:rsidRPr="00A2007B" w:rsidR="00304B7E" w:rsidP="007408C0" w:rsidRDefault="00304B7E" w14:paraId="5EC97D95" w14:textId="595D3F93">
      <w:pPr>
        <w:pStyle w:val="CE-StandardText"/>
        <w:numPr>
          <w:ilvl w:val="0"/>
          <w:numId w:val="29"/>
        </w:numPr>
        <w:ind w:left="284" w:hanging="284"/>
        <w:rPr>
          <w:b/>
          <w:bCs/>
          <w:lang w:eastAsia="de-AT"/>
        </w:rPr>
      </w:pPr>
      <w:r w:rsidRPr="00A2007B">
        <w:rPr>
          <w:b/>
          <w:bCs/>
          <w:lang w:eastAsia="de-AT"/>
        </w:rPr>
        <w:t xml:space="preserve">Choose the examples of </w:t>
      </w:r>
      <w:r w:rsidRPr="00A2007B" w:rsidR="00035558">
        <w:rPr>
          <w:b/>
          <w:bCs/>
          <w:lang w:eastAsia="de-AT"/>
        </w:rPr>
        <w:t xml:space="preserve">tactical transit </w:t>
      </w:r>
      <w:r w:rsidRPr="00A2007B">
        <w:rPr>
          <w:b/>
          <w:bCs/>
          <w:lang w:eastAsia="de-AT"/>
        </w:rPr>
        <w:t>activities</w:t>
      </w:r>
      <w:r w:rsidRPr="00A2007B" w:rsidR="00035558">
        <w:rPr>
          <w:b/>
          <w:bCs/>
          <w:lang w:eastAsia="de-AT"/>
        </w:rPr>
        <w:t>!</w:t>
      </w:r>
    </w:p>
    <w:p w:rsidRPr="000366B0" w:rsidR="00304B7E" w:rsidP="007408C0" w:rsidRDefault="00304B7E" w14:paraId="72E3B011" w14:textId="77777777">
      <w:pPr>
        <w:pStyle w:val="CE-StandardText"/>
        <w:numPr>
          <w:ilvl w:val="0"/>
          <w:numId w:val="30"/>
        </w:numPr>
        <w:rPr>
          <w:u w:val="single"/>
          <w:lang w:eastAsia="de-AT"/>
        </w:rPr>
      </w:pPr>
      <w:r w:rsidRPr="000366B0">
        <w:rPr>
          <w:u w:val="single"/>
          <w:lang w:eastAsia="de-AT"/>
        </w:rPr>
        <w:t>Temporary bulb-outs</w:t>
      </w:r>
    </w:p>
    <w:p w:rsidRPr="00A2007B" w:rsidR="00304B7E" w:rsidP="007408C0" w:rsidRDefault="00304B7E" w14:paraId="23E66E72" w14:textId="77777777">
      <w:pPr>
        <w:pStyle w:val="CE-StandardText"/>
        <w:numPr>
          <w:ilvl w:val="0"/>
          <w:numId w:val="30"/>
        </w:numPr>
        <w:rPr>
          <w:lang w:eastAsia="de-AT"/>
        </w:rPr>
      </w:pPr>
      <w:r w:rsidRPr="00A2007B">
        <w:rPr>
          <w:lang w:eastAsia="de-AT"/>
        </w:rPr>
        <w:t>Pop-up cafes</w:t>
      </w:r>
    </w:p>
    <w:p w:rsidRPr="000366B0" w:rsidR="00304B7E" w:rsidP="007408C0" w:rsidRDefault="00CB5B2B" w14:paraId="5A27BF0A" w14:textId="763BFA31">
      <w:pPr>
        <w:pStyle w:val="CE-StandardText"/>
        <w:numPr>
          <w:ilvl w:val="0"/>
          <w:numId w:val="30"/>
        </w:numPr>
        <w:rPr>
          <w:u w:val="single"/>
          <w:lang w:eastAsia="de-AT"/>
        </w:rPr>
      </w:pPr>
      <w:r w:rsidRPr="000366B0">
        <w:rPr>
          <w:u w:val="single"/>
          <w:lang w:eastAsia="de-AT"/>
        </w:rPr>
        <w:t>Tactical transit lanes</w:t>
      </w:r>
    </w:p>
    <w:p w:rsidRPr="000366B0" w:rsidR="00304B7E" w:rsidP="007408C0" w:rsidRDefault="00304B7E" w14:paraId="41D8C23E" w14:textId="77777777">
      <w:pPr>
        <w:pStyle w:val="CE-StandardText"/>
        <w:numPr>
          <w:ilvl w:val="0"/>
          <w:numId w:val="30"/>
        </w:numPr>
        <w:rPr>
          <w:u w:val="single"/>
          <w:lang w:eastAsia="de-AT"/>
        </w:rPr>
      </w:pPr>
      <w:r w:rsidRPr="000366B0">
        <w:rPr>
          <w:u w:val="single"/>
          <w:lang w:eastAsia="de-AT"/>
        </w:rPr>
        <w:t xml:space="preserve">Separated bike </w:t>
      </w:r>
      <w:proofErr w:type="gramStart"/>
      <w:r w:rsidRPr="000366B0">
        <w:rPr>
          <w:u w:val="single"/>
          <w:lang w:eastAsia="de-AT"/>
        </w:rPr>
        <w:t>lanes</w:t>
      </w:r>
      <w:proofErr w:type="gramEnd"/>
    </w:p>
    <w:p w:rsidRPr="00A2007B" w:rsidR="00304B7E" w:rsidP="007408C0" w:rsidRDefault="00304B7E" w14:paraId="33A095AC" w14:textId="77777777">
      <w:pPr>
        <w:pStyle w:val="CE-StandardText"/>
        <w:numPr>
          <w:ilvl w:val="0"/>
          <w:numId w:val="30"/>
        </w:numPr>
        <w:rPr>
          <w:lang w:eastAsia="de-AT"/>
        </w:rPr>
      </w:pPr>
      <w:r w:rsidRPr="00A2007B">
        <w:rPr>
          <w:lang w:eastAsia="de-AT"/>
        </w:rPr>
        <w:t>Weed-</w:t>
      </w:r>
      <w:proofErr w:type="gramStart"/>
      <w:r w:rsidRPr="00A2007B">
        <w:rPr>
          <w:lang w:eastAsia="de-AT"/>
        </w:rPr>
        <w:t>bombing</w:t>
      </w:r>
      <w:proofErr w:type="gramEnd"/>
    </w:p>
    <w:p w:rsidRPr="00A2007B" w:rsidR="007408C0" w:rsidP="007408C0" w:rsidRDefault="007408C0" w14:paraId="7CA0754C" w14:textId="77777777">
      <w:pPr>
        <w:pStyle w:val="CE-StandardText"/>
        <w:rPr>
          <w:lang w:eastAsia="de-AT"/>
        </w:rPr>
      </w:pPr>
    </w:p>
    <w:p w:rsidRPr="00A2007B" w:rsidR="00304B7E" w:rsidP="007408C0" w:rsidRDefault="00304B7E" w14:paraId="329AB676" w14:textId="0399CAFF">
      <w:pPr>
        <w:pStyle w:val="CE-StandardText"/>
        <w:numPr>
          <w:ilvl w:val="0"/>
          <w:numId w:val="29"/>
        </w:numPr>
        <w:ind w:left="426" w:hanging="426"/>
        <w:rPr>
          <w:b/>
          <w:bCs/>
          <w:lang w:eastAsia="de-AT"/>
        </w:rPr>
      </w:pPr>
      <w:r w:rsidRPr="00A2007B">
        <w:rPr>
          <w:b/>
          <w:bCs/>
          <w:lang w:eastAsia="de-AT"/>
        </w:rPr>
        <w:t xml:space="preserve">Choose the tools/materials which are </w:t>
      </w:r>
      <w:r w:rsidRPr="00A2007B" w:rsidR="00557DAF">
        <w:rPr>
          <w:b/>
          <w:bCs/>
          <w:lang w:eastAsia="de-AT"/>
        </w:rPr>
        <w:t xml:space="preserve">COMMONLY </w:t>
      </w:r>
      <w:r w:rsidRPr="00A2007B">
        <w:rPr>
          <w:b/>
          <w:bCs/>
          <w:lang w:eastAsia="de-AT"/>
        </w:rPr>
        <w:t xml:space="preserve">used in </w:t>
      </w:r>
      <w:r w:rsidRPr="00A2007B" w:rsidR="00502E6C">
        <w:rPr>
          <w:b/>
          <w:bCs/>
          <w:lang w:eastAsia="de-AT"/>
        </w:rPr>
        <w:t xml:space="preserve">tactical transit </w:t>
      </w:r>
      <w:r w:rsidRPr="00A2007B">
        <w:rPr>
          <w:b/>
          <w:bCs/>
          <w:lang w:eastAsia="de-AT"/>
        </w:rPr>
        <w:t>activities</w:t>
      </w:r>
      <w:r w:rsidRPr="00A2007B" w:rsidR="00502E6C">
        <w:rPr>
          <w:b/>
          <w:bCs/>
          <w:lang w:eastAsia="de-AT"/>
        </w:rPr>
        <w:t>!</w:t>
      </w:r>
    </w:p>
    <w:p w:rsidRPr="005B4232" w:rsidR="00304B7E" w:rsidP="007408C0" w:rsidRDefault="00304B7E" w14:paraId="74569193" w14:textId="77777777">
      <w:pPr>
        <w:pStyle w:val="CE-StandardText"/>
        <w:numPr>
          <w:ilvl w:val="0"/>
          <w:numId w:val="30"/>
        </w:numPr>
        <w:rPr>
          <w:u w:val="single"/>
          <w:lang w:eastAsia="de-AT"/>
        </w:rPr>
      </w:pPr>
      <w:r w:rsidRPr="005B4232">
        <w:rPr>
          <w:u w:val="single"/>
          <w:lang w:eastAsia="de-AT"/>
        </w:rPr>
        <w:t>Traffic cones</w:t>
      </w:r>
    </w:p>
    <w:p w:rsidRPr="00A2007B" w:rsidR="00304B7E" w:rsidP="007408C0" w:rsidRDefault="00304B7E" w14:paraId="381BA3E5" w14:textId="77777777">
      <w:pPr>
        <w:pStyle w:val="CE-StandardText"/>
        <w:numPr>
          <w:ilvl w:val="0"/>
          <w:numId w:val="30"/>
        </w:numPr>
        <w:rPr>
          <w:lang w:eastAsia="de-AT"/>
        </w:rPr>
      </w:pPr>
      <w:r w:rsidRPr="00A2007B">
        <w:rPr>
          <w:lang w:eastAsia="de-AT"/>
        </w:rPr>
        <w:t>City bench</w:t>
      </w:r>
    </w:p>
    <w:p w:rsidRPr="005B4232" w:rsidR="00304B7E" w:rsidP="007408C0" w:rsidRDefault="00304B7E" w14:paraId="176B6CD3" w14:textId="77777777">
      <w:pPr>
        <w:pStyle w:val="CE-StandardText"/>
        <w:numPr>
          <w:ilvl w:val="0"/>
          <w:numId w:val="30"/>
        </w:numPr>
        <w:rPr>
          <w:u w:val="single"/>
          <w:lang w:eastAsia="de-AT"/>
        </w:rPr>
      </w:pPr>
      <w:r w:rsidRPr="005B4232">
        <w:rPr>
          <w:u w:val="single"/>
          <w:lang w:eastAsia="de-AT"/>
        </w:rPr>
        <w:t>Plastic/concrete barriers</w:t>
      </w:r>
    </w:p>
    <w:p w:rsidRPr="005B4232" w:rsidR="00304B7E" w:rsidP="007408C0" w:rsidRDefault="00304B7E" w14:paraId="0F3A8BF5" w14:textId="77777777">
      <w:pPr>
        <w:pStyle w:val="CE-StandardText"/>
        <w:numPr>
          <w:ilvl w:val="0"/>
          <w:numId w:val="30"/>
        </w:numPr>
        <w:rPr>
          <w:u w:val="single"/>
          <w:lang w:eastAsia="de-AT"/>
        </w:rPr>
      </w:pPr>
      <w:r w:rsidRPr="005B4232">
        <w:rPr>
          <w:u w:val="single"/>
          <w:lang w:eastAsia="de-AT"/>
        </w:rPr>
        <w:t>Parking stops</w:t>
      </w:r>
    </w:p>
    <w:p w:rsidRPr="00A2007B" w:rsidR="00304B7E" w:rsidP="007408C0" w:rsidRDefault="00304B7E" w14:paraId="5417FD69" w14:textId="77777777">
      <w:pPr>
        <w:pStyle w:val="CE-StandardText"/>
        <w:numPr>
          <w:ilvl w:val="0"/>
          <w:numId w:val="30"/>
        </w:numPr>
        <w:rPr>
          <w:lang w:eastAsia="de-AT"/>
        </w:rPr>
      </w:pPr>
      <w:r w:rsidRPr="00A2007B">
        <w:rPr>
          <w:lang w:eastAsia="de-AT"/>
        </w:rPr>
        <w:t>Cardboard</w:t>
      </w:r>
    </w:p>
    <w:p w:rsidRPr="00A2007B" w:rsidR="007408C0" w:rsidP="007408C0" w:rsidRDefault="007408C0" w14:paraId="2CB235C3" w14:textId="77777777">
      <w:pPr>
        <w:pStyle w:val="CE-StandardText"/>
        <w:rPr>
          <w:lang w:eastAsia="de-AT"/>
        </w:rPr>
      </w:pPr>
    </w:p>
    <w:p w:rsidRPr="00A2007B" w:rsidR="00304B7E" w:rsidP="007408C0" w:rsidRDefault="00304B7E" w14:paraId="376182F5" w14:textId="5E4C49C0">
      <w:pPr>
        <w:pStyle w:val="CE-StandardText"/>
        <w:numPr>
          <w:ilvl w:val="0"/>
          <w:numId w:val="29"/>
        </w:numPr>
        <w:ind w:left="426" w:hanging="426"/>
        <w:rPr>
          <w:b/>
          <w:bCs/>
          <w:lang w:eastAsia="de-AT"/>
        </w:rPr>
      </w:pPr>
      <w:r w:rsidRPr="00A2007B">
        <w:rPr>
          <w:b/>
          <w:bCs/>
          <w:lang w:eastAsia="de-AT"/>
        </w:rPr>
        <w:t xml:space="preserve">How </w:t>
      </w:r>
      <w:r w:rsidRPr="00A2007B" w:rsidR="00182F9C">
        <w:rPr>
          <w:b/>
          <w:bCs/>
          <w:lang w:eastAsia="de-AT"/>
        </w:rPr>
        <w:t xml:space="preserve">tactical transit </w:t>
      </w:r>
      <w:r w:rsidRPr="00A2007B">
        <w:rPr>
          <w:b/>
          <w:bCs/>
          <w:lang w:eastAsia="de-AT"/>
        </w:rPr>
        <w:t>activities can positively change the lives of its citizens?</w:t>
      </w:r>
    </w:p>
    <w:p w:rsidRPr="00A2007B" w:rsidR="00E43BD5" w:rsidP="00E43BD5" w:rsidRDefault="00E43BD5" w14:paraId="40143245" w14:textId="3AD405C4">
      <w:pPr>
        <w:pStyle w:val="CE-StandardText"/>
        <w:spacing w:line="360" w:lineRule="auto"/>
        <w:rPr>
          <w:lang w:eastAsia="de-AT"/>
        </w:rPr>
      </w:pPr>
      <w:r w:rsidRPr="00A2007B">
        <w:rPr>
          <w:lang w:eastAsia="de-AT"/>
        </w:rPr>
        <w:t>………………………………………………………………………………………………………………………………………………………………………………………………………………………………………………………………………………………………………………………………………………………………………………………………………………………………………………………………………………………………………………………………………………………………………………………………………………………………………………………………………………………………………………………………………………………………………………………………………………………………………………………………………………………………………………………………………………………………………………………………………………………………………………………………………………</w:t>
      </w:r>
      <w:r w:rsidRPr="00A2007B" w:rsidR="00DD1EDE">
        <w:rPr>
          <w:lang w:eastAsia="de-AT"/>
        </w:rPr>
        <w:t>………………………………………………………………………………………………………………………………………………………………………………………………………………………………………………………………………………………………………………………………………………………………………………………………………………………………………………………………………………………………………………………………………</w:t>
      </w:r>
    </w:p>
    <w:p w:rsidRPr="00A2007B" w:rsidR="00E43BD5" w:rsidRDefault="00E43BD5" w14:paraId="5B7DFCE7" w14:textId="04E70760">
      <w:pPr>
        <w:spacing w:before="0" w:line="240" w:lineRule="auto"/>
        <w:ind w:left="0" w:right="0"/>
        <w:jc w:val="left"/>
        <w:rPr>
          <w:rFonts w:ascii="Trebuchet MS" w:hAnsi="Trebuchet MS"/>
          <w:color w:val="000000" w:themeColor="text1"/>
          <w:szCs w:val="18"/>
          <w:lang w:val="en-GB" w:eastAsia="de-AT"/>
        </w:rPr>
      </w:pPr>
      <w:r w:rsidRPr="00A2007B">
        <w:rPr>
          <w:lang w:eastAsia="de-AT"/>
        </w:rPr>
        <w:br w:type="page"/>
      </w:r>
    </w:p>
    <w:p w:rsidRPr="00A2007B" w:rsidR="00DE019F" w:rsidP="00DE019F" w:rsidRDefault="00DE019F" w14:paraId="65144F1F" w14:textId="3F8F2C7F">
      <w:pPr>
        <w:pStyle w:val="CE-Headline2"/>
        <w:numPr>
          <w:ilvl w:val="0"/>
          <w:numId w:val="0"/>
        </w:numPr>
      </w:pPr>
      <w:bookmarkStart w:name="_Toc160110741" w:id="19"/>
      <w:r w:rsidRPr="00A2007B">
        <w:t>Placemaking</w:t>
      </w:r>
      <w:bookmarkEnd w:id="19"/>
    </w:p>
    <w:p w:rsidRPr="00A2007B" w:rsidR="00FE7314" w:rsidP="00FE7314" w:rsidRDefault="00FE7314" w14:paraId="28A3ED33" w14:textId="23CA5941">
      <w:pPr>
        <w:pStyle w:val="CE-StandardText"/>
        <w:numPr>
          <w:ilvl w:val="0"/>
          <w:numId w:val="29"/>
        </w:numPr>
        <w:ind w:left="426" w:hanging="426"/>
        <w:rPr>
          <w:b/>
          <w:bCs/>
          <w:lang w:eastAsia="de-AT"/>
        </w:rPr>
      </w:pPr>
      <w:r w:rsidRPr="00A2007B">
        <w:rPr>
          <w:b/>
          <w:bCs/>
          <w:lang w:eastAsia="de-AT"/>
        </w:rPr>
        <w:t>Placemaking is a well-established initiative, used in the context of:</w:t>
      </w:r>
    </w:p>
    <w:p w:rsidRPr="00084A96" w:rsidR="00FE7314" w:rsidP="00FE7314" w:rsidRDefault="0043648C" w14:paraId="33CF8815" w14:textId="75CD8688">
      <w:pPr>
        <w:pStyle w:val="CE-StandardText"/>
        <w:numPr>
          <w:ilvl w:val="0"/>
          <w:numId w:val="30"/>
        </w:numPr>
        <w:rPr>
          <w:u w:val="single"/>
          <w:lang w:eastAsia="de-AT"/>
        </w:rPr>
      </w:pPr>
      <w:r w:rsidRPr="00084A96">
        <w:rPr>
          <w:u w:val="single"/>
          <w:lang w:eastAsia="de-AT"/>
        </w:rPr>
        <w:t xml:space="preserve">Empowering </w:t>
      </w:r>
      <w:r w:rsidRPr="00084A96" w:rsidR="00FE7314">
        <w:rPr>
          <w:u w:val="single"/>
          <w:lang w:eastAsia="de-AT"/>
        </w:rPr>
        <w:t>citizens</w:t>
      </w:r>
    </w:p>
    <w:p w:rsidRPr="00A2007B" w:rsidR="00FE7314" w:rsidP="00FE7314" w:rsidRDefault="0043648C" w14:paraId="3BA45D34" w14:textId="1F4A0198">
      <w:pPr>
        <w:pStyle w:val="CE-StandardText"/>
        <w:numPr>
          <w:ilvl w:val="0"/>
          <w:numId w:val="30"/>
        </w:numPr>
        <w:rPr>
          <w:lang w:eastAsia="de-AT"/>
        </w:rPr>
      </w:pPr>
      <w:r w:rsidRPr="00A2007B">
        <w:rPr>
          <w:lang w:eastAsia="de-AT"/>
        </w:rPr>
        <w:t xml:space="preserve">Picnicking </w:t>
      </w:r>
      <w:r w:rsidRPr="00A2007B" w:rsidR="00FE7314">
        <w:rPr>
          <w:lang w:eastAsia="de-AT"/>
        </w:rPr>
        <w:t>on streets</w:t>
      </w:r>
    </w:p>
    <w:p w:rsidRPr="00084A96" w:rsidR="00FE7314" w:rsidP="00FE7314" w:rsidRDefault="0043648C" w14:paraId="2B9869FC" w14:textId="33037F87">
      <w:pPr>
        <w:pStyle w:val="CE-StandardText"/>
        <w:numPr>
          <w:ilvl w:val="0"/>
          <w:numId w:val="30"/>
        </w:numPr>
        <w:rPr>
          <w:u w:val="single"/>
          <w:lang w:eastAsia="de-AT"/>
        </w:rPr>
      </w:pPr>
      <w:r w:rsidRPr="00084A96">
        <w:rPr>
          <w:u w:val="single"/>
          <w:lang w:eastAsia="de-AT"/>
        </w:rPr>
        <w:t xml:space="preserve">Spreading </w:t>
      </w:r>
      <w:r w:rsidRPr="00084A96" w:rsidR="00FE7314">
        <w:rPr>
          <w:u w:val="single"/>
          <w:lang w:eastAsia="de-AT"/>
        </w:rPr>
        <w:t>responsibilities among more people</w:t>
      </w:r>
    </w:p>
    <w:p w:rsidRPr="007551EC" w:rsidR="00FE7314" w:rsidP="00FE7314" w:rsidRDefault="0043648C" w14:paraId="1126B713" w14:textId="42846C96">
      <w:pPr>
        <w:pStyle w:val="CE-StandardText"/>
        <w:numPr>
          <w:ilvl w:val="0"/>
          <w:numId w:val="30"/>
        </w:numPr>
        <w:rPr>
          <w:u w:val="single"/>
          <w:lang w:eastAsia="de-AT"/>
        </w:rPr>
      </w:pPr>
      <w:r w:rsidRPr="007551EC">
        <w:rPr>
          <w:u w:val="single"/>
          <w:lang w:eastAsia="de-AT"/>
        </w:rPr>
        <w:t>Eco</w:t>
      </w:r>
      <w:r w:rsidRPr="007551EC" w:rsidR="00FE7314">
        <w:rPr>
          <w:u w:val="single"/>
          <w:lang w:eastAsia="de-AT"/>
        </w:rPr>
        <w:t>-environmental town planning</w:t>
      </w:r>
    </w:p>
    <w:p w:rsidRPr="007551EC" w:rsidR="00FE7314" w:rsidP="00FE7314" w:rsidRDefault="0043648C" w14:paraId="154A152B" w14:textId="4430802D">
      <w:pPr>
        <w:pStyle w:val="CE-StandardText"/>
        <w:numPr>
          <w:ilvl w:val="0"/>
          <w:numId w:val="30"/>
        </w:numPr>
        <w:rPr>
          <w:u w:val="single"/>
          <w:lang w:eastAsia="de-AT"/>
        </w:rPr>
      </w:pPr>
      <w:r w:rsidRPr="007551EC">
        <w:rPr>
          <w:u w:val="single"/>
          <w:lang w:eastAsia="de-AT"/>
        </w:rPr>
        <w:t xml:space="preserve">Walkability </w:t>
      </w:r>
      <w:r w:rsidRPr="007551EC" w:rsidR="00FE7314">
        <w:rPr>
          <w:u w:val="single"/>
          <w:lang w:eastAsia="de-AT"/>
        </w:rPr>
        <w:t>studies</w:t>
      </w:r>
    </w:p>
    <w:p w:rsidRPr="00A2007B" w:rsidR="00FE7314" w:rsidP="00062D9B" w:rsidRDefault="00FE7314" w14:paraId="4EE0D7FC" w14:textId="77777777">
      <w:pPr>
        <w:pStyle w:val="CE-StandardText"/>
        <w:spacing w:before="0" w:line="240" w:lineRule="auto"/>
        <w:rPr>
          <w:lang w:val="en-US"/>
        </w:rPr>
      </w:pPr>
    </w:p>
    <w:p w:rsidRPr="00A2007B" w:rsidR="00DC240C" w:rsidP="007408C0" w:rsidRDefault="00DC240C" w14:paraId="78079885" w14:textId="61EFFD9A">
      <w:pPr>
        <w:pStyle w:val="CE-StandardText"/>
        <w:numPr>
          <w:ilvl w:val="0"/>
          <w:numId w:val="29"/>
        </w:numPr>
        <w:ind w:left="426" w:hanging="426"/>
        <w:rPr>
          <w:b/>
          <w:bCs/>
          <w:lang w:eastAsia="de-AT"/>
        </w:rPr>
      </w:pPr>
      <w:r w:rsidRPr="00A2007B">
        <w:rPr>
          <w:b/>
          <w:bCs/>
          <w:lang w:eastAsia="de-AT"/>
        </w:rPr>
        <w:t>What are the benefits of placemaking?</w:t>
      </w:r>
    </w:p>
    <w:p w:rsidRPr="00E6591D" w:rsidR="00DC240C" w:rsidP="000D01F7" w:rsidRDefault="00DC240C" w14:paraId="56732FCF" w14:textId="1255FB5A">
      <w:pPr>
        <w:pStyle w:val="CE-StandardText"/>
        <w:numPr>
          <w:ilvl w:val="0"/>
          <w:numId w:val="30"/>
        </w:numPr>
        <w:rPr>
          <w:u w:val="single"/>
          <w:lang w:eastAsia="de-AT"/>
        </w:rPr>
      </w:pPr>
      <w:r w:rsidRPr="00E6591D">
        <w:rPr>
          <w:u w:val="single"/>
          <w:lang w:eastAsia="de-AT"/>
        </w:rPr>
        <w:t>Contributing to stronger community identity</w:t>
      </w:r>
    </w:p>
    <w:p w:rsidRPr="00A2007B" w:rsidR="00DC240C" w:rsidP="000D01F7" w:rsidRDefault="00DC240C" w14:paraId="1BFDFE07" w14:textId="38A42E7B">
      <w:pPr>
        <w:pStyle w:val="CE-StandardText"/>
        <w:numPr>
          <w:ilvl w:val="0"/>
          <w:numId w:val="30"/>
        </w:numPr>
        <w:rPr>
          <w:lang w:eastAsia="de-AT"/>
        </w:rPr>
      </w:pPr>
      <w:r w:rsidRPr="00A2007B">
        <w:rPr>
          <w:lang w:eastAsia="de-AT"/>
        </w:rPr>
        <w:t>Building better streets for cars</w:t>
      </w:r>
    </w:p>
    <w:p w:rsidRPr="00E6591D" w:rsidR="0022229F" w:rsidP="000D01F7" w:rsidRDefault="0022229F" w14:paraId="002DA132" w14:textId="43477729">
      <w:pPr>
        <w:pStyle w:val="CE-StandardText"/>
        <w:numPr>
          <w:ilvl w:val="0"/>
          <w:numId w:val="30"/>
        </w:numPr>
        <w:rPr>
          <w:u w:val="single"/>
          <w:lang w:eastAsia="de-AT"/>
        </w:rPr>
      </w:pPr>
      <w:r w:rsidRPr="00E6591D">
        <w:rPr>
          <w:u w:val="single"/>
          <w:lang w:eastAsia="de-AT"/>
        </w:rPr>
        <w:t xml:space="preserve">Helping deepen understanding of different user’s needs at the </w:t>
      </w:r>
      <w:proofErr w:type="gramStart"/>
      <w:r w:rsidRPr="00E6591D">
        <w:rPr>
          <w:u w:val="single"/>
          <w:lang w:eastAsia="de-AT"/>
        </w:rPr>
        <w:t>site</w:t>
      </w:r>
      <w:proofErr w:type="gramEnd"/>
    </w:p>
    <w:p w:rsidRPr="00A2007B" w:rsidR="00DC240C" w:rsidP="000D01F7" w:rsidRDefault="00DC240C" w14:paraId="7A07269C" w14:textId="704421CA">
      <w:pPr>
        <w:pStyle w:val="CE-StandardText"/>
        <w:numPr>
          <w:ilvl w:val="0"/>
          <w:numId w:val="30"/>
        </w:numPr>
        <w:rPr>
          <w:lang w:eastAsia="de-AT"/>
        </w:rPr>
      </w:pPr>
      <w:r w:rsidRPr="00A2007B">
        <w:rPr>
          <w:lang w:eastAsia="de-AT"/>
        </w:rPr>
        <w:t>Facilitating large-scale commercial development</w:t>
      </w:r>
    </w:p>
    <w:p w:rsidRPr="00FB0B35" w:rsidR="00DC240C" w:rsidP="000D01F7" w:rsidRDefault="00DC240C" w14:paraId="7F61273A" w14:textId="2DC321C0">
      <w:pPr>
        <w:pStyle w:val="CE-StandardText"/>
        <w:numPr>
          <w:ilvl w:val="0"/>
          <w:numId w:val="30"/>
        </w:numPr>
        <w:rPr>
          <w:u w:val="single"/>
          <w:lang w:eastAsia="de-AT"/>
        </w:rPr>
      </w:pPr>
      <w:r w:rsidRPr="00FB0B35">
        <w:rPr>
          <w:u w:val="single"/>
          <w:lang w:eastAsia="de-AT"/>
        </w:rPr>
        <w:t>Building intergenerational, interethnic, intercultural bridges</w:t>
      </w:r>
    </w:p>
    <w:p w:rsidRPr="00A2007B" w:rsidR="00DC240C" w:rsidP="00062D9B" w:rsidRDefault="00DC240C" w14:paraId="4D2AE650" w14:textId="77777777">
      <w:pPr>
        <w:pStyle w:val="CE-StandardText"/>
        <w:spacing w:before="0" w:line="240" w:lineRule="auto"/>
      </w:pPr>
    </w:p>
    <w:p w:rsidRPr="00A2007B" w:rsidR="00DC240C" w:rsidP="007408C0" w:rsidRDefault="00DC240C" w14:paraId="01D269DA" w14:textId="12544385">
      <w:pPr>
        <w:pStyle w:val="CE-StandardText"/>
        <w:numPr>
          <w:ilvl w:val="0"/>
          <w:numId w:val="29"/>
        </w:numPr>
        <w:ind w:left="426" w:hanging="426"/>
        <w:rPr>
          <w:b/>
          <w:bCs/>
          <w:lang w:eastAsia="de-AT"/>
        </w:rPr>
      </w:pPr>
      <w:r w:rsidRPr="00A2007B">
        <w:rPr>
          <w:b/>
          <w:bCs/>
          <w:lang w:eastAsia="de-AT"/>
        </w:rPr>
        <w:t>Choose the statement(s) that are true for placemaking</w:t>
      </w:r>
      <w:r w:rsidRPr="00A2007B" w:rsidR="00B01C1C">
        <w:rPr>
          <w:b/>
          <w:bCs/>
          <w:lang w:eastAsia="de-AT"/>
        </w:rPr>
        <w:t>!</w:t>
      </w:r>
    </w:p>
    <w:p w:rsidRPr="00A2007B" w:rsidR="00DC240C" w:rsidP="000D01F7" w:rsidRDefault="00DC240C" w14:paraId="00337B0F" w14:textId="22FB34D1">
      <w:pPr>
        <w:pStyle w:val="CE-StandardText"/>
        <w:numPr>
          <w:ilvl w:val="0"/>
          <w:numId w:val="30"/>
        </w:numPr>
        <w:rPr>
          <w:lang w:eastAsia="de-AT"/>
        </w:rPr>
      </w:pPr>
      <w:r w:rsidRPr="00A2007B">
        <w:rPr>
          <w:lang w:eastAsia="de-AT"/>
        </w:rPr>
        <w:t xml:space="preserve">Placemaking is only about designing public </w:t>
      </w:r>
      <w:proofErr w:type="gramStart"/>
      <w:r w:rsidRPr="00A2007B">
        <w:rPr>
          <w:lang w:eastAsia="de-AT"/>
        </w:rPr>
        <w:t>spaces</w:t>
      </w:r>
      <w:proofErr w:type="gramEnd"/>
    </w:p>
    <w:p w:rsidRPr="00A2007B" w:rsidR="00DC240C" w:rsidP="000D01F7" w:rsidRDefault="00DC240C" w14:paraId="52049E08" w14:textId="75D1C6DF">
      <w:pPr>
        <w:pStyle w:val="CE-StandardText"/>
        <w:numPr>
          <w:ilvl w:val="0"/>
          <w:numId w:val="30"/>
        </w:numPr>
        <w:rPr>
          <w:lang w:eastAsia="de-AT"/>
        </w:rPr>
      </w:pPr>
      <w:r w:rsidRPr="00A2007B">
        <w:rPr>
          <w:lang w:eastAsia="de-AT"/>
        </w:rPr>
        <w:t>The most critical pre-condition of successful placemaking is having secured financial resources.</w:t>
      </w:r>
    </w:p>
    <w:p w:rsidRPr="00780964" w:rsidR="00DC240C" w:rsidP="000D01F7" w:rsidRDefault="00DC240C" w14:paraId="162F707F" w14:textId="2A40A97E">
      <w:pPr>
        <w:pStyle w:val="CE-StandardText"/>
        <w:numPr>
          <w:ilvl w:val="0"/>
          <w:numId w:val="30"/>
        </w:numPr>
        <w:rPr>
          <w:u w:val="single"/>
          <w:lang w:eastAsia="de-AT"/>
        </w:rPr>
      </w:pPr>
      <w:r w:rsidRPr="00780964">
        <w:rPr>
          <w:u w:val="single"/>
          <w:lang w:eastAsia="de-AT"/>
        </w:rPr>
        <w:t>Start with simple, cheap, short-term actions to create momentum.</w:t>
      </w:r>
    </w:p>
    <w:p w:rsidRPr="00CF05C6" w:rsidR="00DC240C" w:rsidP="00062D9B" w:rsidRDefault="00DC240C" w14:paraId="34FB6851" w14:textId="77777777">
      <w:pPr>
        <w:pStyle w:val="CE-StandardText"/>
        <w:spacing w:before="0" w:line="240" w:lineRule="auto"/>
      </w:pPr>
    </w:p>
    <w:p w:rsidRPr="00CF05C6" w:rsidR="00DC240C" w:rsidP="00665FBF" w:rsidRDefault="00DC240C" w14:paraId="74B7C0F4" w14:textId="268E4927">
      <w:pPr>
        <w:pStyle w:val="CE-StandardText"/>
        <w:numPr>
          <w:ilvl w:val="0"/>
          <w:numId w:val="29"/>
        </w:numPr>
        <w:ind w:left="426" w:hanging="426"/>
        <w:rPr>
          <w:b/>
          <w:bCs/>
          <w:lang w:eastAsia="de-AT"/>
        </w:rPr>
      </w:pPr>
      <w:r w:rsidRPr="00CF05C6">
        <w:rPr>
          <w:b/>
          <w:bCs/>
          <w:lang w:eastAsia="de-AT"/>
        </w:rPr>
        <w:t>Think of a public space in your own city that is currently underused or needs significant improvement. It could be a square, a street or street section or even an unused building.</w:t>
      </w:r>
    </w:p>
    <w:p w:rsidRPr="00665FBF" w:rsidR="00DC240C" w:rsidP="00665FBF" w:rsidRDefault="00DC240C" w14:paraId="487234BF" w14:textId="36257143">
      <w:pPr>
        <w:pStyle w:val="CE-StandardText"/>
        <w:numPr>
          <w:ilvl w:val="1"/>
          <w:numId w:val="29"/>
        </w:numPr>
        <w:ind w:left="851"/>
        <w:rPr>
          <w:lang w:eastAsia="de-AT"/>
        </w:rPr>
      </w:pPr>
      <w:r w:rsidRPr="00665FBF">
        <w:rPr>
          <w:lang w:eastAsia="de-AT"/>
        </w:rPr>
        <w:t xml:space="preserve">Identify (name) the public </w:t>
      </w:r>
      <w:proofErr w:type="gramStart"/>
      <w:r w:rsidRPr="00665FBF">
        <w:rPr>
          <w:lang w:eastAsia="de-AT"/>
        </w:rPr>
        <w:t>space</w:t>
      </w:r>
      <w:proofErr w:type="gramEnd"/>
    </w:p>
    <w:p w:rsidRPr="00665FBF" w:rsidR="00DC240C" w:rsidP="00665FBF" w:rsidRDefault="00DC240C" w14:paraId="605E50A3" w14:textId="5576E244">
      <w:pPr>
        <w:pStyle w:val="CE-StandardText"/>
        <w:numPr>
          <w:ilvl w:val="1"/>
          <w:numId w:val="29"/>
        </w:numPr>
        <w:ind w:left="851"/>
        <w:rPr>
          <w:lang w:eastAsia="de-AT"/>
        </w:rPr>
      </w:pPr>
      <w:r w:rsidRPr="00665FBF">
        <w:rPr>
          <w:lang w:eastAsia="de-AT"/>
        </w:rPr>
        <w:t>List the most important challenges, problems related to the selected public space. Be specific!</w:t>
      </w:r>
    </w:p>
    <w:p w:rsidRPr="00665FBF" w:rsidR="00DC240C" w:rsidP="00665FBF" w:rsidRDefault="00DC240C" w14:paraId="1D486179" w14:textId="4CD33D1E">
      <w:pPr>
        <w:pStyle w:val="CE-StandardText"/>
        <w:numPr>
          <w:ilvl w:val="1"/>
          <w:numId w:val="29"/>
        </w:numPr>
        <w:ind w:left="851"/>
        <w:rPr>
          <w:lang w:eastAsia="de-AT"/>
        </w:rPr>
      </w:pPr>
      <w:r w:rsidRPr="00665FBF">
        <w:rPr>
          <w:lang w:eastAsia="de-AT"/>
        </w:rPr>
        <w:t>List the most important stakeholders that should be involved in a placemaking project to improve the selected site.</w:t>
      </w:r>
    </w:p>
    <w:p w:rsidRPr="00665FBF" w:rsidR="00DC240C" w:rsidP="00665FBF" w:rsidRDefault="00DC240C" w14:paraId="7CD013C7" w14:textId="5EDC8FBF">
      <w:pPr>
        <w:pStyle w:val="CE-StandardText"/>
        <w:numPr>
          <w:ilvl w:val="1"/>
          <w:numId w:val="29"/>
        </w:numPr>
        <w:ind w:left="851"/>
        <w:rPr>
          <w:lang w:eastAsia="de-AT"/>
        </w:rPr>
      </w:pPr>
      <w:r w:rsidRPr="00665FBF">
        <w:rPr>
          <w:lang w:eastAsia="de-AT"/>
        </w:rPr>
        <w:t>Recommend at least five new uses that could be added to the site. Be specific!</w:t>
      </w:r>
    </w:p>
    <w:p w:rsidR="00B917C3" w:rsidP="00B917C3" w:rsidRDefault="00B917C3" w14:paraId="5984A7C2" w14:textId="4BD4C82F">
      <w:pPr>
        <w:pStyle w:val="CE-StandardText"/>
        <w:spacing w:line="360" w:lineRule="auto"/>
        <w:rPr>
          <w:lang w:eastAsia="de-AT"/>
        </w:rPr>
      </w:pPr>
      <w:r>
        <w:rPr>
          <w:lang w:eastAsia="de-AT"/>
        </w:rPr>
        <w:t>……………………………………………………………………………………………………………………………………………………………………………………………………………………………………………………………………………………………………………………………………………………………………………………………………………………………………………………………………………………………………………………………………………………………………………………………………………………………………………………………………………………………………………………………………………………………………………………………………………………………………………………………………………………………………………………………………………………………………………………………………………………………………………………………………………………………………………………………………………………………………………………………………………………………………………………………………………………………………………………………………………………………………………………………………………………………………………………………………………………………………………………………………………………………………………………………………………………………………………………………………………………………………………………………………………………………………………………………………</w:t>
      </w:r>
    </w:p>
    <w:p w:rsidRPr="00DE019F" w:rsidR="00DE019F" w:rsidP="00EF05A8" w:rsidRDefault="00EF05A8" w14:paraId="0F408181" w14:textId="61068179">
      <w:pPr>
        <w:pStyle w:val="CE-Headline2"/>
        <w:numPr>
          <w:ilvl w:val="1"/>
          <w:numId w:val="0"/>
        </w:numPr>
      </w:pPr>
      <w:bookmarkStart w:name="_Toc160110742" w:id="20"/>
      <w:r>
        <w:t>Digital communication</w:t>
      </w:r>
      <w:bookmarkEnd w:id="20"/>
    </w:p>
    <w:p w:rsidR="440D5A7A" w:rsidP="180F6A46" w:rsidRDefault="440D5A7A" w14:paraId="40A03736" w14:textId="58CA3C20">
      <w:pPr>
        <w:pStyle w:val="CE-StandardText"/>
        <w:numPr>
          <w:ilvl w:val="0"/>
          <w:numId w:val="29"/>
        </w:numPr>
        <w:ind w:left="426" w:hanging="426"/>
        <w:rPr>
          <w:b/>
          <w:bCs/>
          <w:lang w:eastAsia="de-AT"/>
        </w:rPr>
      </w:pPr>
      <w:r w:rsidRPr="180F6A46">
        <w:rPr>
          <w:b/>
          <w:bCs/>
          <w:lang w:eastAsia="de-AT"/>
        </w:rPr>
        <w:t xml:space="preserve">Which of the following is </w:t>
      </w:r>
      <w:r w:rsidRPr="180F6A46">
        <w:rPr>
          <w:u w:val="single"/>
          <w:lang w:eastAsia="de-AT"/>
        </w:rPr>
        <w:t>NOT</w:t>
      </w:r>
      <w:r w:rsidRPr="180F6A46">
        <w:rPr>
          <w:b/>
          <w:bCs/>
          <w:lang w:eastAsia="de-AT"/>
        </w:rPr>
        <w:t xml:space="preserve"> part of a solid campaign plan?</w:t>
      </w:r>
    </w:p>
    <w:p w:rsidR="187E686E" w:rsidP="180F6A46" w:rsidRDefault="187E686E" w14:paraId="5433B79D" w14:textId="59521009">
      <w:pPr>
        <w:pStyle w:val="CE-StandardText"/>
        <w:numPr>
          <w:ilvl w:val="0"/>
          <w:numId w:val="30"/>
        </w:numPr>
        <w:rPr>
          <w:lang w:eastAsia="de-AT"/>
        </w:rPr>
      </w:pPr>
      <w:r w:rsidRPr="180F6A46">
        <w:rPr>
          <w:lang w:eastAsia="de-AT"/>
        </w:rPr>
        <w:t xml:space="preserve">Clear, realistic goals that you can be confident of </w:t>
      </w:r>
      <w:proofErr w:type="gramStart"/>
      <w:r w:rsidRPr="180F6A46">
        <w:rPr>
          <w:lang w:eastAsia="de-AT"/>
        </w:rPr>
        <w:t>hitting</w:t>
      </w:r>
      <w:proofErr w:type="gramEnd"/>
    </w:p>
    <w:p w:rsidR="187E686E" w:rsidP="180F6A46" w:rsidRDefault="187E686E" w14:paraId="6A891CE9" w14:textId="24072A7D">
      <w:pPr>
        <w:pStyle w:val="CE-StandardText"/>
        <w:numPr>
          <w:ilvl w:val="0"/>
          <w:numId w:val="30"/>
        </w:numPr>
        <w:rPr>
          <w:lang w:eastAsia="de-AT"/>
        </w:rPr>
      </w:pPr>
      <w:r w:rsidRPr="180F6A46">
        <w:rPr>
          <w:lang w:eastAsia="de-AT"/>
        </w:rPr>
        <w:t xml:space="preserve">The best strategy to achieve these goals against your </w:t>
      </w:r>
      <w:proofErr w:type="gramStart"/>
      <w:r w:rsidRPr="180F6A46">
        <w:rPr>
          <w:lang w:eastAsia="de-AT"/>
        </w:rPr>
        <w:t>competition</w:t>
      </w:r>
      <w:proofErr w:type="gramEnd"/>
    </w:p>
    <w:p w:rsidR="187E686E" w:rsidP="180F6A46" w:rsidRDefault="187E686E" w14:paraId="3ACFC1D9" w14:textId="42CF2F2D">
      <w:pPr>
        <w:pStyle w:val="CE-StandardText"/>
        <w:numPr>
          <w:ilvl w:val="0"/>
          <w:numId w:val="30"/>
        </w:numPr>
        <w:rPr>
          <w:lang w:eastAsia="de-AT"/>
        </w:rPr>
      </w:pPr>
      <w:r w:rsidRPr="180F6A46">
        <w:rPr>
          <w:lang w:eastAsia="de-AT"/>
        </w:rPr>
        <w:t xml:space="preserve">Sufficient details of the tactics and actions needed to translate the strategy into </w:t>
      </w:r>
      <w:proofErr w:type="gramStart"/>
      <w:r w:rsidRPr="180F6A46">
        <w:rPr>
          <w:lang w:eastAsia="de-AT"/>
        </w:rPr>
        <w:t>action</w:t>
      </w:r>
      <w:proofErr w:type="gramEnd"/>
    </w:p>
    <w:p w:rsidR="187E686E" w:rsidP="180F6A46" w:rsidRDefault="187E686E" w14:paraId="23EA6282" w14:textId="6EBC24E3">
      <w:pPr>
        <w:pStyle w:val="CE-StandardText"/>
        <w:numPr>
          <w:ilvl w:val="0"/>
          <w:numId w:val="30"/>
        </w:numPr>
        <w:rPr>
          <w:lang w:eastAsia="de-AT"/>
        </w:rPr>
      </w:pPr>
      <w:r w:rsidRPr="180F6A46">
        <w:rPr>
          <w:lang w:eastAsia="de-AT"/>
        </w:rPr>
        <w:t xml:space="preserve">A method to check you are on track with your </w:t>
      </w:r>
      <w:proofErr w:type="gramStart"/>
      <w:r w:rsidRPr="180F6A46">
        <w:rPr>
          <w:lang w:eastAsia="de-AT"/>
        </w:rPr>
        <w:t>plans</w:t>
      </w:r>
      <w:proofErr w:type="gramEnd"/>
    </w:p>
    <w:p w:rsidRPr="00AE20CF" w:rsidR="4739891F" w:rsidP="180F6A46" w:rsidRDefault="4739891F" w14:paraId="25B6C760" w14:textId="7B8A4E80">
      <w:pPr>
        <w:pStyle w:val="CE-StandardText"/>
        <w:numPr>
          <w:ilvl w:val="0"/>
          <w:numId w:val="30"/>
        </w:numPr>
        <w:rPr>
          <w:u w:val="single"/>
          <w:lang w:eastAsia="de-AT"/>
        </w:rPr>
      </w:pPr>
      <w:r w:rsidRPr="00AE20CF">
        <w:rPr>
          <w:u w:val="single"/>
          <w:lang w:eastAsia="de-AT"/>
        </w:rPr>
        <w:t>Placing billboards to bus-stops</w:t>
      </w:r>
    </w:p>
    <w:p w:rsidR="180F6A46" w:rsidP="180F6A46" w:rsidRDefault="180F6A46" w14:paraId="548AA982" w14:textId="77777777">
      <w:pPr>
        <w:pStyle w:val="CE-StandardText"/>
        <w:spacing w:before="0" w:line="240" w:lineRule="auto"/>
        <w:rPr>
          <w:lang w:val="en-US"/>
        </w:rPr>
      </w:pPr>
    </w:p>
    <w:p w:rsidR="63BD9B98" w:rsidP="180F6A46" w:rsidRDefault="63BD9B98" w14:paraId="093A3D79" w14:textId="73DC59B3">
      <w:pPr>
        <w:pStyle w:val="CE-StandardText"/>
        <w:numPr>
          <w:ilvl w:val="0"/>
          <w:numId w:val="29"/>
        </w:numPr>
        <w:ind w:left="426" w:hanging="426"/>
        <w:rPr>
          <w:b/>
          <w:bCs/>
          <w:lang w:eastAsia="de-AT"/>
        </w:rPr>
      </w:pPr>
      <w:r w:rsidRPr="180F6A46">
        <w:rPr>
          <w:b/>
          <w:bCs/>
          <w:lang w:eastAsia="de-AT"/>
        </w:rPr>
        <w:t xml:space="preserve">Which of the following is considered a bad </w:t>
      </w:r>
      <w:r w:rsidRPr="180F6A46" w:rsidR="36C7138B">
        <w:rPr>
          <w:b/>
          <w:bCs/>
          <w:lang w:eastAsia="de-AT"/>
        </w:rPr>
        <w:t xml:space="preserve">campaign </w:t>
      </w:r>
      <w:r w:rsidRPr="180F6A46">
        <w:rPr>
          <w:b/>
          <w:bCs/>
          <w:lang w:eastAsia="de-AT"/>
        </w:rPr>
        <w:t>message?</w:t>
      </w:r>
    </w:p>
    <w:p w:rsidRPr="009619AE" w:rsidR="32C98A0F" w:rsidP="180F6A46" w:rsidRDefault="0059725F" w14:paraId="11479D13" w14:textId="3EAC1C07">
      <w:pPr>
        <w:pStyle w:val="CE-StandardText"/>
        <w:numPr>
          <w:ilvl w:val="0"/>
          <w:numId w:val="30"/>
        </w:numPr>
        <w:rPr>
          <w:lang w:eastAsia="de-AT"/>
        </w:rPr>
      </w:pPr>
      <w:r w:rsidRPr="009619AE">
        <w:rPr>
          <w:lang w:eastAsia="de-AT"/>
        </w:rPr>
        <w:t>Interesting</w:t>
      </w:r>
    </w:p>
    <w:p w:rsidRPr="009619AE" w:rsidR="32C98A0F" w:rsidP="180F6A46" w:rsidRDefault="0059725F" w14:paraId="065561BF" w14:textId="26AD2736">
      <w:pPr>
        <w:pStyle w:val="CE-StandardText"/>
        <w:numPr>
          <w:ilvl w:val="0"/>
          <w:numId w:val="30"/>
        </w:numPr>
        <w:rPr>
          <w:lang w:eastAsia="de-AT"/>
        </w:rPr>
      </w:pPr>
      <w:r w:rsidRPr="009619AE">
        <w:rPr>
          <w:lang w:eastAsia="de-AT"/>
        </w:rPr>
        <w:t>Creative</w:t>
      </w:r>
    </w:p>
    <w:p w:rsidRPr="009619AE" w:rsidR="32C98A0F" w:rsidP="180F6A46" w:rsidRDefault="0059725F" w14:paraId="5F55A8B5" w14:textId="08E51E59">
      <w:pPr>
        <w:pStyle w:val="CE-StandardText"/>
        <w:numPr>
          <w:ilvl w:val="0"/>
          <w:numId w:val="30"/>
        </w:numPr>
        <w:rPr>
          <w:lang w:eastAsia="de-AT"/>
        </w:rPr>
      </w:pPr>
      <w:r w:rsidRPr="009619AE">
        <w:rPr>
          <w:lang w:eastAsia="de-AT"/>
        </w:rPr>
        <w:t>Easy</w:t>
      </w:r>
      <w:r w:rsidRPr="009619AE" w:rsidR="32C98A0F">
        <w:rPr>
          <w:lang w:eastAsia="de-AT"/>
        </w:rPr>
        <w:t>-to-</w:t>
      </w:r>
      <w:proofErr w:type="gramStart"/>
      <w:r w:rsidRPr="009619AE" w:rsidR="32C98A0F">
        <w:rPr>
          <w:lang w:eastAsia="de-AT"/>
        </w:rPr>
        <w:t>understand</w:t>
      </w:r>
      <w:proofErr w:type="gramEnd"/>
      <w:r w:rsidRPr="009619AE" w:rsidR="32C98A0F">
        <w:rPr>
          <w:lang w:eastAsia="de-AT"/>
        </w:rPr>
        <w:t xml:space="preserve"> </w:t>
      </w:r>
    </w:p>
    <w:p w:rsidRPr="009619AE" w:rsidR="1FB6D350" w:rsidP="180F6A46" w:rsidRDefault="0059725F" w14:paraId="0A5E08A5" w14:textId="0836708D">
      <w:pPr>
        <w:pStyle w:val="CE-StandardText"/>
        <w:numPr>
          <w:ilvl w:val="0"/>
          <w:numId w:val="30"/>
        </w:numPr>
        <w:rPr>
          <w:lang w:eastAsia="de-AT"/>
        </w:rPr>
      </w:pPr>
      <w:r w:rsidRPr="009619AE">
        <w:rPr>
          <w:lang w:eastAsia="de-AT"/>
        </w:rPr>
        <w:t xml:space="preserve">Framed </w:t>
      </w:r>
      <w:r w:rsidRPr="009619AE" w:rsidR="32C98A0F">
        <w:rPr>
          <w:lang w:eastAsia="de-AT"/>
        </w:rPr>
        <w:t xml:space="preserve">into the target group’s </w:t>
      </w:r>
      <w:proofErr w:type="gramStart"/>
      <w:r w:rsidRPr="009619AE" w:rsidR="32C98A0F">
        <w:rPr>
          <w:lang w:eastAsia="de-AT"/>
        </w:rPr>
        <w:t>needs</w:t>
      </w:r>
      <w:proofErr w:type="gramEnd"/>
    </w:p>
    <w:p w:rsidRPr="0001026D" w:rsidR="543A3933" w:rsidP="180F6A46" w:rsidRDefault="0059725F" w14:paraId="61F0B1F7" w14:textId="13339AE1">
      <w:pPr>
        <w:pStyle w:val="CE-StandardText"/>
        <w:numPr>
          <w:ilvl w:val="0"/>
          <w:numId w:val="30"/>
        </w:numPr>
        <w:rPr>
          <w:u w:val="single"/>
          <w:lang w:eastAsia="de-AT"/>
        </w:rPr>
      </w:pPr>
      <w:r w:rsidRPr="0001026D">
        <w:rPr>
          <w:u w:val="single"/>
          <w:lang w:eastAsia="de-AT"/>
        </w:rPr>
        <w:t xml:space="preserve">Long </w:t>
      </w:r>
    </w:p>
    <w:p w:rsidR="180F6A46" w:rsidP="180F6A46" w:rsidRDefault="180F6A46" w14:paraId="5D077F96" w14:textId="77777777">
      <w:pPr>
        <w:pStyle w:val="CE-StandardText"/>
        <w:spacing w:before="0" w:line="240" w:lineRule="auto"/>
      </w:pPr>
    </w:p>
    <w:p w:rsidR="223A860A" w:rsidP="180F6A46" w:rsidRDefault="223A860A" w14:paraId="23AF5998" w14:textId="5DE5F998">
      <w:pPr>
        <w:pStyle w:val="CE-StandardText"/>
        <w:numPr>
          <w:ilvl w:val="0"/>
          <w:numId w:val="29"/>
        </w:numPr>
        <w:ind w:left="426" w:hanging="426"/>
        <w:rPr>
          <w:b/>
          <w:bCs/>
          <w:lang w:eastAsia="de-AT"/>
        </w:rPr>
      </w:pPr>
      <w:r w:rsidRPr="180F6A46">
        <w:rPr>
          <w:b/>
          <w:bCs/>
          <w:lang w:eastAsia="de-AT"/>
        </w:rPr>
        <w:t>Typically, which social media platform do older citizens regularly use?</w:t>
      </w:r>
    </w:p>
    <w:p w:rsidRPr="00CA06D7" w:rsidR="223A860A" w:rsidP="180F6A46" w:rsidRDefault="223A860A" w14:paraId="34A1B622" w14:textId="56491FEA">
      <w:pPr>
        <w:pStyle w:val="CE-StandardText"/>
        <w:numPr>
          <w:ilvl w:val="0"/>
          <w:numId w:val="30"/>
        </w:numPr>
        <w:rPr>
          <w:lang w:eastAsia="de-AT"/>
        </w:rPr>
      </w:pPr>
      <w:r w:rsidRPr="00CA06D7">
        <w:rPr>
          <w:lang w:eastAsia="de-AT"/>
        </w:rPr>
        <w:t>Tik</w:t>
      </w:r>
      <w:r w:rsidR="003F591D">
        <w:rPr>
          <w:lang w:eastAsia="de-AT"/>
        </w:rPr>
        <w:t>T</w:t>
      </w:r>
      <w:r w:rsidRPr="00CA06D7">
        <w:rPr>
          <w:lang w:eastAsia="de-AT"/>
        </w:rPr>
        <w:t>ok</w:t>
      </w:r>
    </w:p>
    <w:p w:rsidRPr="00CA06D7" w:rsidR="223A860A" w:rsidP="180F6A46" w:rsidRDefault="223A860A" w14:paraId="61CDF9ED" w14:textId="21239833">
      <w:pPr>
        <w:pStyle w:val="CE-StandardText"/>
        <w:numPr>
          <w:ilvl w:val="0"/>
          <w:numId w:val="30"/>
        </w:numPr>
        <w:rPr>
          <w:lang w:eastAsia="de-AT"/>
        </w:rPr>
      </w:pPr>
      <w:r w:rsidRPr="00CA06D7">
        <w:rPr>
          <w:lang w:eastAsia="de-AT"/>
        </w:rPr>
        <w:t>Instagram</w:t>
      </w:r>
    </w:p>
    <w:p w:rsidRPr="001E6C79" w:rsidR="223A860A" w:rsidP="180F6A46" w:rsidRDefault="223A860A" w14:paraId="0F60B899" w14:textId="675F1622">
      <w:pPr>
        <w:pStyle w:val="CE-StandardText"/>
        <w:numPr>
          <w:ilvl w:val="0"/>
          <w:numId w:val="30"/>
        </w:numPr>
        <w:rPr>
          <w:u w:val="single"/>
          <w:lang w:eastAsia="de-AT"/>
        </w:rPr>
      </w:pPr>
      <w:r w:rsidRPr="001E6C79">
        <w:rPr>
          <w:u w:val="single"/>
          <w:lang w:eastAsia="de-AT"/>
        </w:rPr>
        <w:t>Facebook</w:t>
      </w:r>
    </w:p>
    <w:p w:rsidRPr="007551EC" w:rsidR="223A860A" w:rsidP="180F6A46" w:rsidRDefault="223A860A" w14:paraId="3E7F72EA" w14:textId="08529F18">
      <w:pPr>
        <w:pStyle w:val="CE-StandardText"/>
        <w:numPr>
          <w:ilvl w:val="0"/>
          <w:numId w:val="30"/>
        </w:numPr>
        <w:rPr>
          <w:lang w:eastAsia="de-AT"/>
        </w:rPr>
      </w:pPr>
      <w:r w:rsidRPr="007551EC">
        <w:rPr>
          <w:lang w:eastAsia="de-AT"/>
        </w:rPr>
        <w:t>X</w:t>
      </w:r>
    </w:p>
    <w:p w:rsidRPr="007551EC" w:rsidR="223A860A" w:rsidP="180F6A46" w:rsidRDefault="223A860A" w14:paraId="6AF1315B" w14:textId="33A72313">
      <w:pPr>
        <w:pStyle w:val="CE-StandardText"/>
        <w:numPr>
          <w:ilvl w:val="0"/>
          <w:numId w:val="30"/>
        </w:numPr>
        <w:rPr>
          <w:lang w:eastAsia="de-AT"/>
        </w:rPr>
      </w:pPr>
      <w:r w:rsidRPr="007551EC">
        <w:rPr>
          <w:lang w:eastAsia="de-AT"/>
        </w:rPr>
        <w:t>Linked</w:t>
      </w:r>
      <w:r w:rsidRPr="007551EC" w:rsidR="00A941EB">
        <w:rPr>
          <w:lang w:eastAsia="de-AT"/>
        </w:rPr>
        <w:t>I</w:t>
      </w:r>
      <w:r w:rsidRPr="007551EC">
        <w:rPr>
          <w:lang w:eastAsia="de-AT"/>
        </w:rPr>
        <w:t>n</w:t>
      </w:r>
    </w:p>
    <w:p w:rsidR="180F6A46" w:rsidP="180F6A46" w:rsidRDefault="180F6A46" w14:paraId="1193C19B" w14:textId="77777777">
      <w:pPr>
        <w:pStyle w:val="CE-StandardText"/>
        <w:spacing w:before="0" w:line="240" w:lineRule="auto"/>
      </w:pPr>
    </w:p>
    <w:p w:rsidR="3FAD559B" w:rsidP="180F6A46" w:rsidRDefault="3FAD559B" w14:paraId="40E66F45" w14:textId="636255E7">
      <w:pPr>
        <w:pStyle w:val="CE-StandardText"/>
        <w:numPr>
          <w:ilvl w:val="0"/>
          <w:numId w:val="29"/>
        </w:numPr>
        <w:ind w:left="426" w:hanging="426"/>
        <w:rPr>
          <w:b/>
          <w:bCs/>
          <w:lang w:eastAsia="de-AT"/>
        </w:rPr>
      </w:pPr>
      <w:r w:rsidRPr="180F6A46">
        <w:rPr>
          <w:b/>
          <w:bCs/>
          <w:lang w:eastAsia="de-AT"/>
        </w:rPr>
        <w:t xml:space="preserve">Please provide three key performance indicators (KPIs) that may be suitable for measuring the success of a digital campaign associated with one of the pilots of the </w:t>
      </w:r>
      <w:proofErr w:type="spellStart"/>
      <w:r w:rsidRPr="180F6A46">
        <w:rPr>
          <w:b/>
          <w:bCs/>
          <w:lang w:eastAsia="de-AT"/>
        </w:rPr>
        <w:t>PopUpUrbanSpaces</w:t>
      </w:r>
      <w:proofErr w:type="spellEnd"/>
      <w:r w:rsidRPr="180F6A46">
        <w:rPr>
          <w:b/>
          <w:bCs/>
          <w:lang w:eastAsia="de-AT"/>
        </w:rPr>
        <w:t xml:space="preserve"> project.</w:t>
      </w:r>
    </w:p>
    <w:p w:rsidR="436AAB45" w:rsidP="180F6A46" w:rsidRDefault="436AAB45" w14:paraId="659AA453" w14:textId="4BD4C82F">
      <w:pPr>
        <w:pStyle w:val="CE-StandardText"/>
        <w:spacing w:line="360" w:lineRule="auto"/>
        <w:rPr>
          <w:lang w:eastAsia="de-AT"/>
        </w:rPr>
      </w:pPr>
      <w:r w:rsidRPr="180F6A46">
        <w:rPr>
          <w:lang w:eastAsia="de-AT"/>
        </w:rPr>
        <w:t>……………………………………………………………………………………………………………………………………………………………………………………………………………………………………………………………………………………………………………………………………………………………………………………………………………………………………………………………………………………………………………………………………………………………………………………………………………………………………………………………………………………………………………………………………………………………………………………………………………………………………………………………………………………………………………………………………………………………………………………………………………………………………………………………………………………………………………………………………………………………………………………………………………………………………………………………………………………………………………………………………………………………………………………………………………………………………………………………………………………………………………………………………………………………………………………………………………………………………………………………………………………………………………………………………………………………………………………………………</w:t>
      </w:r>
    </w:p>
    <w:p w:rsidR="180F6A46" w:rsidP="180F6A46" w:rsidRDefault="180F6A46" w14:paraId="68BFB236" w14:textId="42D39ED6">
      <w:pPr>
        <w:pStyle w:val="CE-StandardText"/>
      </w:pPr>
    </w:p>
    <w:sectPr w:rsidR="180F6A46" w:rsidSect="00FE43C2">
      <w:headerReference w:type="default" r:id="rId14"/>
      <w:footerReference w:type="default" r:id="rId15"/>
      <w:headerReference w:type="first" r:id="rId16"/>
      <w:type w:val="evenPage"/>
      <w:pgSz w:w="11906" w:h="16838" w:orient="portrait" w:code="9"/>
      <w:pgMar w:top="2382" w:right="1134" w:bottom="851"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43C2" w:rsidP="00877C37" w:rsidRDefault="00FE43C2" w14:paraId="0433F79C" w14:textId="77777777">
      <w:r>
        <w:separator/>
      </w:r>
    </w:p>
    <w:p w:rsidR="00FE43C2" w:rsidRDefault="00FE43C2" w14:paraId="58AEC7CE" w14:textId="77777777"/>
    <w:p w:rsidR="00FE43C2" w:rsidRDefault="00FE43C2" w14:paraId="44340327" w14:textId="77777777"/>
    <w:p w:rsidR="00FE43C2" w:rsidRDefault="00FE43C2" w14:paraId="1A69B66D" w14:textId="77777777"/>
  </w:endnote>
  <w:endnote w:type="continuationSeparator" w:id="0">
    <w:p w:rsidR="00FE43C2" w:rsidP="00877C37" w:rsidRDefault="00FE43C2" w14:paraId="5A91448F" w14:textId="77777777">
      <w:r>
        <w:continuationSeparator/>
      </w:r>
    </w:p>
    <w:p w:rsidR="00FE43C2" w:rsidRDefault="00FE43C2" w14:paraId="1200065B" w14:textId="77777777"/>
    <w:p w:rsidR="00FE43C2" w:rsidRDefault="00FE43C2" w14:paraId="260093D2" w14:textId="77777777"/>
    <w:p w:rsidR="00FE43C2" w:rsidRDefault="00FE43C2" w14:paraId="7F33B30E" w14:textId="77777777"/>
  </w:endnote>
  <w:endnote w:type="continuationNotice" w:id="1">
    <w:p w:rsidR="00FE43C2" w:rsidRDefault="00FE43C2" w14:paraId="4575C3B7" w14:textId="7777777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Rounded MT Bold">
    <w:panose1 w:val="020F0704030504030204"/>
    <w:charset w:val="00"/>
    <w:family w:val="swiss"/>
    <w:pitch w:val="variable"/>
    <w:sig w:usb0="00000003" w:usb1="00000000" w:usb2="00000000" w:usb3="00000000" w:csb0="00000001" w:csb1="00000000"/>
  </w:font>
  <w:font w:name="Calibri">
    <w:altName w:val="Calibri"/>
    <w:panose1 w:val="020F0502020204030204"/>
    <w:charset w:val="EE"/>
    <w:family w:val="swiss"/>
    <w:pitch w:val="variable"/>
    <w:sig w:usb0="E4002EFF" w:usb1="C000247B" w:usb2="00000009" w:usb3="00000000" w:csb0="000001FF"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sdt>
    <w:sdtPr>
      <w:rPr>
        <w:b w:val="0"/>
        <w:sz w:val="17"/>
        <w:szCs w:val="17"/>
      </w:rPr>
      <w:id w:val="-1623063020"/>
      <w:docPartObj>
        <w:docPartGallery w:val="Page Numbers (Bottom of Page)"/>
        <w:docPartUnique/>
      </w:docPartObj>
    </w:sdtPr>
    <w:sdtEndPr>
      <w:rPr>
        <w:b w:val="0"/>
        <w:bCs w:val="0"/>
        <w:sz w:val="17"/>
        <w:szCs w:val="17"/>
      </w:rPr>
    </w:sdtEndPr>
    <w:sdtContent>
      <w:p w:rsidRPr="00300E01" w:rsidR="00587A63" w:rsidP="00BD2130" w:rsidRDefault="00300E01" w14:paraId="44B06C11" w14:textId="39F7B823">
        <w:pPr>
          <w:pStyle w:val="CE-Headline4"/>
          <w:numPr>
            <w:ilvl w:val="0"/>
            <w:numId w:val="0"/>
          </w:numPr>
          <w:ind w:right="-1"/>
          <w:jc w:val="right"/>
          <w:rPr>
            <w:b w:val="0"/>
            <w:sz w:val="17"/>
            <w:szCs w:val="17"/>
          </w:rPr>
        </w:pPr>
        <w:r w:rsidRPr="00300E01">
          <w:rPr>
            <w:noProof/>
            <w:lang w:eastAsia="en-GB"/>
          </w:rPr>
          <mc:AlternateContent>
            <mc:Choice Requires="wpg">
              <w:drawing>
                <wp:anchor distT="0" distB="0" distL="114300" distR="114300" simplePos="0" relativeHeight="251658242" behindDoc="0" locked="0" layoutInCell="1" allowOverlap="1" wp14:anchorId="6D13EEC5" wp14:editId="382C7261">
                  <wp:simplePos x="0" y="0"/>
                  <wp:positionH relativeFrom="column">
                    <wp:posOffset>1082040</wp:posOffset>
                  </wp:positionH>
                  <wp:positionV relativeFrom="paragraph">
                    <wp:posOffset>6350</wp:posOffset>
                  </wp:positionV>
                  <wp:extent cx="557530" cy="82550"/>
                  <wp:effectExtent l="19050" t="0" r="52070" b="0"/>
                  <wp:wrapNone/>
                  <wp:docPr id="37" name="Csoportba foglalás 37"/>
                  <wp:cNvGraphicFramePr/>
                  <a:graphic xmlns:a="http://schemas.openxmlformats.org/drawingml/2006/main">
                    <a:graphicData uri="http://schemas.microsoft.com/office/word/2010/wordprocessingGroup">
                      <wpg:wgp>
                        <wpg:cNvGrpSpPr/>
                        <wpg:grpSpPr>
                          <a:xfrm>
                            <a:off x="0" y="0"/>
                            <a:ext cx="557530" cy="82550"/>
                            <a:chOff x="0" y="0"/>
                            <a:chExt cx="1315626" cy="199390"/>
                          </a:xfrm>
                          <a:solidFill>
                            <a:schemeClr val="accent2"/>
                          </a:solidFill>
                        </wpg:grpSpPr>
                        <wps:wsp>
                          <wps:cNvPr id="38" name="Freeform 18"/>
                          <wps:cNvSpPr>
                            <a:spLocks/>
                          </wps:cNvSpPr>
                          <wps:spPr bwMode="auto">
                            <a:xfrm>
                              <a:off x="0" y="0"/>
                              <a:ext cx="179705" cy="199390"/>
                            </a:xfrm>
                            <a:custGeom>
                              <a:avLst/>
                              <a:gdLst>
                                <a:gd name="T0" fmla="*/ 131 w 236"/>
                                <a:gd name="T1" fmla="*/ 209 h 261"/>
                                <a:gd name="T2" fmla="*/ 199 w 236"/>
                                <a:gd name="T3" fmla="*/ 176 h 261"/>
                                <a:gd name="T4" fmla="*/ 235 w 236"/>
                                <a:gd name="T5" fmla="*/ 213 h 261"/>
                                <a:gd name="T6" fmla="*/ 134 w 236"/>
                                <a:gd name="T7" fmla="*/ 261 h 261"/>
                                <a:gd name="T8" fmla="*/ 38 w 236"/>
                                <a:gd name="T9" fmla="*/ 225 h 261"/>
                                <a:gd name="T10" fmla="*/ 0 w 236"/>
                                <a:gd name="T11" fmla="*/ 132 h 261"/>
                                <a:gd name="T12" fmla="*/ 38 w 236"/>
                                <a:gd name="T13" fmla="*/ 38 h 261"/>
                                <a:gd name="T14" fmla="*/ 132 w 236"/>
                                <a:gd name="T15" fmla="*/ 0 h 261"/>
                                <a:gd name="T16" fmla="*/ 236 w 236"/>
                                <a:gd name="T17" fmla="*/ 48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9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9"/>
                                  </a:moveTo>
                                  <a:cubicBezTo>
                                    <a:pt x="159" y="209"/>
                                    <a:pt x="181" y="198"/>
                                    <a:pt x="199" y="176"/>
                                  </a:cubicBezTo>
                                  <a:lnTo>
                                    <a:pt x="235" y="213"/>
                                  </a:lnTo>
                                  <a:cubicBezTo>
                                    <a:pt x="206" y="245"/>
                                    <a:pt x="173" y="261"/>
                                    <a:pt x="134" y="261"/>
                                  </a:cubicBezTo>
                                  <a:cubicBezTo>
                                    <a:pt x="95" y="261"/>
                                    <a:pt x="63" y="249"/>
                                    <a:pt x="38" y="225"/>
                                  </a:cubicBezTo>
                                  <a:cubicBezTo>
                                    <a:pt x="13" y="200"/>
                                    <a:pt x="0" y="169"/>
                                    <a:pt x="0" y="132"/>
                                  </a:cubicBezTo>
                                  <a:cubicBezTo>
                                    <a:pt x="0" y="94"/>
                                    <a:pt x="13" y="63"/>
                                    <a:pt x="38" y="38"/>
                                  </a:cubicBezTo>
                                  <a:cubicBezTo>
                                    <a:pt x="64" y="13"/>
                                    <a:pt x="95" y="0"/>
                                    <a:pt x="132" y="0"/>
                                  </a:cubicBezTo>
                                  <a:cubicBezTo>
                                    <a:pt x="174" y="0"/>
                                    <a:pt x="208" y="16"/>
                                    <a:pt x="236" y="48"/>
                                  </a:cubicBezTo>
                                  <a:lnTo>
                                    <a:pt x="201" y="87"/>
                                  </a:lnTo>
                                  <a:cubicBezTo>
                                    <a:pt x="184" y="65"/>
                                    <a:pt x="161" y="54"/>
                                    <a:pt x="135" y="54"/>
                                  </a:cubicBezTo>
                                  <a:cubicBezTo>
                                    <a:pt x="114" y="54"/>
                                    <a:pt x="96" y="61"/>
                                    <a:pt x="81" y="75"/>
                                  </a:cubicBezTo>
                                  <a:cubicBezTo>
                                    <a:pt x="66" y="89"/>
                                    <a:pt x="58" y="107"/>
                                    <a:pt x="58" y="131"/>
                                  </a:cubicBezTo>
                                  <a:cubicBezTo>
                                    <a:pt x="58" y="154"/>
                                    <a:pt x="65" y="173"/>
                                    <a:pt x="79" y="187"/>
                                  </a:cubicBezTo>
                                  <a:cubicBezTo>
                                    <a:pt x="94" y="202"/>
                                    <a:pt x="111" y="209"/>
                                    <a:pt x="131" y="2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9"/>
                          <wps:cNvSpPr>
                            <a:spLocks/>
                          </wps:cNvSpPr>
                          <wps:spPr bwMode="auto">
                            <a:xfrm>
                              <a:off x="212756" y="4527"/>
                              <a:ext cx="142240" cy="191770"/>
                            </a:xfrm>
                            <a:custGeom>
                              <a:avLst/>
                              <a:gdLst>
                                <a:gd name="T0" fmla="*/ 219 w 224"/>
                                <a:gd name="T1" fmla="*/ 0 h 302"/>
                                <a:gd name="T2" fmla="*/ 219 w 224"/>
                                <a:gd name="T3" fmla="*/ 60 h 302"/>
                                <a:gd name="T4" fmla="*/ 69 w 224"/>
                                <a:gd name="T5" fmla="*/ 60 h 302"/>
                                <a:gd name="T6" fmla="*/ 69 w 224"/>
                                <a:gd name="T7" fmla="*/ 122 h 302"/>
                                <a:gd name="T8" fmla="*/ 204 w 224"/>
                                <a:gd name="T9" fmla="*/ 122 h 302"/>
                                <a:gd name="T10" fmla="*/ 204 w 224"/>
                                <a:gd name="T11" fmla="*/ 180 h 302"/>
                                <a:gd name="T12" fmla="*/ 69 w 224"/>
                                <a:gd name="T13" fmla="*/ 180 h 302"/>
                                <a:gd name="T14" fmla="*/ 69 w 224"/>
                                <a:gd name="T15" fmla="*/ 243 h 302"/>
                                <a:gd name="T16" fmla="*/ 224 w 224"/>
                                <a:gd name="T17" fmla="*/ 243 h 302"/>
                                <a:gd name="T18" fmla="*/ 224 w 224"/>
                                <a:gd name="T19" fmla="*/ 302 h 302"/>
                                <a:gd name="T20" fmla="*/ 0 w 224"/>
                                <a:gd name="T21" fmla="*/ 302 h 302"/>
                                <a:gd name="T22" fmla="*/ 0 w 224"/>
                                <a:gd name="T23" fmla="*/ 0 h 302"/>
                                <a:gd name="T24" fmla="*/ 219 w 224"/>
                                <a:gd name="T2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4" h="302">
                                  <a:moveTo>
                                    <a:pt x="219" y="0"/>
                                  </a:moveTo>
                                  <a:lnTo>
                                    <a:pt x="219" y="60"/>
                                  </a:lnTo>
                                  <a:lnTo>
                                    <a:pt x="69" y="60"/>
                                  </a:lnTo>
                                  <a:lnTo>
                                    <a:pt x="69" y="122"/>
                                  </a:lnTo>
                                  <a:lnTo>
                                    <a:pt x="204" y="122"/>
                                  </a:lnTo>
                                  <a:lnTo>
                                    <a:pt x="204" y="180"/>
                                  </a:lnTo>
                                  <a:lnTo>
                                    <a:pt x="69" y="180"/>
                                  </a:lnTo>
                                  <a:lnTo>
                                    <a:pt x="69" y="243"/>
                                  </a:lnTo>
                                  <a:lnTo>
                                    <a:pt x="224" y="243"/>
                                  </a:lnTo>
                                  <a:lnTo>
                                    <a:pt x="224" y="302"/>
                                  </a:lnTo>
                                  <a:lnTo>
                                    <a:pt x="0" y="302"/>
                                  </a:lnTo>
                                  <a:lnTo>
                                    <a:pt x="0" y="0"/>
                                  </a:lnTo>
                                  <a:lnTo>
                                    <a:pt x="21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0"/>
                          <wps:cNvSpPr>
                            <a:spLocks/>
                          </wps:cNvSpPr>
                          <wps:spPr bwMode="auto">
                            <a:xfrm>
                              <a:off x="393826" y="4527"/>
                              <a:ext cx="177800" cy="191770"/>
                            </a:xfrm>
                            <a:custGeom>
                              <a:avLst/>
                              <a:gdLst>
                                <a:gd name="T0" fmla="*/ 213 w 280"/>
                                <a:gd name="T1" fmla="*/ 0 h 302"/>
                                <a:gd name="T2" fmla="*/ 280 w 280"/>
                                <a:gd name="T3" fmla="*/ 0 h 302"/>
                                <a:gd name="T4" fmla="*/ 280 w 280"/>
                                <a:gd name="T5" fmla="*/ 302 h 302"/>
                                <a:gd name="T6" fmla="*/ 213 w 280"/>
                                <a:gd name="T7" fmla="*/ 302 h 302"/>
                                <a:gd name="T8" fmla="*/ 69 w 280"/>
                                <a:gd name="T9" fmla="*/ 112 h 302"/>
                                <a:gd name="T10" fmla="*/ 69 w 280"/>
                                <a:gd name="T11" fmla="*/ 302 h 302"/>
                                <a:gd name="T12" fmla="*/ 0 w 280"/>
                                <a:gd name="T13" fmla="*/ 302 h 302"/>
                                <a:gd name="T14" fmla="*/ 0 w 280"/>
                                <a:gd name="T15" fmla="*/ 0 h 302"/>
                                <a:gd name="T16" fmla="*/ 64 w 280"/>
                                <a:gd name="T17" fmla="*/ 0 h 302"/>
                                <a:gd name="T18" fmla="*/ 213 w 280"/>
                                <a:gd name="T19" fmla="*/ 195 h 302"/>
                                <a:gd name="T20" fmla="*/ 213 w 280"/>
                                <a:gd name="T21"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2">
                                  <a:moveTo>
                                    <a:pt x="213" y="0"/>
                                  </a:moveTo>
                                  <a:lnTo>
                                    <a:pt x="280" y="0"/>
                                  </a:lnTo>
                                  <a:lnTo>
                                    <a:pt x="280" y="302"/>
                                  </a:lnTo>
                                  <a:lnTo>
                                    <a:pt x="213" y="302"/>
                                  </a:lnTo>
                                  <a:lnTo>
                                    <a:pt x="69" y="112"/>
                                  </a:lnTo>
                                  <a:lnTo>
                                    <a:pt x="69" y="302"/>
                                  </a:lnTo>
                                  <a:lnTo>
                                    <a:pt x="0" y="302"/>
                                  </a:lnTo>
                                  <a:lnTo>
                                    <a:pt x="0" y="0"/>
                                  </a:lnTo>
                                  <a:lnTo>
                                    <a:pt x="64" y="0"/>
                                  </a:lnTo>
                                  <a:lnTo>
                                    <a:pt x="213" y="195"/>
                                  </a:lnTo>
                                  <a:lnTo>
                                    <a:pt x="21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1"/>
                          <wps:cNvSpPr>
                            <a:spLocks/>
                          </wps:cNvSpPr>
                          <wps:spPr bwMode="auto">
                            <a:xfrm>
                              <a:off x="602055" y="4527"/>
                              <a:ext cx="151765" cy="191770"/>
                            </a:xfrm>
                            <a:custGeom>
                              <a:avLst/>
                              <a:gdLst>
                                <a:gd name="T0" fmla="*/ 154 w 239"/>
                                <a:gd name="T1" fmla="*/ 58 h 302"/>
                                <a:gd name="T2" fmla="*/ 154 w 239"/>
                                <a:gd name="T3" fmla="*/ 302 h 302"/>
                                <a:gd name="T4" fmla="*/ 86 w 239"/>
                                <a:gd name="T5" fmla="*/ 302 h 302"/>
                                <a:gd name="T6" fmla="*/ 86 w 239"/>
                                <a:gd name="T7" fmla="*/ 58 h 302"/>
                                <a:gd name="T8" fmla="*/ 0 w 239"/>
                                <a:gd name="T9" fmla="*/ 58 h 302"/>
                                <a:gd name="T10" fmla="*/ 0 w 239"/>
                                <a:gd name="T11" fmla="*/ 0 h 302"/>
                                <a:gd name="T12" fmla="*/ 239 w 239"/>
                                <a:gd name="T13" fmla="*/ 0 h 302"/>
                                <a:gd name="T14" fmla="*/ 239 w 239"/>
                                <a:gd name="T15" fmla="*/ 58 h 302"/>
                                <a:gd name="T16" fmla="*/ 154 w 239"/>
                                <a:gd name="T17" fmla="*/ 58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2">
                                  <a:moveTo>
                                    <a:pt x="154" y="58"/>
                                  </a:moveTo>
                                  <a:lnTo>
                                    <a:pt x="154" y="302"/>
                                  </a:lnTo>
                                  <a:lnTo>
                                    <a:pt x="86" y="302"/>
                                  </a:lnTo>
                                  <a:lnTo>
                                    <a:pt x="86" y="58"/>
                                  </a:lnTo>
                                  <a:lnTo>
                                    <a:pt x="0" y="58"/>
                                  </a:lnTo>
                                  <a:lnTo>
                                    <a:pt x="0" y="0"/>
                                  </a:lnTo>
                                  <a:lnTo>
                                    <a:pt x="239" y="0"/>
                                  </a:lnTo>
                                  <a:lnTo>
                                    <a:pt x="239" y="58"/>
                                  </a:lnTo>
                                  <a:lnTo>
                                    <a:pt x="154" y="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2"/>
                          <wps:cNvSpPr>
                            <a:spLocks noEditPoints="1"/>
                          </wps:cNvSpPr>
                          <wps:spPr bwMode="auto">
                            <a:xfrm>
                              <a:off x="783125" y="4527"/>
                              <a:ext cx="167641" cy="191770"/>
                            </a:xfrm>
                            <a:custGeom>
                              <a:avLst/>
                              <a:gdLst>
                                <a:gd name="T0" fmla="*/ 136 w 220"/>
                                <a:gd name="T1" fmla="*/ 114 h 252"/>
                                <a:gd name="T2" fmla="*/ 147 w 220"/>
                                <a:gd name="T3" fmla="*/ 84 h 252"/>
                                <a:gd name="T4" fmla="*/ 136 w 220"/>
                                <a:gd name="T5" fmla="*/ 56 h 252"/>
                                <a:gd name="T6" fmla="*/ 98 w 220"/>
                                <a:gd name="T7" fmla="*/ 49 h 252"/>
                                <a:gd name="T8" fmla="*/ 56 w 220"/>
                                <a:gd name="T9" fmla="*/ 49 h 252"/>
                                <a:gd name="T10" fmla="*/ 56 w 220"/>
                                <a:gd name="T11" fmla="*/ 123 h 252"/>
                                <a:gd name="T12" fmla="*/ 97 w 220"/>
                                <a:gd name="T13" fmla="*/ 123 h 252"/>
                                <a:gd name="T14" fmla="*/ 136 w 220"/>
                                <a:gd name="T15" fmla="*/ 114 h 252"/>
                                <a:gd name="T16" fmla="*/ 204 w 220"/>
                                <a:gd name="T17" fmla="*/ 84 h 252"/>
                                <a:gd name="T18" fmla="*/ 156 w 220"/>
                                <a:gd name="T19" fmla="*/ 162 h 252"/>
                                <a:gd name="T20" fmla="*/ 220 w 220"/>
                                <a:gd name="T21" fmla="*/ 252 h 252"/>
                                <a:gd name="T22" fmla="*/ 151 w 220"/>
                                <a:gd name="T23" fmla="*/ 252 h 252"/>
                                <a:gd name="T24" fmla="*/ 95 w 220"/>
                                <a:gd name="T25" fmla="*/ 172 h 252"/>
                                <a:gd name="T26" fmla="*/ 56 w 220"/>
                                <a:gd name="T27" fmla="*/ 172 h 252"/>
                                <a:gd name="T28" fmla="*/ 56 w 220"/>
                                <a:gd name="T29" fmla="*/ 252 h 252"/>
                                <a:gd name="T30" fmla="*/ 0 w 220"/>
                                <a:gd name="T31" fmla="*/ 252 h 252"/>
                                <a:gd name="T32" fmla="*/ 0 w 220"/>
                                <a:gd name="T33" fmla="*/ 0 h 252"/>
                                <a:gd name="T34" fmla="*/ 95 w 220"/>
                                <a:gd name="T35" fmla="*/ 0 h 252"/>
                                <a:gd name="T36" fmla="*/ 179 w 220"/>
                                <a:gd name="T37" fmla="*/ 20 h 252"/>
                                <a:gd name="T38" fmla="*/ 204 w 220"/>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0" h="252">
                                  <a:moveTo>
                                    <a:pt x="136" y="114"/>
                                  </a:moveTo>
                                  <a:cubicBezTo>
                                    <a:pt x="143" y="108"/>
                                    <a:pt x="147" y="98"/>
                                    <a:pt x="147" y="84"/>
                                  </a:cubicBezTo>
                                  <a:cubicBezTo>
                                    <a:pt x="147" y="71"/>
                                    <a:pt x="143" y="61"/>
                                    <a:pt x="136" y="56"/>
                                  </a:cubicBezTo>
                                  <a:cubicBezTo>
                                    <a:pt x="129" y="51"/>
                                    <a:pt x="116" y="49"/>
                                    <a:pt x="98" y="49"/>
                                  </a:cubicBezTo>
                                  <a:lnTo>
                                    <a:pt x="56" y="49"/>
                                  </a:lnTo>
                                  <a:lnTo>
                                    <a:pt x="56" y="123"/>
                                  </a:lnTo>
                                  <a:lnTo>
                                    <a:pt x="97" y="123"/>
                                  </a:lnTo>
                                  <a:cubicBezTo>
                                    <a:pt x="116" y="123"/>
                                    <a:pt x="129" y="120"/>
                                    <a:pt x="136" y="114"/>
                                  </a:cubicBezTo>
                                  <a:close/>
                                  <a:moveTo>
                                    <a:pt x="204" y="84"/>
                                  </a:moveTo>
                                  <a:cubicBezTo>
                                    <a:pt x="204" y="124"/>
                                    <a:pt x="188" y="150"/>
                                    <a:pt x="156" y="162"/>
                                  </a:cubicBezTo>
                                  <a:lnTo>
                                    <a:pt x="220" y="252"/>
                                  </a:lnTo>
                                  <a:lnTo>
                                    <a:pt x="151" y="252"/>
                                  </a:lnTo>
                                  <a:lnTo>
                                    <a:pt x="95" y="172"/>
                                  </a:lnTo>
                                  <a:lnTo>
                                    <a:pt x="56" y="172"/>
                                  </a:lnTo>
                                  <a:lnTo>
                                    <a:pt x="56" y="252"/>
                                  </a:lnTo>
                                  <a:lnTo>
                                    <a:pt x="0" y="252"/>
                                  </a:lnTo>
                                  <a:lnTo>
                                    <a:pt x="0" y="0"/>
                                  </a:lnTo>
                                  <a:lnTo>
                                    <a:pt x="95" y="0"/>
                                  </a:lnTo>
                                  <a:cubicBezTo>
                                    <a:pt x="134" y="0"/>
                                    <a:pt x="162" y="7"/>
                                    <a:pt x="179" y="20"/>
                                  </a:cubicBezTo>
                                  <a:cubicBezTo>
                                    <a:pt x="196" y="33"/>
                                    <a:pt x="204" y="55"/>
                                    <a:pt x="204" y="8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3"/>
                          <wps:cNvSpPr>
                            <a:spLocks noEditPoints="1"/>
                          </wps:cNvSpPr>
                          <wps:spPr bwMode="auto">
                            <a:xfrm>
                              <a:off x="959667" y="4527"/>
                              <a:ext cx="207010" cy="191770"/>
                            </a:xfrm>
                            <a:custGeom>
                              <a:avLst/>
                              <a:gdLst>
                                <a:gd name="T0" fmla="*/ 136 w 272"/>
                                <a:gd name="T1" fmla="*/ 75 h 252"/>
                                <a:gd name="T2" fmla="*/ 105 w 272"/>
                                <a:gd name="T3" fmla="*/ 149 h 252"/>
                                <a:gd name="T4" fmla="*/ 168 w 272"/>
                                <a:gd name="T5" fmla="*/ 149 h 252"/>
                                <a:gd name="T6" fmla="*/ 136 w 272"/>
                                <a:gd name="T7" fmla="*/ 75 h 252"/>
                                <a:gd name="T8" fmla="*/ 213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3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5" y="149"/>
                                  </a:lnTo>
                                  <a:lnTo>
                                    <a:pt x="168" y="149"/>
                                  </a:lnTo>
                                  <a:lnTo>
                                    <a:pt x="136" y="75"/>
                                  </a:lnTo>
                                  <a:close/>
                                  <a:moveTo>
                                    <a:pt x="213" y="252"/>
                                  </a:moveTo>
                                  <a:lnTo>
                                    <a:pt x="189" y="198"/>
                                  </a:lnTo>
                                  <a:lnTo>
                                    <a:pt x="83" y="198"/>
                                  </a:lnTo>
                                  <a:lnTo>
                                    <a:pt x="60" y="252"/>
                                  </a:lnTo>
                                  <a:lnTo>
                                    <a:pt x="0" y="252"/>
                                  </a:lnTo>
                                  <a:lnTo>
                                    <a:pt x="109" y="0"/>
                                  </a:lnTo>
                                  <a:lnTo>
                                    <a:pt x="163" y="0"/>
                                  </a:lnTo>
                                  <a:lnTo>
                                    <a:pt x="272" y="252"/>
                                  </a:lnTo>
                                  <a:lnTo>
                                    <a:pt x="213"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4"/>
                          <wps:cNvSpPr>
                            <a:spLocks/>
                          </wps:cNvSpPr>
                          <wps:spPr bwMode="auto">
                            <a:xfrm>
                              <a:off x="1190531" y="4527"/>
                              <a:ext cx="125095" cy="191770"/>
                            </a:xfrm>
                            <a:custGeom>
                              <a:avLst/>
                              <a:gdLst>
                                <a:gd name="T0" fmla="*/ 0 w 197"/>
                                <a:gd name="T1" fmla="*/ 302 h 302"/>
                                <a:gd name="T2" fmla="*/ 0 w 197"/>
                                <a:gd name="T3" fmla="*/ 0 h 302"/>
                                <a:gd name="T4" fmla="*/ 67 w 197"/>
                                <a:gd name="T5" fmla="*/ 0 h 302"/>
                                <a:gd name="T6" fmla="*/ 67 w 197"/>
                                <a:gd name="T7" fmla="*/ 242 h 302"/>
                                <a:gd name="T8" fmla="*/ 197 w 197"/>
                                <a:gd name="T9" fmla="*/ 242 h 302"/>
                                <a:gd name="T10" fmla="*/ 197 w 197"/>
                                <a:gd name="T11" fmla="*/ 302 h 302"/>
                                <a:gd name="T12" fmla="*/ 0 w 197"/>
                                <a:gd name="T13" fmla="*/ 302 h 302"/>
                              </a:gdLst>
                              <a:ahLst/>
                              <a:cxnLst>
                                <a:cxn ang="0">
                                  <a:pos x="T0" y="T1"/>
                                </a:cxn>
                                <a:cxn ang="0">
                                  <a:pos x="T2" y="T3"/>
                                </a:cxn>
                                <a:cxn ang="0">
                                  <a:pos x="T4" y="T5"/>
                                </a:cxn>
                                <a:cxn ang="0">
                                  <a:pos x="T6" y="T7"/>
                                </a:cxn>
                                <a:cxn ang="0">
                                  <a:pos x="T8" y="T9"/>
                                </a:cxn>
                                <a:cxn ang="0">
                                  <a:pos x="T10" y="T11"/>
                                </a:cxn>
                                <a:cxn ang="0">
                                  <a:pos x="T12" y="T13"/>
                                </a:cxn>
                              </a:cxnLst>
                              <a:rect l="0" t="0" r="r" b="b"/>
                              <a:pathLst>
                                <a:path w="197" h="302">
                                  <a:moveTo>
                                    <a:pt x="0" y="302"/>
                                  </a:moveTo>
                                  <a:lnTo>
                                    <a:pt x="0" y="0"/>
                                  </a:lnTo>
                                  <a:lnTo>
                                    <a:pt x="67" y="0"/>
                                  </a:lnTo>
                                  <a:lnTo>
                                    <a:pt x="67" y="242"/>
                                  </a:lnTo>
                                  <a:lnTo>
                                    <a:pt x="197" y="242"/>
                                  </a:lnTo>
                                  <a:lnTo>
                                    <a:pt x="197" y="302"/>
                                  </a:lnTo>
                                  <a:lnTo>
                                    <a:pt x="0" y="30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w14:anchorId="4FFA2550">
                <v:group id="Csoportba foglalás 37" style="position:absolute;margin-left:85.2pt;margin-top:.5pt;width:43.9pt;height:6.5pt;z-index:251658242;mso-width-relative:margin;mso-height-relative:margin" coordsize="13156,1993" o:spid="_x0000_s1026" w14:anchorId="14D387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">
                  <v:shape id="Freeform 18" style="position:absolute;width:1797;height:1993;visibility:visible;mso-wrap-style:square;v-text-anchor:top" coordsize="236,261" o:spid="_x0000_s1027" filled="f" stroked="f" path="m131,209v28,,50,-11,68,-33l235,213v-29,32,-62,48,-101,48c95,261,63,249,38,225,13,200,,169,,132,,94,13,63,38,38,64,13,95,,132,v42,,76,16,104,48l201,87c184,65,161,54,135,54v-21,,-39,7,-54,21c66,89,58,107,58,131v,23,7,42,21,56c94,202,111,209,131,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">
                    <v:path arrowok="t" o:connecttype="custom" o:connectlocs="99752,159665;151531,134455;178944,162721;102036,199390;28936,171888;0,100841;28936,29030;100513,0;179705,36669;153054,66463;102797,41253;61678,57296;44165,100077;60155,142858;99752,159665" o:connectangles="0,0,0,0,0,0,0,0,0,0,0,0,0,0,0"/>
                  </v:shape>
                  <v:shape id="Freeform 19" style="position:absolute;left:2127;top:45;width:1422;height:1917;visibility:visible;mso-wrap-style:square;v-text-anchor:top" coordsize="224,302" o:spid="_x0000_s1028" filled="f" stroked="f" path="m219,r,60l69,60r,62l204,122r,58l69,180r,63l224,243r,59l,302,,,2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">
                    <v:path arrowok="t" o:connecttype="custom" o:connectlocs="139065,0;139065,38100;43815,38100;43815,77470;129540,77470;129540,114300;43815,114300;43815,154305;142240,154305;142240,191770;0,191770;0,0;139065,0" o:connectangles="0,0,0,0,0,0,0,0,0,0,0,0,0"/>
                  </v:shape>
                  <v:shape id="Freeform 20" style="position:absolute;left:3938;top:45;width:1778;height:1917;visibility:visible;mso-wrap-style:square;v-text-anchor:top" coordsize="280,302" o:spid="_x0000_s1029" filled="f" stroked="f" path="m213,r67,l280,302r-67,l69,112r,190l,302,,,64,,213,195,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">
                    <v:path arrowok="t" o:connecttype="custom" o:connectlocs="135255,0;177800,0;177800,191770;135255,191770;43815,71120;43815,191770;0,191770;0,0;40640,0;135255,123825;135255,0" o:connectangles="0,0,0,0,0,0,0,0,0,0,0"/>
                  </v:shape>
                  <v:shape id="Freeform 21" style="position:absolute;left:6020;top:45;width:1518;height:1917;visibility:visible;mso-wrap-style:square;v-text-anchor:top" coordsize="239,302" o:spid="_x0000_s1030" filled="f" stroked="f" path="m154,58r,244l86,302,86,58,,58,,,239,r,58l15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">
                    <v:path arrowok="t" o:connecttype="custom" o:connectlocs="97790,36830;97790,191770;54610,191770;54610,36830;0,36830;0,0;151765,0;151765,36830;97790,36830" o:connectangles="0,0,0,0,0,0,0,0,0"/>
                  </v:shape>
                  <v:shape id="Freeform 22" style="position:absolute;left:7831;top:45;width:1676;height:1917;visibility:visible;mso-wrap-style:square;v-text-anchor:top" coordsize="220,252" o:spid="_x0000_s1031" filled="f" stroked="f" path="m136,114v7,-6,11,-16,11,-30c147,71,143,61,136,56,129,51,116,49,98,49r-42,l56,123r41,c116,123,129,120,136,114xm204,84v,40,-16,66,-48,78l220,252r-69,l95,172r-39,l56,252,,252,,,95,v39,,67,7,84,20c196,33,204,55,20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">
                    <v:path arrowok="t" o:connecttype="custom" o:connectlocs="103633,86753;112015,63923;103633,42616;74676,37289;42672,37289;42672,93602;73914,93602;103633,86753;155449,63923;118873,123281;167641,191770;115063,191770;72390,130891;42672,130891;42672,191770;0,191770;0,0;72390,0;136399,15220;155449,63923" o:connectangles="0,0,0,0,0,0,0,0,0,0,0,0,0,0,0,0,0,0,0,0"/>
                    <o:lock v:ext="edit" verticies="t"/>
                  </v:shape>
                  <v:shape id="Freeform 23" style="position:absolute;left:9596;top:45;width:2070;height:1917;visibility:visible;mso-wrap-style:square;v-text-anchor:top" coordsize="272,252" o:spid="_x0000_s1032" filled="f" stroked="f" path="m136,75r-31,74l168,149,136,75xm213,252l189,198r-106,l60,252,,252,109,r54,l272,252r-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">
                    <v:path arrowok="t" o:connecttype="custom" o:connectlocs="103505,57074;79912,113388;127859,113388;103505,57074;162107,191770;143842,150676;63168,150676;45664,191770;0,191770;82956,0;124054,0;207010,191770;162107,191770" o:connectangles="0,0,0,0,0,0,0,0,0,0,0,0,0"/>
                    <o:lock v:ext="edit" verticies="t"/>
                  </v:shape>
                  <v:shape id="Freeform 24" style="position:absolute;left:11905;top:45;width:1251;height:1917;visibility:visible;mso-wrap-style:square;v-text-anchor:top" coordsize="197,302" o:spid="_x0000_s1033" filled="f" stroked="f" path="m,302l,,67,r,242l197,242r,60l,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">
                    <v:path arrowok="t" o:connecttype="custom" o:connectlocs="0,191770;0,0;42545,0;42545,153670;125095,153670;125095,191770;0,191770" o:connectangles="0,0,0,0,0,0,0"/>
                  </v:shape>
                </v:group>
              </w:pict>
            </mc:Fallback>
          </mc:AlternateContent>
        </w:r>
        <w:r w:rsidRPr="00300E01">
          <w:rPr>
            <w:noProof/>
            <w:lang w:eastAsia="en-GB"/>
          </w:rPr>
          <mc:AlternateContent>
            <mc:Choice Requires="wpg">
              <w:drawing>
                <wp:anchor distT="0" distB="0" distL="114300" distR="114300" simplePos="0" relativeHeight="251658241" behindDoc="0" locked="0" layoutInCell="1" allowOverlap="1" wp14:anchorId="321BFB57" wp14:editId="7685F43F">
                  <wp:simplePos x="0" y="0"/>
                  <wp:positionH relativeFrom="column">
                    <wp:posOffset>942340</wp:posOffset>
                  </wp:positionH>
                  <wp:positionV relativeFrom="paragraph">
                    <wp:posOffset>9785</wp:posOffset>
                  </wp:positionV>
                  <wp:extent cx="102235" cy="81395"/>
                  <wp:effectExtent l="76200" t="0" r="31115" b="0"/>
                  <wp:wrapNone/>
                  <wp:docPr id="34" name="Csoportba foglalás 34"/>
                  <wp:cNvGraphicFramePr/>
                  <a:graphic xmlns:a="http://schemas.openxmlformats.org/drawingml/2006/main">
                    <a:graphicData uri="http://schemas.microsoft.com/office/word/2010/wordprocessingGroup">
                      <wpg:wgp>
                        <wpg:cNvGrpSpPr/>
                        <wpg:grpSpPr>
                          <a:xfrm>
                            <a:off x="0" y="0"/>
                            <a:ext cx="102235" cy="81395"/>
                            <a:chOff x="180000" y="180000"/>
                            <a:chExt cx="229235" cy="198120"/>
                          </a:xfrm>
                          <a:solidFill>
                            <a:schemeClr val="accent2"/>
                          </a:solidFill>
                        </wpg:grpSpPr>
                        <wps:wsp>
                          <wps:cNvPr id="35" name="Rectangle 16"/>
                          <wps:cNvSpPr>
                            <a:spLocks noChangeArrowheads="1"/>
                          </wps:cNvSpPr>
                          <wps:spPr bwMode="auto">
                            <a:xfrm>
                              <a:off x="180000" y="183810"/>
                              <a:ext cx="43815" cy="1930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Freeform 17"/>
                          <wps:cNvSpPr>
                            <a:spLocks/>
                          </wps:cNvSpPr>
                          <wps:spPr bwMode="auto">
                            <a:xfrm>
                              <a:off x="256835" y="180000"/>
                              <a:ext cx="152400" cy="198120"/>
                            </a:xfrm>
                            <a:custGeom>
                              <a:avLst/>
                              <a:gdLst>
                                <a:gd name="T0" fmla="*/ 77 w 200"/>
                                <a:gd name="T1" fmla="*/ 56 h 260"/>
                                <a:gd name="T2" fmla="*/ 69 w 200"/>
                                <a:gd name="T3" fmla="*/ 73 h 260"/>
                                <a:gd name="T4" fmla="*/ 79 w 200"/>
                                <a:gd name="T5" fmla="*/ 91 h 260"/>
                                <a:gd name="T6" fmla="*/ 124 w 200"/>
                                <a:gd name="T7" fmla="*/ 106 h 260"/>
                                <a:gd name="T8" fmla="*/ 180 w 200"/>
                                <a:gd name="T9" fmla="*/ 133 h 260"/>
                                <a:gd name="T10" fmla="*/ 200 w 200"/>
                                <a:gd name="T11" fmla="*/ 184 h 260"/>
                                <a:gd name="T12" fmla="*/ 175 w 200"/>
                                <a:gd name="T13" fmla="*/ 239 h 260"/>
                                <a:gd name="T14" fmla="*/ 108 w 200"/>
                                <a:gd name="T15" fmla="*/ 260 h 260"/>
                                <a:gd name="T16" fmla="*/ 0 w 200"/>
                                <a:gd name="T17" fmla="*/ 216 h 260"/>
                                <a:gd name="T18" fmla="*/ 33 w 200"/>
                                <a:gd name="T19" fmla="*/ 175 h 260"/>
                                <a:gd name="T20" fmla="*/ 109 w 200"/>
                                <a:gd name="T21" fmla="*/ 211 h 260"/>
                                <a:gd name="T22" fmla="*/ 133 w 200"/>
                                <a:gd name="T23" fmla="*/ 204 h 260"/>
                                <a:gd name="T24" fmla="*/ 142 w 200"/>
                                <a:gd name="T25" fmla="*/ 186 h 260"/>
                                <a:gd name="T26" fmla="*/ 133 w 200"/>
                                <a:gd name="T27" fmla="*/ 168 h 260"/>
                                <a:gd name="T28" fmla="*/ 95 w 200"/>
                                <a:gd name="T29" fmla="*/ 154 h 260"/>
                                <a:gd name="T30" fmla="*/ 31 w 200"/>
                                <a:gd name="T31" fmla="*/ 127 h 260"/>
                                <a:gd name="T32" fmla="*/ 11 w 200"/>
                                <a:gd name="T33" fmla="*/ 74 h 260"/>
                                <a:gd name="T34" fmla="*/ 36 w 200"/>
                                <a:gd name="T35" fmla="*/ 19 h 260"/>
                                <a:gd name="T36" fmla="*/ 101 w 200"/>
                                <a:gd name="T37" fmla="*/ 0 h 260"/>
                                <a:gd name="T38" fmla="*/ 151 w 200"/>
                                <a:gd name="T39" fmla="*/ 8 h 260"/>
                                <a:gd name="T40" fmla="*/ 195 w 200"/>
                                <a:gd name="T41" fmla="*/ 33 h 260"/>
                                <a:gd name="T42" fmla="*/ 167 w 200"/>
                                <a:gd name="T43" fmla="*/ 74 h 260"/>
                                <a:gd name="T44" fmla="*/ 99 w 200"/>
                                <a:gd name="T45" fmla="*/ 49 h 260"/>
                                <a:gd name="T46" fmla="*/ 77 w 200"/>
                                <a:gd name="T47" fmla="*/ 56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 h="260">
                                  <a:moveTo>
                                    <a:pt x="77" y="56"/>
                                  </a:moveTo>
                                  <a:cubicBezTo>
                                    <a:pt x="71" y="60"/>
                                    <a:pt x="69" y="66"/>
                                    <a:pt x="69" y="73"/>
                                  </a:cubicBezTo>
                                  <a:cubicBezTo>
                                    <a:pt x="69" y="81"/>
                                    <a:pt x="72" y="86"/>
                                    <a:pt x="79" y="91"/>
                                  </a:cubicBezTo>
                                  <a:cubicBezTo>
                                    <a:pt x="85" y="95"/>
                                    <a:pt x="100" y="100"/>
                                    <a:pt x="124" y="106"/>
                                  </a:cubicBezTo>
                                  <a:cubicBezTo>
                                    <a:pt x="148" y="112"/>
                                    <a:pt x="167" y="121"/>
                                    <a:pt x="180" y="133"/>
                                  </a:cubicBezTo>
                                  <a:cubicBezTo>
                                    <a:pt x="193" y="144"/>
                                    <a:pt x="200" y="162"/>
                                    <a:pt x="200" y="184"/>
                                  </a:cubicBezTo>
                                  <a:cubicBezTo>
                                    <a:pt x="200" y="207"/>
                                    <a:pt x="192" y="225"/>
                                    <a:pt x="175" y="239"/>
                                  </a:cubicBezTo>
                                  <a:cubicBezTo>
                                    <a:pt x="158" y="253"/>
                                    <a:pt x="135" y="260"/>
                                    <a:pt x="108" y="260"/>
                                  </a:cubicBezTo>
                                  <a:cubicBezTo>
                                    <a:pt x="68" y="260"/>
                                    <a:pt x="32" y="246"/>
                                    <a:pt x="0" y="216"/>
                                  </a:cubicBezTo>
                                  <a:lnTo>
                                    <a:pt x="33" y="175"/>
                                  </a:lnTo>
                                  <a:cubicBezTo>
                                    <a:pt x="60" y="199"/>
                                    <a:pt x="86" y="211"/>
                                    <a:pt x="109" y="211"/>
                                  </a:cubicBezTo>
                                  <a:cubicBezTo>
                                    <a:pt x="119" y="211"/>
                                    <a:pt x="127" y="208"/>
                                    <a:pt x="133" y="204"/>
                                  </a:cubicBezTo>
                                  <a:cubicBezTo>
                                    <a:pt x="139" y="199"/>
                                    <a:pt x="142" y="193"/>
                                    <a:pt x="142" y="186"/>
                                  </a:cubicBezTo>
                                  <a:cubicBezTo>
                                    <a:pt x="142" y="178"/>
                                    <a:pt x="139" y="172"/>
                                    <a:pt x="133" y="168"/>
                                  </a:cubicBezTo>
                                  <a:cubicBezTo>
                                    <a:pt x="126" y="163"/>
                                    <a:pt x="114" y="159"/>
                                    <a:pt x="95" y="154"/>
                                  </a:cubicBezTo>
                                  <a:cubicBezTo>
                                    <a:pt x="66" y="147"/>
                                    <a:pt x="45" y="138"/>
                                    <a:pt x="31" y="127"/>
                                  </a:cubicBezTo>
                                  <a:cubicBezTo>
                                    <a:pt x="17" y="116"/>
                                    <a:pt x="11" y="98"/>
                                    <a:pt x="11" y="74"/>
                                  </a:cubicBezTo>
                                  <a:cubicBezTo>
                                    <a:pt x="11" y="50"/>
                                    <a:pt x="19" y="32"/>
                                    <a:pt x="36" y="19"/>
                                  </a:cubicBezTo>
                                  <a:cubicBezTo>
                                    <a:pt x="54" y="6"/>
                                    <a:pt x="75" y="0"/>
                                    <a:pt x="101" y="0"/>
                                  </a:cubicBezTo>
                                  <a:cubicBezTo>
                                    <a:pt x="118" y="0"/>
                                    <a:pt x="134" y="2"/>
                                    <a:pt x="151" y="8"/>
                                  </a:cubicBezTo>
                                  <a:cubicBezTo>
                                    <a:pt x="168" y="14"/>
                                    <a:pt x="183" y="22"/>
                                    <a:pt x="195" y="33"/>
                                  </a:cubicBezTo>
                                  <a:lnTo>
                                    <a:pt x="167" y="74"/>
                                  </a:lnTo>
                                  <a:cubicBezTo>
                                    <a:pt x="145" y="57"/>
                                    <a:pt x="122" y="49"/>
                                    <a:pt x="99" y="49"/>
                                  </a:cubicBezTo>
                                  <a:cubicBezTo>
                                    <a:pt x="90" y="49"/>
                                    <a:pt x="82" y="51"/>
                                    <a:pt x="77" y="5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w14:anchorId="4C4BA658">
                <v:group id="Csoportba foglalás 34" style="position:absolute;margin-left:74.2pt;margin-top:.75pt;width:8.05pt;height:6.4pt;z-index:251658241;mso-width-relative:margin;mso-height-relative:margin" coordsize="229235,198120" coordorigin="180000,180000" o:spid="_x0000_s1026" w14:anchorId="17F5AC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">
                  <v:rect id="Rectangle 16" style="position:absolute;left:180000;top:183810;width:43815;height:193040;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v:shape id="Freeform 17" style="position:absolute;left:256835;top:180000;width:152400;height:198120;visibility:visible;mso-wrap-style:square;v-text-anchor:top" coordsize="200,260" o:spid="_x0000_s1028" filled="f" stroked="f" path="m77,56v-6,4,-8,10,-8,17c69,81,72,86,79,91v6,4,21,9,45,15c148,112,167,121,180,133v13,11,20,29,20,51c200,207,192,225,175,239v-17,14,-40,21,-67,21c68,260,32,246,,216l33,175v27,24,53,36,76,36c119,211,127,208,133,204v6,-5,9,-11,9,-18c142,178,139,172,133,168v-7,-5,-19,-9,-38,-14c66,147,45,138,31,127,17,116,11,98,11,74,11,50,19,32,36,19,54,6,75,,101,v17,,33,2,50,8c168,14,183,22,195,33l167,74c145,57,122,49,99,49v-9,,-17,2,-2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">
                    <v:path arrowok="t" o:connecttype="custom" o:connectlocs="58674,42672;52578,55626;60198,69342;94488,80772;137160,101346;152400,140208;133350,182118;82296,198120;0,164592;25146,133350;83058,160782;101346,155448;108204,141732;101346,128016;72390,117348;23622,96774;8382,56388;27432,14478;76962,0;115062,6096;148590,25146;127254,56388;75438,37338;58674,42672" o:connectangles="0,0,0,0,0,0,0,0,0,0,0,0,0,0,0,0,0,0,0,0,0,0,0,0"/>
                  </v:shape>
                </v:group>
              </w:pict>
            </mc:Fallback>
          </mc:AlternateContent>
        </w:r>
        <w:r w:rsidRPr="00300E01">
          <w:rPr>
            <w:noProof/>
            <w:lang w:eastAsia="en-GB"/>
          </w:rPr>
          <mc:AlternateContent>
            <mc:Choice Requires="wpg">
              <w:drawing>
                <wp:anchor distT="0" distB="0" distL="114300" distR="114300" simplePos="0" relativeHeight="251658240" behindDoc="0" locked="0" layoutInCell="1" allowOverlap="1" wp14:anchorId="0BF80535" wp14:editId="44EC8085">
                  <wp:simplePos x="0" y="0"/>
                  <wp:positionH relativeFrom="column">
                    <wp:posOffset>17145</wp:posOffset>
                  </wp:positionH>
                  <wp:positionV relativeFrom="paragraph">
                    <wp:posOffset>12129</wp:posOffset>
                  </wp:positionV>
                  <wp:extent cx="880110" cy="82423"/>
                  <wp:effectExtent l="19050" t="0" r="34290" b="0"/>
                  <wp:wrapNone/>
                  <wp:docPr id="21" name="Csoportba foglalás 21"/>
                  <wp:cNvGraphicFramePr/>
                  <a:graphic xmlns:a="http://schemas.openxmlformats.org/drawingml/2006/main">
                    <a:graphicData uri="http://schemas.microsoft.com/office/word/2010/wordprocessingGroup">
                      <wpg:wgp>
                        <wpg:cNvGrpSpPr/>
                        <wpg:grpSpPr>
                          <a:xfrm>
                            <a:off x="0" y="0"/>
                            <a:ext cx="880110" cy="82423"/>
                            <a:chOff x="0" y="0"/>
                            <a:chExt cx="2079028" cy="198755"/>
                          </a:xfrm>
                          <a:solidFill>
                            <a:schemeClr val="accent2"/>
                          </a:solidFill>
                        </wpg:grpSpPr>
                        <wps:wsp>
                          <wps:cNvPr id="22" name="Freeform 5"/>
                          <wps:cNvSpPr>
                            <a:spLocks/>
                          </wps:cNvSpPr>
                          <wps:spPr bwMode="auto">
                            <a:xfrm>
                              <a:off x="0" y="0"/>
                              <a:ext cx="179705" cy="198755"/>
                            </a:xfrm>
                            <a:custGeom>
                              <a:avLst/>
                              <a:gdLst>
                                <a:gd name="T0" fmla="*/ 131 w 236"/>
                                <a:gd name="T1" fmla="*/ 208 h 261"/>
                                <a:gd name="T2" fmla="*/ 199 w 236"/>
                                <a:gd name="T3" fmla="*/ 175 h 261"/>
                                <a:gd name="T4" fmla="*/ 235 w 236"/>
                                <a:gd name="T5" fmla="*/ 213 h 261"/>
                                <a:gd name="T6" fmla="*/ 134 w 236"/>
                                <a:gd name="T7" fmla="*/ 261 h 261"/>
                                <a:gd name="T8" fmla="*/ 38 w 236"/>
                                <a:gd name="T9" fmla="*/ 224 h 261"/>
                                <a:gd name="T10" fmla="*/ 0 w 236"/>
                                <a:gd name="T11" fmla="*/ 131 h 261"/>
                                <a:gd name="T12" fmla="*/ 38 w 236"/>
                                <a:gd name="T13" fmla="*/ 38 h 261"/>
                                <a:gd name="T14" fmla="*/ 132 w 236"/>
                                <a:gd name="T15" fmla="*/ 0 h 261"/>
                                <a:gd name="T16" fmla="*/ 236 w 236"/>
                                <a:gd name="T17" fmla="*/ 47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8"/>
                                  </a:moveTo>
                                  <a:cubicBezTo>
                                    <a:pt x="159" y="208"/>
                                    <a:pt x="181" y="197"/>
                                    <a:pt x="199" y="175"/>
                                  </a:cubicBezTo>
                                  <a:lnTo>
                                    <a:pt x="235" y="213"/>
                                  </a:lnTo>
                                  <a:cubicBezTo>
                                    <a:pt x="206" y="245"/>
                                    <a:pt x="173" y="261"/>
                                    <a:pt x="134" y="261"/>
                                  </a:cubicBezTo>
                                  <a:cubicBezTo>
                                    <a:pt x="95" y="261"/>
                                    <a:pt x="63" y="249"/>
                                    <a:pt x="38" y="224"/>
                                  </a:cubicBezTo>
                                  <a:cubicBezTo>
                                    <a:pt x="13" y="200"/>
                                    <a:pt x="0" y="169"/>
                                    <a:pt x="0" y="131"/>
                                  </a:cubicBezTo>
                                  <a:cubicBezTo>
                                    <a:pt x="0" y="94"/>
                                    <a:pt x="13" y="63"/>
                                    <a:pt x="38" y="38"/>
                                  </a:cubicBezTo>
                                  <a:cubicBezTo>
                                    <a:pt x="64" y="13"/>
                                    <a:pt x="95" y="0"/>
                                    <a:pt x="132" y="0"/>
                                  </a:cubicBezTo>
                                  <a:cubicBezTo>
                                    <a:pt x="174" y="0"/>
                                    <a:pt x="208" y="16"/>
                                    <a:pt x="236" y="47"/>
                                  </a:cubicBezTo>
                                  <a:lnTo>
                                    <a:pt x="201" y="87"/>
                                  </a:lnTo>
                                  <a:cubicBezTo>
                                    <a:pt x="184" y="65"/>
                                    <a:pt x="161" y="54"/>
                                    <a:pt x="135" y="54"/>
                                  </a:cubicBezTo>
                                  <a:cubicBezTo>
                                    <a:pt x="114" y="54"/>
                                    <a:pt x="96" y="61"/>
                                    <a:pt x="81" y="75"/>
                                  </a:cubicBezTo>
                                  <a:cubicBezTo>
                                    <a:pt x="66" y="88"/>
                                    <a:pt x="58" y="107"/>
                                    <a:pt x="58" y="131"/>
                                  </a:cubicBezTo>
                                  <a:cubicBezTo>
                                    <a:pt x="58" y="154"/>
                                    <a:pt x="65" y="173"/>
                                    <a:pt x="79" y="187"/>
                                  </a:cubicBezTo>
                                  <a:cubicBezTo>
                                    <a:pt x="94" y="201"/>
                                    <a:pt x="111" y="208"/>
                                    <a:pt x="131" y="20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
                          <wps:cNvSpPr>
                            <a:spLocks noEditPoints="1"/>
                          </wps:cNvSpPr>
                          <wps:spPr bwMode="auto">
                            <a:xfrm>
                              <a:off x="194649"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2" y="248"/>
                                    <a:pt x="170" y="261"/>
                                    <a:pt x="133" y="261"/>
                                  </a:cubicBezTo>
                                  <a:cubicBezTo>
                                    <a:pt x="96" y="261"/>
                                    <a:pt x="64" y="248"/>
                                    <a:pt x="39" y="223"/>
                                  </a:cubicBezTo>
                                  <a:cubicBezTo>
                                    <a:pt x="13" y="198"/>
                                    <a:pt x="0" y="167"/>
                                    <a:pt x="0" y="130"/>
                                  </a:cubicBezTo>
                                  <a:cubicBezTo>
                                    <a:pt x="0" y="93"/>
                                    <a:pt x="13" y="62"/>
                                    <a:pt x="39" y="37"/>
                                  </a:cubicBezTo>
                                  <a:cubicBezTo>
                                    <a:pt x="64" y="13"/>
                                    <a:pt x="96" y="0"/>
                                    <a:pt x="133" y="0"/>
                                  </a:cubicBezTo>
                                  <a:cubicBezTo>
                                    <a:pt x="170" y="0"/>
                                    <a:pt x="202" y="13"/>
                                    <a:pt x="227" y="37"/>
                                  </a:cubicBezTo>
                                  <a:cubicBezTo>
                                    <a:pt x="253" y="62"/>
                                    <a:pt x="265" y="93"/>
                                    <a:pt x="265" y="130"/>
                                  </a:cubicBezTo>
                                  <a:cubicBezTo>
                                    <a:pt x="265" y="167"/>
                                    <a:pt x="253"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
                          <wps:cNvSpPr>
                            <a:spLocks noEditPoints="1"/>
                          </wps:cNvSpPr>
                          <wps:spPr bwMode="auto">
                            <a:xfrm>
                              <a:off x="425513" y="0"/>
                              <a:ext cx="201295" cy="198755"/>
                            </a:xfrm>
                            <a:custGeom>
                              <a:avLst/>
                              <a:gdLst>
                                <a:gd name="T0" fmla="*/ 207 w 264"/>
                                <a:gd name="T1" fmla="*/ 131 h 261"/>
                                <a:gd name="T2" fmla="*/ 185 w 264"/>
                                <a:gd name="T3" fmla="*/ 73 h 261"/>
                                <a:gd name="T4" fmla="*/ 132 w 264"/>
                                <a:gd name="T5" fmla="*/ 49 h 261"/>
                                <a:gd name="T6" fmla="*/ 79 w 264"/>
                                <a:gd name="T7" fmla="*/ 73 h 261"/>
                                <a:gd name="T8" fmla="*/ 57 w 264"/>
                                <a:gd name="T9" fmla="*/ 131 h 261"/>
                                <a:gd name="T10" fmla="*/ 79 w 264"/>
                                <a:gd name="T11" fmla="*/ 188 h 261"/>
                                <a:gd name="T12" fmla="*/ 132 w 264"/>
                                <a:gd name="T13" fmla="*/ 212 h 261"/>
                                <a:gd name="T14" fmla="*/ 185 w 264"/>
                                <a:gd name="T15" fmla="*/ 188 h 261"/>
                                <a:gd name="T16" fmla="*/ 207 w 264"/>
                                <a:gd name="T17" fmla="*/ 131 h 261"/>
                                <a:gd name="T18" fmla="*/ 226 w 264"/>
                                <a:gd name="T19" fmla="*/ 223 h 261"/>
                                <a:gd name="T20" fmla="*/ 132 w 264"/>
                                <a:gd name="T21" fmla="*/ 261 h 261"/>
                                <a:gd name="T22" fmla="*/ 38 w 264"/>
                                <a:gd name="T23" fmla="*/ 223 h 261"/>
                                <a:gd name="T24" fmla="*/ 0 w 264"/>
                                <a:gd name="T25" fmla="*/ 130 h 261"/>
                                <a:gd name="T26" fmla="*/ 38 w 264"/>
                                <a:gd name="T27" fmla="*/ 37 h 261"/>
                                <a:gd name="T28" fmla="*/ 132 w 264"/>
                                <a:gd name="T29" fmla="*/ 0 h 261"/>
                                <a:gd name="T30" fmla="*/ 226 w 264"/>
                                <a:gd name="T31" fmla="*/ 37 h 261"/>
                                <a:gd name="T32" fmla="*/ 264 w 264"/>
                                <a:gd name="T33" fmla="*/ 130 h 261"/>
                                <a:gd name="T34" fmla="*/ 226 w 264"/>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4" h="261">
                                  <a:moveTo>
                                    <a:pt x="207" y="131"/>
                                  </a:moveTo>
                                  <a:cubicBezTo>
                                    <a:pt x="207" y="108"/>
                                    <a:pt x="200" y="89"/>
                                    <a:pt x="185" y="73"/>
                                  </a:cubicBezTo>
                                  <a:cubicBezTo>
                                    <a:pt x="171" y="57"/>
                                    <a:pt x="153" y="49"/>
                                    <a:pt x="132" y="49"/>
                                  </a:cubicBezTo>
                                  <a:cubicBezTo>
                                    <a:pt x="111" y="49"/>
                                    <a:pt x="93" y="57"/>
                                    <a:pt x="79" y="73"/>
                                  </a:cubicBezTo>
                                  <a:cubicBezTo>
                                    <a:pt x="64" y="89"/>
                                    <a:pt x="57" y="108"/>
                                    <a:pt x="57" y="131"/>
                                  </a:cubicBezTo>
                                  <a:cubicBezTo>
                                    <a:pt x="57" y="153"/>
                                    <a:pt x="64" y="172"/>
                                    <a:pt x="79" y="188"/>
                                  </a:cubicBezTo>
                                  <a:cubicBezTo>
                                    <a:pt x="93" y="204"/>
                                    <a:pt x="111" y="212"/>
                                    <a:pt x="132" y="212"/>
                                  </a:cubicBezTo>
                                  <a:cubicBezTo>
                                    <a:pt x="153" y="212"/>
                                    <a:pt x="171" y="204"/>
                                    <a:pt x="185" y="188"/>
                                  </a:cubicBezTo>
                                  <a:cubicBezTo>
                                    <a:pt x="200" y="172"/>
                                    <a:pt x="207" y="153"/>
                                    <a:pt x="207" y="131"/>
                                  </a:cubicBezTo>
                                  <a:close/>
                                  <a:moveTo>
                                    <a:pt x="226" y="223"/>
                                  </a:moveTo>
                                  <a:cubicBezTo>
                                    <a:pt x="201" y="248"/>
                                    <a:pt x="169" y="261"/>
                                    <a:pt x="132" y="261"/>
                                  </a:cubicBezTo>
                                  <a:cubicBezTo>
                                    <a:pt x="95" y="261"/>
                                    <a:pt x="63" y="248"/>
                                    <a:pt x="38" y="223"/>
                                  </a:cubicBezTo>
                                  <a:cubicBezTo>
                                    <a:pt x="12" y="198"/>
                                    <a:pt x="0" y="167"/>
                                    <a:pt x="0" y="130"/>
                                  </a:cubicBezTo>
                                  <a:cubicBezTo>
                                    <a:pt x="0" y="93"/>
                                    <a:pt x="12" y="62"/>
                                    <a:pt x="38" y="37"/>
                                  </a:cubicBezTo>
                                  <a:cubicBezTo>
                                    <a:pt x="63" y="13"/>
                                    <a:pt x="95" y="0"/>
                                    <a:pt x="132" y="0"/>
                                  </a:cubicBezTo>
                                  <a:cubicBezTo>
                                    <a:pt x="169" y="0"/>
                                    <a:pt x="201" y="13"/>
                                    <a:pt x="226" y="37"/>
                                  </a:cubicBezTo>
                                  <a:cubicBezTo>
                                    <a:pt x="252" y="62"/>
                                    <a:pt x="264" y="93"/>
                                    <a:pt x="264" y="130"/>
                                  </a:cubicBezTo>
                                  <a:cubicBezTo>
                                    <a:pt x="264" y="167"/>
                                    <a:pt x="252" y="198"/>
                                    <a:pt x="226"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
                          <wps:cNvSpPr>
                            <a:spLocks noEditPoints="1"/>
                          </wps:cNvSpPr>
                          <wps:spPr bwMode="auto">
                            <a:xfrm>
                              <a:off x="660903" y="4527"/>
                              <a:ext cx="152400" cy="192405"/>
                            </a:xfrm>
                            <a:custGeom>
                              <a:avLst/>
                              <a:gdLst>
                                <a:gd name="T0" fmla="*/ 132 w 200"/>
                                <a:gd name="T1" fmla="*/ 122 h 252"/>
                                <a:gd name="T2" fmla="*/ 143 w 200"/>
                                <a:gd name="T3" fmla="*/ 88 h 252"/>
                                <a:gd name="T4" fmla="*/ 129 w 200"/>
                                <a:gd name="T5" fmla="*/ 57 h 252"/>
                                <a:gd name="T6" fmla="*/ 88 w 200"/>
                                <a:gd name="T7" fmla="*/ 48 h 252"/>
                                <a:gd name="T8" fmla="*/ 56 w 200"/>
                                <a:gd name="T9" fmla="*/ 48 h 252"/>
                                <a:gd name="T10" fmla="*/ 56 w 200"/>
                                <a:gd name="T11" fmla="*/ 133 h 252"/>
                                <a:gd name="T12" fmla="*/ 94 w 200"/>
                                <a:gd name="T13" fmla="*/ 133 h 252"/>
                                <a:gd name="T14" fmla="*/ 132 w 200"/>
                                <a:gd name="T15" fmla="*/ 122 h 252"/>
                                <a:gd name="T16" fmla="*/ 174 w 200"/>
                                <a:gd name="T17" fmla="*/ 22 h 252"/>
                                <a:gd name="T18" fmla="*/ 200 w 200"/>
                                <a:gd name="T19" fmla="*/ 92 h 252"/>
                                <a:gd name="T20" fmla="*/ 173 w 200"/>
                                <a:gd name="T21" fmla="*/ 160 h 252"/>
                                <a:gd name="T22" fmla="*/ 90 w 200"/>
                                <a:gd name="T23" fmla="*/ 182 h 252"/>
                                <a:gd name="T24" fmla="*/ 56 w 200"/>
                                <a:gd name="T25" fmla="*/ 182 h 252"/>
                                <a:gd name="T26" fmla="*/ 56 w 200"/>
                                <a:gd name="T27" fmla="*/ 252 h 252"/>
                                <a:gd name="T28" fmla="*/ 0 w 200"/>
                                <a:gd name="T29" fmla="*/ 252 h 252"/>
                                <a:gd name="T30" fmla="*/ 0 w 200"/>
                                <a:gd name="T31" fmla="*/ 0 h 252"/>
                                <a:gd name="T32" fmla="*/ 89 w 200"/>
                                <a:gd name="T33" fmla="*/ 0 h 252"/>
                                <a:gd name="T34" fmla="*/ 174 w 200"/>
                                <a:gd name="T35" fmla="*/ 2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0" h="252">
                                  <a:moveTo>
                                    <a:pt x="132" y="122"/>
                                  </a:moveTo>
                                  <a:cubicBezTo>
                                    <a:pt x="139" y="114"/>
                                    <a:pt x="143" y="103"/>
                                    <a:pt x="143" y="88"/>
                                  </a:cubicBezTo>
                                  <a:cubicBezTo>
                                    <a:pt x="143" y="74"/>
                                    <a:pt x="138" y="64"/>
                                    <a:pt x="129" y="57"/>
                                  </a:cubicBezTo>
                                  <a:cubicBezTo>
                                    <a:pt x="121" y="51"/>
                                    <a:pt x="107" y="48"/>
                                    <a:pt x="88" y="48"/>
                                  </a:cubicBezTo>
                                  <a:lnTo>
                                    <a:pt x="56" y="48"/>
                                  </a:lnTo>
                                  <a:lnTo>
                                    <a:pt x="56" y="133"/>
                                  </a:lnTo>
                                  <a:lnTo>
                                    <a:pt x="94" y="133"/>
                                  </a:lnTo>
                                  <a:cubicBezTo>
                                    <a:pt x="113" y="133"/>
                                    <a:pt x="126" y="129"/>
                                    <a:pt x="132" y="122"/>
                                  </a:cubicBezTo>
                                  <a:close/>
                                  <a:moveTo>
                                    <a:pt x="174" y="22"/>
                                  </a:moveTo>
                                  <a:cubicBezTo>
                                    <a:pt x="191" y="37"/>
                                    <a:pt x="200" y="61"/>
                                    <a:pt x="200" y="92"/>
                                  </a:cubicBezTo>
                                  <a:cubicBezTo>
                                    <a:pt x="200" y="123"/>
                                    <a:pt x="191" y="146"/>
                                    <a:pt x="173" y="160"/>
                                  </a:cubicBezTo>
                                  <a:cubicBezTo>
                                    <a:pt x="155" y="175"/>
                                    <a:pt x="127" y="182"/>
                                    <a:pt x="90" y="182"/>
                                  </a:cubicBezTo>
                                  <a:lnTo>
                                    <a:pt x="56" y="182"/>
                                  </a:lnTo>
                                  <a:lnTo>
                                    <a:pt x="56" y="252"/>
                                  </a:lnTo>
                                  <a:lnTo>
                                    <a:pt x="0" y="252"/>
                                  </a:lnTo>
                                  <a:lnTo>
                                    <a:pt x="0" y="0"/>
                                  </a:lnTo>
                                  <a:lnTo>
                                    <a:pt x="89" y="0"/>
                                  </a:lnTo>
                                  <a:cubicBezTo>
                                    <a:pt x="128" y="0"/>
                                    <a:pt x="156" y="7"/>
                                    <a:pt x="174" y="2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
                          <wps:cNvSpPr>
                            <a:spLocks/>
                          </wps:cNvSpPr>
                          <wps:spPr bwMode="auto">
                            <a:xfrm>
                              <a:off x="846499" y="4527"/>
                              <a:ext cx="141605" cy="192405"/>
                            </a:xfrm>
                            <a:custGeom>
                              <a:avLst/>
                              <a:gdLst>
                                <a:gd name="T0" fmla="*/ 218 w 223"/>
                                <a:gd name="T1" fmla="*/ 0 h 303"/>
                                <a:gd name="T2" fmla="*/ 218 w 223"/>
                                <a:gd name="T3" fmla="*/ 60 h 303"/>
                                <a:gd name="T4" fmla="*/ 69 w 223"/>
                                <a:gd name="T5" fmla="*/ 60 h 303"/>
                                <a:gd name="T6" fmla="*/ 69 w 223"/>
                                <a:gd name="T7" fmla="*/ 123 h 303"/>
                                <a:gd name="T8" fmla="*/ 204 w 223"/>
                                <a:gd name="T9" fmla="*/ 123 h 303"/>
                                <a:gd name="T10" fmla="*/ 204 w 223"/>
                                <a:gd name="T11" fmla="*/ 180 h 303"/>
                                <a:gd name="T12" fmla="*/ 69 w 223"/>
                                <a:gd name="T13" fmla="*/ 180 h 303"/>
                                <a:gd name="T14" fmla="*/ 69 w 223"/>
                                <a:gd name="T15" fmla="*/ 243 h 303"/>
                                <a:gd name="T16" fmla="*/ 223 w 223"/>
                                <a:gd name="T17" fmla="*/ 243 h 303"/>
                                <a:gd name="T18" fmla="*/ 223 w 223"/>
                                <a:gd name="T19" fmla="*/ 303 h 303"/>
                                <a:gd name="T20" fmla="*/ 0 w 223"/>
                                <a:gd name="T21" fmla="*/ 303 h 303"/>
                                <a:gd name="T22" fmla="*/ 0 w 223"/>
                                <a:gd name="T23" fmla="*/ 0 h 303"/>
                                <a:gd name="T24" fmla="*/ 218 w 223"/>
                                <a:gd name="T25"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3" h="303">
                                  <a:moveTo>
                                    <a:pt x="218" y="0"/>
                                  </a:moveTo>
                                  <a:lnTo>
                                    <a:pt x="218" y="60"/>
                                  </a:lnTo>
                                  <a:lnTo>
                                    <a:pt x="69" y="60"/>
                                  </a:lnTo>
                                  <a:lnTo>
                                    <a:pt x="69" y="123"/>
                                  </a:lnTo>
                                  <a:lnTo>
                                    <a:pt x="204" y="123"/>
                                  </a:lnTo>
                                  <a:lnTo>
                                    <a:pt x="204" y="180"/>
                                  </a:lnTo>
                                  <a:lnTo>
                                    <a:pt x="69" y="180"/>
                                  </a:lnTo>
                                  <a:lnTo>
                                    <a:pt x="69" y="243"/>
                                  </a:lnTo>
                                  <a:lnTo>
                                    <a:pt x="223" y="243"/>
                                  </a:lnTo>
                                  <a:lnTo>
                                    <a:pt x="223" y="303"/>
                                  </a:lnTo>
                                  <a:lnTo>
                                    <a:pt x="0" y="303"/>
                                  </a:lnTo>
                                  <a:lnTo>
                                    <a:pt x="0" y="0"/>
                                  </a:lnTo>
                                  <a:lnTo>
                                    <a:pt x="21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0"/>
                          <wps:cNvSpPr>
                            <a:spLocks noEditPoints="1"/>
                          </wps:cNvSpPr>
                          <wps:spPr bwMode="auto">
                            <a:xfrm>
                              <a:off x="1027568" y="4527"/>
                              <a:ext cx="168275" cy="192405"/>
                            </a:xfrm>
                            <a:custGeom>
                              <a:avLst/>
                              <a:gdLst>
                                <a:gd name="T0" fmla="*/ 137 w 221"/>
                                <a:gd name="T1" fmla="*/ 114 h 252"/>
                                <a:gd name="T2" fmla="*/ 147 w 221"/>
                                <a:gd name="T3" fmla="*/ 84 h 252"/>
                                <a:gd name="T4" fmla="*/ 137 w 221"/>
                                <a:gd name="T5" fmla="*/ 56 h 252"/>
                                <a:gd name="T6" fmla="*/ 99 w 221"/>
                                <a:gd name="T7" fmla="*/ 48 h 252"/>
                                <a:gd name="T8" fmla="*/ 57 w 221"/>
                                <a:gd name="T9" fmla="*/ 48 h 252"/>
                                <a:gd name="T10" fmla="*/ 57 w 221"/>
                                <a:gd name="T11" fmla="*/ 123 h 252"/>
                                <a:gd name="T12" fmla="*/ 98 w 221"/>
                                <a:gd name="T13" fmla="*/ 123 h 252"/>
                                <a:gd name="T14" fmla="*/ 137 w 221"/>
                                <a:gd name="T15" fmla="*/ 114 h 252"/>
                                <a:gd name="T16" fmla="*/ 205 w 221"/>
                                <a:gd name="T17" fmla="*/ 84 h 252"/>
                                <a:gd name="T18" fmla="*/ 157 w 221"/>
                                <a:gd name="T19" fmla="*/ 162 h 252"/>
                                <a:gd name="T20" fmla="*/ 221 w 221"/>
                                <a:gd name="T21" fmla="*/ 252 h 252"/>
                                <a:gd name="T22" fmla="*/ 151 w 221"/>
                                <a:gd name="T23" fmla="*/ 252 h 252"/>
                                <a:gd name="T24" fmla="*/ 96 w 221"/>
                                <a:gd name="T25" fmla="*/ 172 h 252"/>
                                <a:gd name="T26" fmla="*/ 57 w 221"/>
                                <a:gd name="T27" fmla="*/ 172 h 252"/>
                                <a:gd name="T28" fmla="*/ 57 w 221"/>
                                <a:gd name="T29" fmla="*/ 252 h 252"/>
                                <a:gd name="T30" fmla="*/ 0 w 221"/>
                                <a:gd name="T31" fmla="*/ 252 h 252"/>
                                <a:gd name="T32" fmla="*/ 0 w 221"/>
                                <a:gd name="T33" fmla="*/ 0 h 252"/>
                                <a:gd name="T34" fmla="*/ 96 w 221"/>
                                <a:gd name="T35" fmla="*/ 0 h 252"/>
                                <a:gd name="T36" fmla="*/ 180 w 221"/>
                                <a:gd name="T37" fmla="*/ 20 h 252"/>
                                <a:gd name="T38" fmla="*/ 205 w 221"/>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1" h="252">
                                  <a:moveTo>
                                    <a:pt x="137" y="114"/>
                                  </a:moveTo>
                                  <a:cubicBezTo>
                                    <a:pt x="144" y="107"/>
                                    <a:pt x="147" y="97"/>
                                    <a:pt x="147" y="84"/>
                                  </a:cubicBezTo>
                                  <a:cubicBezTo>
                                    <a:pt x="147" y="70"/>
                                    <a:pt x="144" y="61"/>
                                    <a:pt x="137" y="56"/>
                                  </a:cubicBezTo>
                                  <a:cubicBezTo>
                                    <a:pt x="129" y="51"/>
                                    <a:pt x="117" y="48"/>
                                    <a:pt x="99" y="48"/>
                                  </a:cubicBezTo>
                                  <a:lnTo>
                                    <a:pt x="57" y="48"/>
                                  </a:lnTo>
                                  <a:lnTo>
                                    <a:pt x="57" y="123"/>
                                  </a:lnTo>
                                  <a:lnTo>
                                    <a:pt x="98" y="123"/>
                                  </a:lnTo>
                                  <a:cubicBezTo>
                                    <a:pt x="117" y="123"/>
                                    <a:pt x="130" y="120"/>
                                    <a:pt x="137" y="114"/>
                                  </a:cubicBezTo>
                                  <a:close/>
                                  <a:moveTo>
                                    <a:pt x="205" y="84"/>
                                  </a:moveTo>
                                  <a:cubicBezTo>
                                    <a:pt x="205" y="124"/>
                                    <a:pt x="189" y="150"/>
                                    <a:pt x="157" y="162"/>
                                  </a:cubicBezTo>
                                  <a:lnTo>
                                    <a:pt x="221" y="252"/>
                                  </a:lnTo>
                                  <a:lnTo>
                                    <a:pt x="151" y="252"/>
                                  </a:lnTo>
                                  <a:lnTo>
                                    <a:pt x="96" y="172"/>
                                  </a:lnTo>
                                  <a:lnTo>
                                    <a:pt x="57" y="172"/>
                                  </a:lnTo>
                                  <a:lnTo>
                                    <a:pt x="57" y="252"/>
                                  </a:lnTo>
                                  <a:lnTo>
                                    <a:pt x="0" y="252"/>
                                  </a:lnTo>
                                  <a:lnTo>
                                    <a:pt x="0" y="0"/>
                                  </a:lnTo>
                                  <a:lnTo>
                                    <a:pt x="96" y="0"/>
                                  </a:lnTo>
                                  <a:cubicBezTo>
                                    <a:pt x="135" y="0"/>
                                    <a:pt x="163" y="6"/>
                                    <a:pt x="180" y="20"/>
                                  </a:cubicBezTo>
                                  <a:cubicBezTo>
                                    <a:pt x="197" y="33"/>
                                    <a:pt x="205" y="54"/>
                                    <a:pt x="205" y="8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
                          <wps:cNvSpPr>
                            <a:spLocks noEditPoints="1"/>
                          </wps:cNvSpPr>
                          <wps:spPr bwMode="auto">
                            <a:xfrm>
                              <a:off x="1204111" y="4527"/>
                              <a:ext cx="207010" cy="192405"/>
                            </a:xfrm>
                            <a:custGeom>
                              <a:avLst/>
                              <a:gdLst>
                                <a:gd name="T0" fmla="*/ 136 w 272"/>
                                <a:gd name="T1" fmla="*/ 75 h 252"/>
                                <a:gd name="T2" fmla="*/ 104 w 272"/>
                                <a:gd name="T3" fmla="*/ 148 h 252"/>
                                <a:gd name="T4" fmla="*/ 168 w 272"/>
                                <a:gd name="T5" fmla="*/ 148 h 252"/>
                                <a:gd name="T6" fmla="*/ 136 w 272"/>
                                <a:gd name="T7" fmla="*/ 75 h 252"/>
                                <a:gd name="T8" fmla="*/ 212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2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4" y="148"/>
                                  </a:lnTo>
                                  <a:lnTo>
                                    <a:pt x="168" y="148"/>
                                  </a:lnTo>
                                  <a:lnTo>
                                    <a:pt x="136" y="75"/>
                                  </a:lnTo>
                                  <a:close/>
                                  <a:moveTo>
                                    <a:pt x="212" y="252"/>
                                  </a:moveTo>
                                  <a:lnTo>
                                    <a:pt x="189" y="198"/>
                                  </a:lnTo>
                                  <a:lnTo>
                                    <a:pt x="83" y="198"/>
                                  </a:lnTo>
                                  <a:lnTo>
                                    <a:pt x="60" y="252"/>
                                  </a:lnTo>
                                  <a:lnTo>
                                    <a:pt x="0" y="252"/>
                                  </a:lnTo>
                                  <a:lnTo>
                                    <a:pt x="109" y="0"/>
                                  </a:lnTo>
                                  <a:lnTo>
                                    <a:pt x="163" y="0"/>
                                  </a:lnTo>
                                  <a:lnTo>
                                    <a:pt x="272" y="252"/>
                                  </a:lnTo>
                                  <a:lnTo>
                                    <a:pt x="212"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
                          <wps:cNvSpPr>
                            <a:spLocks/>
                          </wps:cNvSpPr>
                          <wps:spPr bwMode="auto">
                            <a:xfrm>
                              <a:off x="1403287" y="4527"/>
                              <a:ext cx="151765" cy="192405"/>
                            </a:xfrm>
                            <a:custGeom>
                              <a:avLst/>
                              <a:gdLst>
                                <a:gd name="T0" fmla="*/ 154 w 239"/>
                                <a:gd name="T1" fmla="*/ 59 h 303"/>
                                <a:gd name="T2" fmla="*/ 154 w 239"/>
                                <a:gd name="T3" fmla="*/ 303 h 303"/>
                                <a:gd name="T4" fmla="*/ 87 w 239"/>
                                <a:gd name="T5" fmla="*/ 303 h 303"/>
                                <a:gd name="T6" fmla="*/ 87 w 239"/>
                                <a:gd name="T7" fmla="*/ 59 h 303"/>
                                <a:gd name="T8" fmla="*/ 0 w 239"/>
                                <a:gd name="T9" fmla="*/ 59 h 303"/>
                                <a:gd name="T10" fmla="*/ 0 w 239"/>
                                <a:gd name="T11" fmla="*/ 0 h 303"/>
                                <a:gd name="T12" fmla="*/ 239 w 239"/>
                                <a:gd name="T13" fmla="*/ 0 h 303"/>
                                <a:gd name="T14" fmla="*/ 239 w 239"/>
                                <a:gd name="T15" fmla="*/ 59 h 303"/>
                                <a:gd name="T16" fmla="*/ 154 w 239"/>
                                <a:gd name="T17" fmla="*/ 59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3">
                                  <a:moveTo>
                                    <a:pt x="154" y="59"/>
                                  </a:moveTo>
                                  <a:lnTo>
                                    <a:pt x="154" y="303"/>
                                  </a:lnTo>
                                  <a:lnTo>
                                    <a:pt x="87" y="303"/>
                                  </a:lnTo>
                                  <a:lnTo>
                                    <a:pt x="87" y="59"/>
                                  </a:lnTo>
                                  <a:lnTo>
                                    <a:pt x="0" y="59"/>
                                  </a:lnTo>
                                  <a:lnTo>
                                    <a:pt x="0" y="0"/>
                                  </a:lnTo>
                                  <a:lnTo>
                                    <a:pt x="239" y="0"/>
                                  </a:lnTo>
                                  <a:lnTo>
                                    <a:pt x="239" y="59"/>
                                  </a:lnTo>
                                  <a:lnTo>
                                    <a:pt x="154" y="5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13"/>
                          <wps:cNvSpPr>
                            <a:spLocks noChangeArrowheads="1"/>
                          </wps:cNvSpPr>
                          <wps:spPr bwMode="auto">
                            <a:xfrm>
                              <a:off x="1584356" y="4527"/>
                              <a:ext cx="43180" cy="1924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14"/>
                          <wps:cNvSpPr>
                            <a:spLocks noEditPoints="1"/>
                          </wps:cNvSpPr>
                          <wps:spPr bwMode="auto">
                            <a:xfrm>
                              <a:off x="1665837"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1" y="248"/>
                                    <a:pt x="170" y="261"/>
                                    <a:pt x="133" y="261"/>
                                  </a:cubicBezTo>
                                  <a:cubicBezTo>
                                    <a:pt x="95" y="261"/>
                                    <a:pt x="64" y="248"/>
                                    <a:pt x="39" y="223"/>
                                  </a:cubicBezTo>
                                  <a:cubicBezTo>
                                    <a:pt x="13" y="198"/>
                                    <a:pt x="0" y="167"/>
                                    <a:pt x="0" y="130"/>
                                  </a:cubicBezTo>
                                  <a:cubicBezTo>
                                    <a:pt x="0" y="93"/>
                                    <a:pt x="13" y="62"/>
                                    <a:pt x="39" y="37"/>
                                  </a:cubicBezTo>
                                  <a:cubicBezTo>
                                    <a:pt x="64" y="13"/>
                                    <a:pt x="95" y="0"/>
                                    <a:pt x="133" y="0"/>
                                  </a:cubicBezTo>
                                  <a:cubicBezTo>
                                    <a:pt x="170" y="0"/>
                                    <a:pt x="201" y="13"/>
                                    <a:pt x="227" y="37"/>
                                  </a:cubicBezTo>
                                  <a:cubicBezTo>
                                    <a:pt x="252" y="62"/>
                                    <a:pt x="265" y="93"/>
                                    <a:pt x="265" y="130"/>
                                  </a:cubicBezTo>
                                  <a:cubicBezTo>
                                    <a:pt x="265" y="167"/>
                                    <a:pt x="252"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
                          <wps:cNvSpPr>
                            <a:spLocks/>
                          </wps:cNvSpPr>
                          <wps:spPr bwMode="auto">
                            <a:xfrm>
                              <a:off x="1901228" y="4527"/>
                              <a:ext cx="177800" cy="192405"/>
                            </a:xfrm>
                            <a:custGeom>
                              <a:avLst/>
                              <a:gdLst>
                                <a:gd name="T0" fmla="*/ 211 w 280"/>
                                <a:gd name="T1" fmla="*/ 0 h 303"/>
                                <a:gd name="T2" fmla="*/ 280 w 280"/>
                                <a:gd name="T3" fmla="*/ 0 h 303"/>
                                <a:gd name="T4" fmla="*/ 280 w 280"/>
                                <a:gd name="T5" fmla="*/ 303 h 303"/>
                                <a:gd name="T6" fmla="*/ 211 w 280"/>
                                <a:gd name="T7" fmla="*/ 303 h 303"/>
                                <a:gd name="T8" fmla="*/ 67 w 280"/>
                                <a:gd name="T9" fmla="*/ 113 h 303"/>
                                <a:gd name="T10" fmla="*/ 67 w 280"/>
                                <a:gd name="T11" fmla="*/ 303 h 303"/>
                                <a:gd name="T12" fmla="*/ 0 w 280"/>
                                <a:gd name="T13" fmla="*/ 303 h 303"/>
                                <a:gd name="T14" fmla="*/ 0 w 280"/>
                                <a:gd name="T15" fmla="*/ 0 h 303"/>
                                <a:gd name="T16" fmla="*/ 64 w 280"/>
                                <a:gd name="T17" fmla="*/ 0 h 303"/>
                                <a:gd name="T18" fmla="*/ 211 w 280"/>
                                <a:gd name="T19" fmla="*/ 195 h 303"/>
                                <a:gd name="T20" fmla="*/ 211 w 280"/>
                                <a:gd name="T21"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3">
                                  <a:moveTo>
                                    <a:pt x="211" y="0"/>
                                  </a:moveTo>
                                  <a:lnTo>
                                    <a:pt x="280" y="0"/>
                                  </a:lnTo>
                                  <a:lnTo>
                                    <a:pt x="280" y="303"/>
                                  </a:lnTo>
                                  <a:lnTo>
                                    <a:pt x="211" y="303"/>
                                  </a:lnTo>
                                  <a:lnTo>
                                    <a:pt x="67" y="113"/>
                                  </a:lnTo>
                                  <a:lnTo>
                                    <a:pt x="67" y="303"/>
                                  </a:lnTo>
                                  <a:lnTo>
                                    <a:pt x="0" y="303"/>
                                  </a:lnTo>
                                  <a:lnTo>
                                    <a:pt x="0" y="0"/>
                                  </a:lnTo>
                                  <a:lnTo>
                                    <a:pt x="64" y="0"/>
                                  </a:lnTo>
                                  <a:lnTo>
                                    <a:pt x="211" y="195"/>
                                  </a:lnTo>
                                  <a:lnTo>
                                    <a:pt x="21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w14:anchorId="1CE5AF1E">
                <v:group id="Csoportba foglalás 21" style="position:absolute;margin-left:1.35pt;margin-top:.95pt;width:69.3pt;height:6.5pt;z-index:251658240;mso-width-relative:margin;mso-height-relative:margin" coordsize="20790,1987" o:spid="_x0000_s1026" w14:anchorId="79B29D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">
                  <v:shape id="Freeform 5" style="position:absolute;width:1797;height:1987;visibility:visible;mso-wrap-style:square;v-text-anchor:top" coordsize="236,261" o:spid="_x0000_s1027" filled="f" stroked="f" path="m131,208v28,,50,-11,68,-33l235,213v-29,32,-62,48,-101,48c95,261,63,249,38,224,13,200,,169,,131,,94,13,63,38,38,64,13,95,,132,v42,,76,16,104,47l201,87c184,65,161,54,135,54v-21,,-39,7,-54,21c66,88,58,107,58,131v,23,7,42,21,56c94,201,111,208,131,2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">
                    <v:path arrowok="t" o:connecttype="custom" o:connectlocs="99752,158395;151531,133265;178944,162202;102036,198755;28936,170579;0,99758;28936,28938;100513,0;179705,35791;153054,66252;102797,41122;61678,57114;44165,99758;60155,142403;99752,158395" o:connectangles="0,0,0,0,0,0,0,0,0,0,0,0,0,0,0"/>
                  </v:shape>
                  <v:shape id="Freeform 6" style="position:absolute;left:1946;width:2019;height:1987;visibility:visible;mso-wrap-style:square;v-text-anchor:top" coordsize="265,261" o:spid="_x0000_s1028" filled="f" stroked="f" path="m208,131v,-23,-7,-42,-22,-58c172,57,154,49,133,49v-21,,-39,8,-53,24c65,89,58,108,58,131v,22,7,41,22,57c94,204,112,212,133,212v21,,39,-8,53,-24c201,172,208,153,208,131xm227,223v-25,25,-57,38,-94,38c96,261,64,248,39,223,13,198,,167,,130,,93,13,62,39,37,64,13,96,,133,v37,,69,13,94,37c253,62,265,93,265,130v,37,-12,68,-38,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">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7" style="position:absolute;left:4255;width:2013;height:1987;visibility:visible;mso-wrap-style:square;v-text-anchor:top" coordsize="264,261" o:spid="_x0000_s1029" filled="f" stroked="f" path="m207,131v,-23,-7,-42,-22,-58c171,57,153,49,132,49v-21,,-39,8,-53,24c64,89,57,108,57,131v,22,7,41,22,57c93,204,111,212,132,212v21,,39,-8,53,-24c200,172,207,153,207,131xm226,223v-25,25,-57,38,-94,38c95,261,63,248,38,223,12,198,,167,,130,,93,12,62,38,37,63,13,95,,132,v37,,69,13,94,37c252,62,264,93,264,130v,37,-12,68,-38,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">
                    <v:path arrowok="t" o:connecttype="custom" o:connectlocs="157834,99758;141059,55590;100648,37314;60236,55590;43461,99758;60236,143165;100648,161441;141059,143165;157834,99758;172321,169817;100648,198755;28974,169817;0,98997;28974,28176;100648,0;172321,28176;201295,98997;172321,169817" o:connectangles="0,0,0,0,0,0,0,0,0,0,0,0,0,0,0,0,0,0"/>
                    <o:lock v:ext="edit" verticies="t"/>
                  </v:shape>
                  <v:shape id="Freeform 8" style="position:absolute;left:6609;top:45;width:1524;height:1924;visibility:visible;mso-wrap-style:square;v-text-anchor:top" coordsize="200,252" o:spid="_x0000_s1030" filled="f" stroked="f" path="m132,122v7,-8,11,-19,11,-34c143,74,138,64,129,57,121,51,107,48,88,48r-32,l56,133r38,c113,133,126,129,132,122xm174,22v17,15,26,39,26,70c200,123,191,146,173,160v-18,15,-46,22,-83,22l56,182r,70l,252,,,89,v39,,67,7,85,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">
                    <v:path arrowok="t" o:connecttype="custom" o:connectlocs="100584,93148;108966,67189;98298,43520;67056,36649;42672,36649;42672,101547;71628,101547;100584,93148;132588,16797;152400,70243;131826,122162;68580,138959;42672,138959;42672,192405;0,192405;0,0;67818,0;132588,16797" o:connectangles="0,0,0,0,0,0,0,0,0,0,0,0,0,0,0,0,0,0"/>
                    <o:lock v:ext="edit" verticies="t"/>
                  </v:shape>
                  <v:shape id="Freeform 9" style="position:absolute;left:8464;top:45;width:1417;height:1924;visibility:visible;mso-wrap-style:square;v-text-anchor:top" coordsize="223,303" o:spid="_x0000_s1031" filled="f" stroked="f" path="m218,r,60l69,60r,63l204,123r,57l69,180r,63l223,243r,60l,303,,,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">
                    <v:path arrowok="t" o:connecttype="custom" o:connectlocs="138430,0;138430,38100;43815,38100;43815,78105;129540,78105;129540,114300;43815,114300;43815,154305;141605,154305;141605,192405;0,192405;0,0;138430,0" o:connectangles="0,0,0,0,0,0,0,0,0,0,0,0,0"/>
                  </v:shape>
                  <v:shape id="Freeform 10" style="position:absolute;left:10275;top:45;width:1683;height:1924;visibility:visible;mso-wrap-style:square;v-text-anchor:top" coordsize="221,252" o:spid="_x0000_s1032" filled="f" stroked="f" path="m137,114v7,-7,10,-17,10,-30c147,70,144,61,137,56,129,51,117,48,99,48r-42,l57,123r41,c117,123,130,120,137,114xm205,84v,40,-16,66,-48,78l221,252r-70,l96,172r-39,l57,252,,252,,,96,v39,,67,6,84,20c197,33,205,54,205,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">
                    <v:path arrowok="t" o:connecttype="custom" o:connectlocs="104315,87040;111930,64135;104315,42757;75381,36649;43401,36649;43401,93912;74620,93912;104315,87040;156092,64135;119544,123689;168275,192405;114975,192405;73097,131324;43401,131324;43401,192405;0,192405;0,0;73097,0;137057,15270;156092,64135" o:connectangles="0,0,0,0,0,0,0,0,0,0,0,0,0,0,0,0,0,0,0,0"/>
                    <o:lock v:ext="edit" verticies="t"/>
                  </v:shape>
                  <v:shape id="Freeform 11" style="position:absolute;left:12041;top:45;width:2070;height:1924;visibility:visible;mso-wrap-style:square;v-text-anchor:top" coordsize="272,252" o:spid="_x0000_s1033" filled="f" stroked="f" path="m136,75r-32,73l168,148,136,75xm212,252l189,198r-106,l60,252,,252,109,r54,l272,252r-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">
                    <v:path arrowok="t" o:connecttype="custom" o:connectlocs="103505,57263;79151,113000;127859,113000;103505,57263;161346,192405;143842,151175;63168,151175;45664,192405;0,192405;82956,0;124054,0;207010,192405;161346,192405" o:connectangles="0,0,0,0,0,0,0,0,0,0,0,0,0"/>
                    <o:lock v:ext="edit" verticies="t"/>
                  </v:shape>
                  <v:shape id="Freeform 12" style="position:absolute;left:14032;top:45;width:1518;height:1924;visibility:visible;mso-wrap-style:square;v-text-anchor:top" coordsize="239,303" o:spid="_x0000_s1034" filled="f" stroked="f" path="m154,59r,244l87,303,87,59,,59,,,239,r,59l154,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">
                    <v:path arrowok="t" o:connecttype="custom" o:connectlocs="97790,37465;97790,192405;55245,192405;55245,37465;0,37465;0,0;151765,0;151765,37465;97790,37465" o:connectangles="0,0,0,0,0,0,0,0,0"/>
                  </v:shape>
                  <v:rect id="Rectangle 13" style="position:absolute;left:15843;top:45;width:432;height:1924;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v:shape id="Freeform 14" style="position:absolute;left:16658;width:2019;height:1987;visibility:visible;mso-wrap-style:square;v-text-anchor:top" coordsize="265,261" o:spid="_x0000_s1036" filled="f" stroked="f" path="m208,131v,-23,-7,-42,-22,-58c172,57,154,49,133,49v-21,,-39,8,-53,24c65,89,58,108,58,131v,22,7,41,22,57c94,204,112,212,133,212v21,,39,-8,53,-24c201,172,208,153,208,131xm227,223v-26,25,-57,38,-94,38c95,261,64,248,39,223,13,198,,167,,130,,93,13,62,39,37,64,13,95,,133,v37,,68,13,94,37c252,62,265,93,265,130v,37,-13,68,-38,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">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15" style="position:absolute;left:19012;top:45;width:1778;height:1924;visibility:visible;mso-wrap-style:square;v-text-anchor:top" coordsize="280,303" o:spid="_x0000_s1037" filled="f" stroked="f" path="m211,r69,l280,303r-69,l67,113r,190l,303,,,64,,211,195,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">
                    <v:path arrowok="t" o:connecttype="custom" o:connectlocs="133985,0;177800,0;177800,192405;133985,192405;42545,71755;42545,192405;0,192405;0,0;40640,0;133985,123825;133985,0" o:connectangles="0,0,0,0,0,0,0,0,0,0,0"/>
                  </v:shape>
                </v:group>
              </w:pict>
            </mc:Fallback>
          </mc:AlternateContent>
        </w:r>
        <w:r w:rsidRPr="00300E01" w:rsidR="00587A63">
          <w:rPr>
            <w:b w:val="0"/>
            <w:sz w:val="17"/>
            <w:szCs w:val="17"/>
          </w:rPr>
          <w:t xml:space="preserve">Page </w:t>
        </w:r>
        <w:r w:rsidRPr="00300E01" w:rsidR="00587A63">
          <w:rPr>
            <w:b w:val="0"/>
            <w:sz w:val="17"/>
            <w:szCs w:val="17"/>
          </w:rPr>
          <w:fldChar w:fldCharType="begin"/>
        </w:r>
        <w:r w:rsidRPr="00300E01" w:rsidR="00587A63">
          <w:rPr>
            <w:b w:val="0"/>
            <w:sz w:val="17"/>
            <w:szCs w:val="17"/>
          </w:rPr>
          <w:instrText>PAGE   \* MERGEFORMAT</w:instrText>
        </w:r>
        <w:r w:rsidRPr="00300E01" w:rsidR="00587A63">
          <w:rPr>
            <w:b w:val="0"/>
            <w:sz w:val="17"/>
            <w:szCs w:val="17"/>
          </w:rPr>
          <w:fldChar w:fldCharType="separate"/>
        </w:r>
        <w:r w:rsidRPr="00EE4C26" w:rsidR="00EE4C26">
          <w:rPr>
            <w:b w:val="0"/>
            <w:noProof/>
            <w:sz w:val="17"/>
            <w:szCs w:val="17"/>
            <w:lang w:val="de-DE"/>
          </w:rPr>
          <w:t>0</w:t>
        </w:r>
        <w:r w:rsidRPr="00300E01" w:rsidR="00587A63">
          <w:rPr>
            <w:b w:val="0"/>
            <w:sz w:val="17"/>
            <w:szCs w:val="17"/>
          </w:rPr>
          <w:fldChar w:fldCharType="end"/>
        </w:r>
      </w:p>
    </w:sdtContent>
  </w:sdt>
  <w:p w:rsidR="00587A63" w:rsidP="00DA073A" w:rsidRDefault="00587A63" w14:paraId="3F2E9820" w14:textId="77777777">
    <w:pPr>
      <w:pStyle w:val="llb"/>
      <w:tabs>
        <w:tab w:val="clear" w:pos="4536"/>
        <w:tab w:val="clear" w:pos="9072"/>
      </w:tabs>
      <w:ind w:left="0"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Pr="007F69D3" w:rsidR="00FE43C2" w:rsidP="007F69D3" w:rsidRDefault="00FE43C2" w14:paraId="2523D0FA" w14:textId="77777777">
      <w:pPr>
        <w:spacing w:before="0" w:line="240" w:lineRule="auto"/>
        <w:ind w:left="0" w:right="340"/>
        <w:jc w:val="left"/>
      </w:pPr>
      <w:r>
        <w:separator/>
      </w:r>
    </w:p>
  </w:footnote>
  <w:footnote w:type="continuationSeparator" w:id="0">
    <w:p w:rsidR="00FE43C2" w:rsidP="00924079" w:rsidRDefault="00FE43C2" w14:paraId="3CBC736C" w14:textId="77777777">
      <w:pPr>
        <w:ind w:left="0"/>
      </w:pPr>
      <w:r>
        <w:continuationSeparator/>
      </w:r>
    </w:p>
    <w:p w:rsidR="00FE43C2" w:rsidP="00C12DFF" w:rsidRDefault="00FE43C2" w14:paraId="24A4CCB4" w14:textId="77777777">
      <w:pPr>
        <w:ind w:left="0"/>
      </w:pPr>
    </w:p>
  </w:footnote>
  <w:footnote w:type="continuationNotice" w:id="1">
    <w:p w:rsidR="00FE43C2" w:rsidP="00C12DFF" w:rsidRDefault="00FE43C2" w14:paraId="03A655B7" w14:textId="77777777">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C8321B" w:rsidR="00587A63" w:rsidP="00C8321B" w:rsidRDefault="005F719C" w14:paraId="0EF6DB09" w14:textId="257E5D08">
    <w:pPr>
      <w:pStyle w:val="lfej"/>
      <w:jc w:val="center"/>
    </w:pPr>
    <w:r>
      <w:rPr>
        <w:noProof/>
        <w:lang w:val="en-US"/>
      </w:rPr>
      <w:drawing>
        <wp:anchor distT="0" distB="0" distL="114300" distR="114300" simplePos="0" relativeHeight="251658244" behindDoc="0" locked="0" layoutInCell="1" allowOverlap="1" wp14:anchorId="09D214EA" wp14:editId="16690C83">
          <wp:simplePos x="0" y="0"/>
          <wp:positionH relativeFrom="column">
            <wp:posOffset>3149284</wp:posOffset>
          </wp:positionH>
          <wp:positionV relativeFrom="paragraph">
            <wp:posOffset>114300</wp:posOffset>
          </wp:positionV>
          <wp:extent cx="3278847" cy="1390552"/>
          <wp:effectExtent l="0" t="0" r="0" b="635"/>
          <wp:wrapNone/>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1">
                    <a:extLst>
                      <a:ext uri="{28A0092B-C50C-407E-A947-70E740481C1C}">
                        <a14:useLocalDpi xmlns:a14="http://schemas.microsoft.com/office/drawing/2010/main" val="0"/>
                      </a:ext>
                    </a:extLst>
                  </a:blip>
                  <a:stretch>
                    <a:fillRect/>
                  </a:stretch>
                </pic:blipFill>
                <pic:spPr>
                  <a:xfrm>
                    <a:off x="0" y="0"/>
                    <a:ext cx="3278847" cy="1390552"/>
                  </a:xfrm>
                  <a:prstGeom prst="rect">
                    <a:avLst/>
                  </a:prstGeom>
                </pic:spPr>
              </pic:pic>
            </a:graphicData>
          </a:graphic>
          <wp14:sizeRelH relativeFrom="page">
            <wp14:pctWidth>0</wp14:pctWidth>
          </wp14:sizeRelH>
          <wp14:sizeRelV relativeFrom="page">
            <wp14:pctHeight>0</wp14:pctHeight>
          </wp14:sizeRelV>
        </wp:anchor>
      </w:drawing>
    </w:r>
  </w:p>
  <w:p w:rsidR="00587A63" w:rsidRDefault="00587A63" w14:paraId="2F3DA76F" w14:textId="1DF06721"/>
  <w:p w:rsidR="00133911" w:rsidP="00EE4C26" w:rsidRDefault="00823D40" w14:paraId="6B4D2BE2" w14:textId="09604B23">
    <w:pPr>
      <w:tabs>
        <w:tab w:val="left" w:pos="6270"/>
      </w:tabs>
      <w:rPr>
        <w:noProof/>
        <w:lang w:eastAsia="de-AT"/>
      </w:rPr>
    </w:pPr>
    <w:r>
      <w:rPr>
        <w:noProof/>
        <w:lang w:val="en-GB" w:eastAsia="en-GB"/>
      </w:rPr>
      <mc:AlternateContent>
        <mc:Choice Requires="wps">
          <w:drawing>
            <wp:anchor distT="0" distB="0" distL="114300" distR="114300" simplePos="0" relativeHeight="251658243" behindDoc="1" locked="0" layoutInCell="1" allowOverlap="1" wp14:anchorId="689AB174" wp14:editId="5185B34D">
              <wp:simplePos x="0" y="0"/>
              <wp:positionH relativeFrom="column">
                <wp:posOffset>-144145</wp:posOffset>
              </wp:positionH>
              <wp:positionV relativeFrom="paragraph">
                <wp:posOffset>201768</wp:posOffset>
              </wp:positionV>
              <wp:extent cx="611886" cy="454025"/>
              <wp:effectExtent l="0" t="0" r="0" b="53975"/>
              <wp:wrapNone/>
              <wp:docPr id="46" name="Szabadkézi sokszög: alakzat 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8649012">
                        <a:off x="0" y="0"/>
                        <a:ext cx="611886" cy="454025"/>
                      </a:xfrm>
                      <a:custGeom>
                        <a:avLst/>
                        <a:gdLst>
                          <a:gd name="T0" fmla="*/ 1393 w 1875"/>
                          <a:gd name="T1" fmla="*/ 410 h 1391"/>
                          <a:gd name="T2" fmla="*/ 881 w 1875"/>
                          <a:gd name="T3" fmla="*/ 256 h 1391"/>
                          <a:gd name="T4" fmla="*/ 766 w 1875"/>
                          <a:gd name="T5" fmla="*/ 243 h 1391"/>
                          <a:gd name="T6" fmla="*/ 664 w 1875"/>
                          <a:gd name="T7" fmla="*/ 99 h 1391"/>
                          <a:gd name="T8" fmla="*/ 558 w 1875"/>
                          <a:gd name="T9" fmla="*/ 40 h 1391"/>
                          <a:gd name="T10" fmla="*/ 644 w 1875"/>
                          <a:gd name="T11" fmla="*/ 120 h 1391"/>
                          <a:gd name="T12" fmla="*/ 748 w 1875"/>
                          <a:gd name="T13" fmla="*/ 263 h 1391"/>
                          <a:gd name="T14" fmla="*/ 124 w 1875"/>
                          <a:gd name="T15" fmla="*/ 491 h 1391"/>
                          <a:gd name="T16" fmla="*/ 35 w 1875"/>
                          <a:gd name="T17" fmla="*/ 464 h 1391"/>
                          <a:gd name="T18" fmla="*/ 102 w 1875"/>
                          <a:gd name="T19" fmla="*/ 564 h 1391"/>
                          <a:gd name="T20" fmla="*/ 742 w 1875"/>
                          <a:gd name="T21" fmla="*/ 335 h 1391"/>
                          <a:gd name="T22" fmla="*/ 867 w 1875"/>
                          <a:gd name="T23" fmla="*/ 369 h 1391"/>
                          <a:gd name="T24" fmla="*/ 895 w 1875"/>
                          <a:gd name="T25" fmla="*/ 328 h 1391"/>
                          <a:gd name="T26" fmla="*/ 1389 w 1875"/>
                          <a:gd name="T27" fmla="*/ 459 h 1391"/>
                          <a:gd name="T28" fmla="*/ 1121 w 1875"/>
                          <a:gd name="T29" fmla="*/ 1097 h 1391"/>
                          <a:gd name="T30" fmla="*/ 1005 w 1875"/>
                          <a:gd name="T31" fmla="*/ 1084 h 1391"/>
                          <a:gd name="T32" fmla="*/ 907 w 1875"/>
                          <a:gd name="T33" fmla="*/ 1270 h 1391"/>
                          <a:gd name="T34" fmla="*/ 1092 w 1875"/>
                          <a:gd name="T35" fmla="*/ 1368 h 1391"/>
                          <a:gd name="T36" fmla="*/ 1191 w 1875"/>
                          <a:gd name="T37" fmla="*/ 1268 h 1391"/>
                          <a:gd name="T38" fmla="*/ 1391 w 1875"/>
                          <a:gd name="T39" fmla="*/ 1353 h 1391"/>
                          <a:gd name="T40" fmla="*/ 1494 w 1875"/>
                          <a:gd name="T41" fmla="*/ 1291 h 1391"/>
                          <a:gd name="T42" fmla="*/ 1387 w 1875"/>
                          <a:gd name="T43" fmla="*/ 1301 h 1391"/>
                          <a:gd name="T44" fmla="*/ 1190 w 1875"/>
                          <a:gd name="T45" fmla="*/ 1182 h 1391"/>
                          <a:gd name="T46" fmla="*/ 1487 w 1875"/>
                          <a:gd name="T47" fmla="*/ 653 h 1391"/>
                          <a:gd name="T48" fmla="*/ 1874 w 1875"/>
                          <a:gd name="T49" fmla="*/ 457 h 1391"/>
                          <a:gd name="T50" fmla="*/ 858 w 1875"/>
                          <a:gd name="T51" fmla="*/ 358 h 1391"/>
                          <a:gd name="T52" fmla="*/ 760 w 1875"/>
                          <a:gd name="T53" fmla="*/ 270 h 1391"/>
                          <a:gd name="T54" fmla="*/ 870 w 1875"/>
                          <a:gd name="T55" fmla="*/ 264 h 1391"/>
                          <a:gd name="T56" fmla="*/ 858 w 1875"/>
                          <a:gd name="T57" fmla="*/ 358 h 1391"/>
                          <a:gd name="T58" fmla="*/ 1162 w 1875"/>
                          <a:gd name="T59" fmla="*/ 1297 h 1391"/>
                          <a:gd name="T60" fmla="*/ 986 w 1875"/>
                          <a:gd name="T61" fmla="*/ 1345 h 1391"/>
                          <a:gd name="T62" fmla="*/ 935 w 1875"/>
                          <a:gd name="T63" fmla="*/ 1156 h 1391"/>
                          <a:gd name="T64" fmla="*/ 1111 w 1875"/>
                          <a:gd name="T65" fmla="*/ 1108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75" h="1391">
                            <a:moveTo>
                              <a:pt x="1630" y="215"/>
                            </a:moveTo>
                            <a:cubicBezTo>
                              <a:pt x="1513" y="216"/>
                              <a:pt x="1415" y="300"/>
                              <a:pt x="1393" y="410"/>
                            </a:cubicBezTo>
                            <a:lnTo>
                              <a:pt x="898" y="314"/>
                            </a:lnTo>
                            <a:cubicBezTo>
                              <a:pt x="900" y="294"/>
                              <a:pt x="894" y="273"/>
                              <a:pt x="881" y="256"/>
                            </a:cubicBezTo>
                            <a:cubicBezTo>
                              <a:pt x="853" y="220"/>
                              <a:pt x="802" y="214"/>
                              <a:pt x="767" y="242"/>
                            </a:cubicBezTo>
                            <a:lnTo>
                              <a:pt x="766" y="243"/>
                            </a:lnTo>
                            <a:lnTo>
                              <a:pt x="655" y="110"/>
                            </a:lnTo>
                            <a:cubicBezTo>
                              <a:pt x="658" y="107"/>
                              <a:pt x="661" y="103"/>
                              <a:pt x="664" y="99"/>
                            </a:cubicBezTo>
                            <a:cubicBezTo>
                              <a:pt x="680" y="69"/>
                              <a:pt x="669" y="33"/>
                              <a:pt x="640" y="17"/>
                            </a:cubicBezTo>
                            <a:cubicBezTo>
                              <a:pt x="611" y="0"/>
                              <a:pt x="574" y="11"/>
                              <a:pt x="558" y="40"/>
                            </a:cubicBezTo>
                            <a:cubicBezTo>
                              <a:pt x="542" y="69"/>
                              <a:pt x="552" y="106"/>
                              <a:pt x="582" y="122"/>
                            </a:cubicBezTo>
                            <a:cubicBezTo>
                              <a:pt x="602" y="133"/>
                              <a:pt x="626" y="131"/>
                              <a:pt x="644" y="120"/>
                            </a:cubicBezTo>
                            <a:lnTo>
                              <a:pt x="756" y="253"/>
                            </a:lnTo>
                            <a:cubicBezTo>
                              <a:pt x="753" y="256"/>
                              <a:pt x="750" y="259"/>
                              <a:pt x="748" y="263"/>
                            </a:cubicBezTo>
                            <a:cubicBezTo>
                              <a:pt x="737" y="281"/>
                              <a:pt x="734" y="302"/>
                              <a:pt x="738" y="321"/>
                            </a:cubicBezTo>
                            <a:lnTo>
                              <a:pt x="124" y="491"/>
                            </a:lnTo>
                            <a:cubicBezTo>
                              <a:pt x="122" y="487"/>
                              <a:pt x="121" y="484"/>
                              <a:pt x="119" y="481"/>
                            </a:cubicBezTo>
                            <a:cubicBezTo>
                              <a:pt x="100" y="453"/>
                              <a:pt x="62" y="446"/>
                              <a:pt x="35" y="464"/>
                            </a:cubicBezTo>
                            <a:cubicBezTo>
                              <a:pt x="7" y="483"/>
                              <a:pt x="0" y="520"/>
                              <a:pt x="19" y="548"/>
                            </a:cubicBezTo>
                            <a:cubicBezTo>
                              <a:pt x="37" y="576"/>
                              <a:pt x="75" y="583"/>
                              <a:pt x="102" y="564"/>
                            </a:cubicBezTo>
                            <a:cubicBezTo>
                              <a:pt x="123" y="551"/>
                              <a:pt x="132" y="527"/>
                              <a:pt x="128" y="504"/>
                            </a:cubicBezTo>
                            <a:lnTo>
                              <a:pt x="742" y="335"/>
                            </a:lnTo>
                            <a:cubicBezTo>
                              <a:pt x="744" y="342"/>
                              <a:pt x="748" y="349"/>
                              <a:pt x="753" y="355"/>
                            </a:cubicBezTo>
                            <a:cubicBezTo>
                              <a:pt x="781" y="391"/>
                              <a:pt x="832" y="397"/>
                              <a:pt x="867" y="369"/>
                            </a:cubicBezTo>
                            <a:cubicBezTo>
                              <a:pt x="875" y="363"/>
                              <a:pt x="881" y="356"/>
                              <a:pt x="886" y="348"/>
                            </a:cubicBezTo>
                            <a:cubicBezTo>
                              <a:pt x="890" y="342"/>
                              <a:pt x="893" y="335"/>
                              <a:pt x="895" y="328"/>
                            </a:cubicBezTo>
                            <a:lnTo>
                              <a:pt x="1391" y="425"/>
                            </a:lnTo>
                            <a:cubicBezTo>
                              <a:pt x="1390" y="436"/>
                              <a:pt x="1389" y="447"/>
                              <a:pt x="1389" y="459"/>
                            </a:cubicBezTo>
                            <a:cubicBezTo>
                              <a:pt x="1389" y="533"/>
                              <a:pt x="1423" y="600"/>
                              <a:pt x="1476" y="644"/>
                            </a:cubicBezTo>
                            <a:lnTo>
                              <a:pt x="1121" y="1097"/>
                            </a:lnTo>
                            <a:cubicBezTo>
                              <a:pt x="1121" y="1097"/>
                              <a:pt x="1122" y="1097"/>
                              <a:pt x="1118" y="1095"/>
                            </a:cubicBezTo>
                            <a:cubicBezTo>
                              <a:pt x="1083" y="1077"/>
                              <a:pt x="1043" y="1073"/>
                              <a:pt x="1005" y="1084"/>
                            </a:cubicBezTo>
                            <a:cubicBezTo>
                              <a:pt x="970" y="1095"/>
                              <a:pt x="941" y="1118"/>
                              <a:pt x="922" y="1148"/>
                            </a:cubicBezTo>
                            <a:cubicBezTo>
                              <a:pt x="900" y="1185"/>
                              <a:pt x="894" y="1229"/>
                              <a:pt x="907" y="1270"/>
                            </a:cubicBezTo>
                            <a:cubicBezTo>
                              <a:pt x="918" y="1308"/>
                              <a:pt x="944" y="1339"/>
                              <a:pt x="979" y="1357"/>
                            </a:cubicBezTo>
                            <a:cubicBezTo>
                              <a:pt x="1014" y="1376"/>
                              <a:pt x="1054" y="1380"/>
                              <a:pt x="1092" y="1368"/>
                            </a:cubicBezTo>
                            <a:cubicBezTo>
                              <a:pt x="1126" y="1357"/>
                              <a:pt x="1156" y="1335"/>
                              <a:pt x="1175" y="1304"/>
                            </a:cubicBezTo>
                            <a:cubicBezTo>
                              <a:pt x="1182" y="1293"/>
                              <a:pt x="1187" y="1281"/>
                              <a:pt x="1191" y="1268"/>
                            </a:cubicBezTo>
                            <a:lnTo>
                              <a:pt x="1383" y="1315"/>
                            </a:lnTo>
                            <a:cubicBezTo>
                              <a:pt x="1382" y="1328"/>
                              <a:pt x="1384" y="1341"/>
                              <a:pt x="1391" y="1353"/>
                            </a:cubicBezTo>
                            <a:cubicBezTo>
                              <a:pt x="1409" y="1382"/>
                              <a:pt x="1446" y="1391"/>
                              <a:pt x="1474" y="1373"/>
                            </a:cubicBezTo>
                            <a:cubicBezTo>
                              <a:pt x="1503" y="1356"/>
                              <a:pt x="1512" y="1319"/>
                              <a:pt x="1494" y="1291"/>
                            </a:cubicBezTo>
                            <a:cubicBezTo>
                              <a:pt x="1477" y="1262"/>
                              <a:pt x="1440" y="1253"/>
                              <a:pt x="1412" y="1270"/>
                            </a:cubicBezTo>
                            <a:cubicBezTo>
                              <a:pt x="1400" y="1278"/>
                              <a:pt x="1391" y="1289"/>
                              <a:pt x="1387" y="1301"/>
                            </a:cubicBezTo>
                            <a:lnTo>
                              <a:pt x="1194" y="1254"/>
                            </a:lnTo>
                            <a:cubicBezTo>
                              <a:pt x="1198" y="1231"/>
                              <a:pt x="1197" y="1206"/>
                              <a:pt x="1190" y="1182"/>
                            </a:cubicBezTo>
                            <a:cubicBezTo>
                              <a:pt x="1180" y="1150"/>
                              <a:pt x="1160" y="1123"/>
                              <a:pt x="1133" y="1104"/>
                            </a:cubicBezTo>
                            <a:lnTo>
                              <a:pt x="1487" y="653"/>
                            </a:lnTo>
                            <a:cubicBezTo>
                              <a:pt x="1528" y="683"/>
                              <a:pt x="1578" y="701"/>
                              <a:pt x="1633" y="701"/>
                            </a:cubicBezTo>
                            <a:cubicBezTo>
                              <a:pt x="1767" y="700"/>
                              <a:pt x="1875" y="591"/>
                              <a:pt x="1874" y="457"/>
                            </a:cubicBezTo>
                            <a:cubicBezTo>
                              <a:pt x="1874" y="323"/>
                              <a:pt x="1764" y="214"/>
                              <a:pt x="1630" y="215"/>
                            </a:cubicBezTo>
                            <a:moveTo>
                              <a:pt x="858" y="358"/>
                            </a:moveTo>
                            <a:cubicBezTo>
                              <a:pt x="829" y="381"/>
                              <a:pt x="787" y="376"/>
                              <a:pt x="764" y="347"/>
                            </a:cubicBezTo>
                            <a:cubicBezTo>
                              <a:pt x="747" y="325"/>
                              <a:pt x="746" y="294"/>
                              <a:pt x="760" y="270"/>
                            </a:cubicBezTo>
                            <a:cubicBezTo>
                              <a:pt x="764" y="264"/>
                              <a:pt x="770" y="258"/>
                              <a:pt x="776" y="253"/>
                            </a:cubicBezTo>
                            <a:cubicBezTo>
                              <a:pt x="805" y="230"/>
                              <a:pt x="847" y="235"/>
                              <a:pt x="870" y="264"/>
                            </a:cubicBezTo>
                            <a:cubicBezTo>
                              <a:pt x="887" y="286"/>
                              <a:pt x="888" y="317"/>
                              <a:pt x="874" y="341"/>
                            </a:cubicBezTo>
                            <a:cubicBezTo>
                              <a:pt x="870" y="347"/>
                              <a:pt x="864" y="353"/>
                              <a:pt x="858" y="358"/>
                            </a:cubicBezTo>
                            <a:moveTo>
                              <a:pt x="1176" y="1187"/>
                            </a:moveTo>
                            <a:cubicBezTo>
                              <a:pt x="1188" y="1224"/>
                              <a:pt x="1183" y="1264"/>
                              <a:pt x="1162" y="1297"/>
                            </a:cubicBezTo>
                            <a:cubicBezTo>
                              <a:pt x="1145" y="1324"/>
                              <a:pt x="1119" y="1345"/>
                              <a:pt x="1088" y="1354"/>
                            </a:cubicBezTo>
                            <a:cubicBezTo>
                              <a:pt x="1054" y="1365"/>
                              <a:pt x="1017" y="1361"/>
                              <a:pt x="986" y="1345"/>
                            </a:cubicBezTo>
                            <a:cubicBezTo>
                              <a:pt x="954" y="1328"/>
                              <a:pt x="931" y="1300"/>
                              <a:pt x="920" y="1266"/>
                            </a:cubicBezTo>
                            <a:cubicBezTo>
                              <a:pt x="909" y="1229"/>
                              <a:pt x="914" y="1189"/>
                              <a:pt x="935" y="1156"/>
                            </a:cubicBezTo>
                            <a:cubicBezTo>
                              <a:pt x="952" y="1128"/>
                              <a:pt x="978" y="1108"/>
                              <a:pt x="1009" y="1098"/>
                            </a:cubicBezTo>
                            <a:cubicBezTo>
                              <a:pt x="1043" y="1088"/>
                              <a:pt x="1079" y="1091"/>
                              <a:pt x="1111" y="1108"/>
                            </a:cubicBezTo>
                            <a:cubicBezTo>
                              <a:pt x="1143" y="1124"/>
                              <a:pt x="1166" y="1152"/>
                              <a:pt x="1176" y="1187"/>
                            </a:cubicBezTo>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AB90F0F">
            <v:shape id="Szabadkézi sokszög: alakzat 46" style="position:absolute;margin-left:-11.35pt;margin-top:15.9pt;width:48.2pt;height:35.75pt;rotation:9447028fd;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5,1391" o:spid="_x0000_s1026" fillcolor="#9aca3c [3207]" stroked="f" path="m1630,215v-117,1,-215,85,-237,195l898,314v2,-20,-4,-41,-17,-58c853,220,802,214,767,242r-1,1l655,110v3,-3,6,-7,9,-11c680,69,669,33,640,17,611,,574,11,558,40v-16,29,-6,66,24,82c602,133,626,131,644,120l756,253v-3,3,-6,6,-8,10c737,281,734,302,738,321l124,491v-2,-4,-3,-7,-5,-10c100,453,62,446,35,464,7,483,,520,19,548v18,28,56,35,83,16c123,551,132,527,128,504l742,335v2,7,6,14,11,20c781,391,832,397,867,369v8,-6,14,-13,19,-21c890,342,893,335,895,328r496,97c1390,436,1389,447,1389,459v,74,34,141,87,185l1121,1097v,,1,,-3,-2c1083,1077,1043,1073,1005,1084v-35,11,-64,34,-83,64c900,1185,894,1229,907,1270v11,38,37,69,72,87c1014,1376,1054,1380,1092,1368v34,-11,64,-33,83,-64c1182,1293,1187,1281,1191,1268r192,47c1382,1328,1384,1341,1391,1353v18,29,55,38,83,20c1503,1356,1512,1319,1494,1291v-17,-29,-54,-38,-82,-21c1400,1278,1391,1289,1387,1301r-193,-47c1198,1231,1197,1206,1190,1182v-10,-32,-30,-59,-57,-78l1487,653v41,30,91,48,146,48c1767,700,1875,591,1874,457v,-134,-110,-243,-244,-242m858,358v-29,23,-71,18,-94,-11c747,325,746,294,760,270v4,-6,10,-12,16,-17c805,230,847,235,870,264v17,22,18,53,4,77c870,347,864,353,858,358t318,829c1188,1224,1183,1264,1162,1297v-17,27,-43,48,-74,57c1054,1365,1017,1361,986,1345v-32,-17,-55,-45,-66,-79c909,1229,914,1189,935,1156v17,-28,43,-48,74,-58c1043,1088,1079,1091,1111,1108v32,16,55,44,65,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" w14:anchorId="1680F31B">
              <v:path arrowok="t" o:connecttype="custom" o:connectlocs="454591,133825;287505,83559;249976,79316;216689,32314;182097,13056;210162,39168;244102,85844;40466,160263;11422,151450;33287,184091;242144,109345;282936,120442;292074,107060;453285,149818;365826,358063;327971,353820;295990,414530;356362,446518;388670,413878;453938,441622;487551,421385;452632,424649;388344,385807;485266,213140;611560,149166;279999,116852;248018,88129;283915,86170;279999,116852;379206,423343;321770,439011;305127,377321;362563,361653" o:connectangles="0,0,0,0,0,0,0,0,0,0,0,0,0,0,0,0,0,0,0,0,0,0,0,0,0,0,0,0,0,0,0,0,0"/>
              <o:lock v:ext="edit" verticies="t"/>
            </v:shape>
          </w:pict>
        </mc:Fallback>
      </mc:AlternateContent>
    </w:r>
    <w:r w:rsidR="00EE4C26">
      <w:rPr>
        <w:noProof/>
        <w:lang w:eastAsia="de-AT"/>
      </w:rPr>
      <w:tab/>
    </w:r>
  </w:p>
  <w:p w:rsidR="00587A63" w:rsidRDefault="00587A63" w14:paraId="0A995FC9" w14:textId="245D6C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7A63" w:rsidP="00D41EE5" w:rsidRDefault="00587A63" w14:paraId="77BC1C72" w14:textId="77777777">
    <w:pPr>
      <w:pStyle w:val="lfej"/>
      <w:ind w:left="-155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hAnsi="Arial Rounded MT Bold" w:eastAsia="Calibri"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15:restartNumberingAfterBreak="0">
    <w:nsid w:val="07C129B0"/>
    <w:multiLevelType w:val="hybridMultilevel"/>
    <w:tmpl w:val="D1482FDC"/>
    <w:lvl w:ilvl="0" w:tplc="18086192">
      <w:start w:val="1"/>
      <w:numFmt w:val="bullet"/>
      <w:pStyle w:val="CommsHeading1"/>
      <w:lvlText w:val="o"/>
      <w:lvlJc w:val="left"/>
      <w:pPr>
        <w:ind w:left="1789" w:hanging="360"/>
      </w:pPr>
      <w:rPr>
        <w:rFonts w:hint="default" w:ascii="Courier New" w:hAnsi="Courier New" w:cs="Courier New"/>
      </w:rPr>
    </w:lvl>
    <w:lvl w:ilvl="1" w:tplc="0C070019">
      <w:start w:val="1"/>
      <w:numFmt w:val="bullet"/>
      <w:lvlText w:val="o"/>
      <w:lvlJc w:val="left"/>
      <w:pPr>
        <w:ind w:left="2509" w:hanging="360"/>
      </w:pPr>
      <w:rPr>
        <w:rFonts w:hint="default" w:ascii="Courier New" w:hAnsi="Courier New" w:cs="Courier New"/>
      </w:rPr>
    </w:lvl>
    <w:lvl w:ilvl="2" w:tplc="0C07001B" w:tentative="1">
      <w:start w:val="1"/>
      <w:numFmt w:val="bullet"/>
      <w:lvlText w:val=""/>
      <w:lvlJc w:val="left"/>
      <w:pPr>
        <w:ind w:left="3229" w:hanging="360"/>
      </w:pPr>
      <w:rPr>
        <w:rFonts w:hint="default" w:ascii="Wingdings" w:hAnsi="Wingdings"/>
      </w:rPr>
    </w:lvl>
    <w:lvl w:ilvl="3" w:tplc="0C07000F" w:tentative="1">
      <w:start w:val="1"/>
      <w:numFmt w:val="bullet"/>
      <w:lvlText w:val=""/>
      <w:lvlJc w:val="left"/>
      <w:pPr>
        <w:ind w:left="3949" w:hanging="360"/>
      </w:pPr>
      <w:rPr>
        <w:rFonts w:hint="default" w:ascii="Symbol" w:hAnsi="Symbol"/>
      </w:rPr>
    </w:lvl>
    <w:lvl w:ilvl="4" w:tplc="0C070019" w:tentative="1">
      <w:start w:val="1"/>
      <w:numFmt w:val="bullet"/>
      <w:lvlText w:val="o"/>
      <w:lvlJc w:val="left"/>
      <w:pPr>
        <w:ind w:left="4669" w:hanging="360"/>
      </w:pPr>
      <w:rPr>
        <w:rFonts w:hint="default" w:ascii="Courier New" w:hAnsi="Courier New" w:cs="Courier New"/>
      </w:rPr>
    </w:lvl>
    <w:lvl w:ilvl="5" w:tplc="0C07001B" w:tentative="1">
      <w:start w:val="1"/>
      <w:numFmt w:val="bullet"/>
      <w:lvlText w:val=""/>
      <w:lvlJc w:val="left"/>
      <w:pPr>
        <w:ind w:left="5389" w:hanging="360"/>
      </w:pPr>
      <w:rPr>
        <w:rFonts w:hint="default" w:ascii="Wingdings" w:hAnsi="Wingdings"/>
      </w:rPr>
    </w:lvl>
    <w:lvl w:ilvl="6" w:tplc="0C07000F" w:tentative="1">
      <w:start w:val="1"/>
      <w:numFmt w:val="bullet"/>
      <w:lvlText w:val=""/>
      <w:lvlJc w:val="left"/>
      <w:pPr>
        <w:ind w:left="6109" w:hanging="360"/>
      </w:pPr>
      <w:rPr>
        <w:rFonts w:hint="default" w:ascii="Symbol" w:hAnsi="Symbol"/>
      </w:rPr>
    </w:lvl>
    <w:lvl w:ilvl="7" w:tplc="0C070019" w:tentative="1">
      <w:start w:val="1"/>
      <w:numFmt w:val="bullet"/>
      <w:lvlText w:val="o"/>
      <w:lvlJc w:val="left"/>
      <w:pPr>
        <w:ind w:left="6829" w:hanging="360"/>
      </w:pPr>
      <w:rPr>
        <w:rFonts w:hint="default" w:ascii="Courier New" w:hAnsi="Courier New" w:cs="Courier New"/>
      </w:rPr>
    </w:lvl>
    <w:lvl w:ilvl="8" w:tplc="0C07001B" w:tentative="1">
      <w:start w:val="1"/>
      <w:numFmt w:val="bullet"/>
      <w:lvlText w:val=""/>
      <w:lvlJc w:val="left"/>
      <w:pPr>
        <w:ind w:left="7549" w:hanging="360"/>
      </w:pPr>
      <w:rPr>
        <w:rFonts w:hint="default" w:ascii="Wingdings" w:hAnsi="Wingdings"/>
      </w:rPr>
    </w:lvl>
  </w:abstractNum>
  <w:abstractNum w:abstractNumId="2" w15:restartNumberingAfterBreak="0">
    <w:nsid w:val="09C90910"/>
    <w:multiLevelType w:val="hybridMultilevel"/>
    <w:tmpl w:val="C8423E5A"/>
    <w:lvl w:ilvl="0" w:tplc="1B7249BE">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EDF2766"/>
    <w:multiLevelType w:val="hybridMultilevel"/>
    <w:tmpl w:val="0DA6FBEC"/>
    <w:lvl w:ilvl="0" w:tplc="0407000F">
      <w:start w:val="1"/>
      <w:numFmt w:val="decimal"/>
      <w:pStyle w:val="Cmsor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4" w15:restartNumberingAfterBreak="0">
    <w:nsid w:val="0F531A34"/>
    <w:multiLevelType w:val="multilevel"/>
    <w:tmpl w:val="1FE28E64"/>
    <w:styleLink w:val="CentralEuropeStandard"/>
    <w:lvl w:ilvl="0">
      <w:start w:val="1"/>
      <w:numFmt w:val="bullet"/>
      <w:lvlText w:val=""/>
      <w:lvlJc w:val="left"/>
      <w:pPr>
        <w:ind w:left="284" w:hanging="284"/>
      </w:pPr>
      <w:rPr>
        <w:rFonts w:hint="default" w:ascii="Wingdings 2" w:hAnsi="Wingdings 2"/>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gt;"/>
      <w:lvlJc w:val="left"/>
      <w:pPr>
        <w:ind w:left="852" w:hanging="284"/>
      </w:pPr>
      <w:rPr>
        <w:rFonts w:hint="default" w:ascii="Trebuchet MS" w:hAnsi="Trebuchet MS"/>
        <w:color w:val="90ABB1" w:themeColor="accent1"/>
      </w:rPr>
    </w:lvl>
    <w:lvl w:ilvl="3">
      <w:start w:val="1"/>
      <w:numFmt w:val="bullet"/>
      <w:lvlText w:val="&gt;"/>
      <w:lvlJc w:val="left"/>
      <w:pPr>
        <w:ind w:left="1136" w:hanging="284"/>
      </w:pPr>
      <w:rPr>
        <w:rFonts w:hint="default" w:ascii="Trebuchet MS" w:hAnsi="Trebuchet MS"/>
        <w:color w:val="90ABB1" w:themeColor="accent1"/>
      </w:rPr>
    </w:lvl>
    <w:lvl w:ilvl="4">
      <w:start w:val="1"/>
      <w:numFmt w:val="bullet"/>
      <w:lvlText w:val="&gt;"/>
      <w:lvlJc w:val="left"/>
      <w:pPr>
        <w:ind w:left="1420" w:hanging="284"/>
      </w:pPr>
      <w:rPr>
        <w:rFonts w:hint="default" w:ascii="Trebuchet MS" w:hAnsi="Trebuchet MS" w:cs="Courier New"/>
        <w:color w:val="90ABB1" w:themeColor="accent1"/>
      </w:rPr>
    </w:lvl>
    <w:lvl w:ilvl="5">
      <w:start w:val="1"/>
      <w:numFmt w:val="bullet"/>
      <w:lvlText w:val="&gt;"/>
      <w:lvlJc w:val="left"/>
      <w:pPr>
        <w:ind w:left="1704" w:hanging="284"/>
      </w:pPr>
      <w:rPr>
        <w:rFonts w:hint="default" w:ascii="Trebuchet MS" w:hAnsi="Trebuchet MS"/>
        <w:color w:val="90ABB1" w:themeColor="accent1"/>
      </w:rPr>
    </w:lvl>
    <w:lvl w:ilvl="6">
      <w:start w:val="1"/>
      <w:numFmt w:val="bullet"/>
      <w:lvlText w:val="&gt;"/>
      <w:lvlJc w:val="left"/>
      <w:pPr>
        <w:ind w:left="1988" w:hanging="284"/>
      </w:pPr>
      <w:rPr>
        <w:rFonts w:hint="default" w:ascii="Trebuchet MS" w:hAnsi="Trebuchet MS"/>
        <w:color w:val="90ABB1" w:themeColor="accent1"/>
      </w:rPr>
    </w:lvl>
    <w:lvl w:ilvl="7">
      <w:start w:val="1"/>
      <w:numFmt w:val="bullet"/>
      <w:lvlText w:val="&gt;"/>
      <w:lvlJc w:val="left"/>
      <w:pPr>
        <w:ind w:left="2272" w:hanging="284"/>
      </w:pPr>
      <w:rPr>
        <w:rFonts w:hint="default" w:ascii="Trebuchet MS" w:hAnsi="Trebuchet MS" w:cs="Courier New"/>
        <w:color w:val="90ABB1" w:themeColor="accent1"/>
      </w:rPr>
    </w:lvl>
    <w:lvl w:ilvl="8">
      <w:start w:val="1"/>
      <w:numFmt w:val="bullet"/>
      <w:lvlText w:val="&gt;"/>
      <w:lvlJc w:val="left"/>
      <w:pPr>
        <w:ind w:left="2556" w:hanging="284"/>
      </w:pPr>
      <w:rPr>
        <w:rFonts w:hint="default" w:ascii="Trebuchet MS" w:hAnsi="Trebuchet MS"/>
        <w:color w:val="90ABB1" w:themeColor="accent1"/>
      </w:rPr>
    </w:lvl>
  </w:abstractNum>
  <w:abstractNum w:abstractNumId="5" w15:restartNumberingAfterBreak="0">
    <w:nsid w:val="19B72B5F"/>
    <w:multiLevelType w:val="hybridMultilevel"/>
    <w:tmpl w:val="26CE0DC8"/>
    <w:lvl w:ilvl="0" w:tplc="475E3218">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15:restartNumberingAfterBreak="0">
    <w:nsid w:val="24C01312"/>
    <w:multiLevelType w:val="multilevel"/>
    <w:tmpl w:val="99223750"/>
    <w:numStyleLink w:val="CE-HeadNumbering"/>
  </w:abstractNum>
  <w:abstractNum w:abstractNumId="8"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E24613E"/>
    <w:multiLevelType w:val="hybridMultilevel"/>
    <w:tmpl w:val="3B186FC2"/>
    <w:lvl w:ilvl="0" w:tplc="6316D04E">
      <w:start w:val="1"/>
      <w:numFmt w:val="decimal"/>
      <w:pStyle w:val="Cmsor2"/>
      <w:lvlText w:val="A.%1."/>
      <w:lvlJc w:val="left"/>
      <w:pPr>
        <w:ind w:left="1637" w:hanging="360"/>
      </w:pPr>
      <w:rPr>
        <w:rFonts w:ascii="Arial Rounded MT Bold" w:hAnsi="Arial Rounded MT Bold" w:eastAsia="Calibri"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0" w15:restartNumberingAfterBreak="0">
    <w:nsid w:val="2FE054BD"/>
    <w:multiLevelType w:val="hybridMultilevel"/>
    <w:tmpl w:val="E048D2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E336EA"/>
    <w:multiLevelType w:val="hybridMultilevel"/>
    <w:tmpl w:val="924261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3" w15:restartNumberingAfterBreak="0">
    <w:nsid w:val="35F11CC9"/>
    <w:multiLevelType w:val="hybridMultilevel"/>
    <w:tmpl w:val="17DCB45A"/>
    <w:lvl w:ilvl="0" w:tplc="84A6758C">
      <w:start w:val="1"/>
      <w:numFmt w:val="bullet"/>
      <w:pStyle w:val="CE-List-Bullet"/>
      <w:lvlText w:val="×"/>
      <w:lvlJc w:val="left"/>
      <w:pPr>
        <w:ind w:left="720" w:hanging="360"/>
      </w:pPr>
      <w:rPr>
        <w:rFonts w:hint="default" w:ascii="Trebuchet MS" w:hAnsi="Trebuchet MS"/>
        <w:b/>
        <w:i w:val="0"/>
        <w:caps w:val="0"/>
        <w:strike w:val="0"/>
        <w:dstrike w:val="0"/>
        <w:vanish w:val="0"/>
        <w:color w:val="90ABB1" w:themeColor="accent1"/>
        <w:sz w:val="20"/>
        <w:u w:val="none"/>
        <w:vertAlign w:val="baseline"/>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4"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6" w15:restartNumberingAfterBreak="0">
    <w:nsid w:val="3C444B86"/>
    <w:multiLevelType w:val="hybridMultilevel"/>
    <w:tmpl w:val="5756D392"/>
    <w:lvl w:ilvl="0" w:tplc="04070005">
      <w:start w:val="2"/>
      <w:numFmt w:val="bullet"/>
      <w:lvlText w:val=""/>
      <w:lvlJc w:val="left"/>
      <w:pPr>
        <w:ind w:left="720" w:hanging="360"/>
      </w:pPr>
      <w:rPr>
        <w:rFonts w:hint="default" w:ascii="Wingdings" w:hAnsi="Wingdings" w:cs="Trebuchet MS" w:eastAsiaTheme="minorHAnsi"/>
      </w:rPr>
    </w:lvl>
    <w:lvl w:ilvl="1" w:tplc="04070003">
      <w:start w:val="2"/>
      <w:numFmt w:val="bullet"/>
      <w:pStyle w:val="Subbullets"/>
      <w:lvlText w:val=""/>
      <w:lvlJc w:val="left"/>
      <w:pPr>
        <w:ind w:left="1440" w:hanging="360"/>
      </w:pPr>
      <w:rPr>
        <w:rFonts w:hint="default" w:ascii="Wingdings" w:hAnsi="Wingdings" w:cs="Trebuchet MS" w:eastAsiaTheme="minorHAnsi"/>
      </w:rPr>
    </w:lvl>
    <w:lvl w:ilvl="2" w:tplc="04070005">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7" w15:restartNumberingAfterBreak="0">
    <w:nsid w:val="3C960020"/>
    <w:multiLevelType w:val="hybridMultilevel"/>
    <w:tmpl w:val="7306321A"/>
    <w:lvl w:ilvl="0" w:tplc="0EA409A6">
      <w:start w:val="1"/>
      <w:numFmt w:val="bullet"/>
      <w:pStyle w:val="CE-BulletPoint1"/>
      <w:lvlText w:val=""/>
      <w:lvlJc w:val="left"/>
      <w:pPr>
        <w:ind w:left="1353" w:hanging="360"/>
      </w:pPr>
      <w:rPr>
        <w:rFonts w:hint="default" w:ascii="Wingdings 2" w:hAnsi="Wingdings 2"/>
        <w:color w:val="708792" w:themeColor="background2"/>
      </w:rPr>
    </w:lvl>
    <w:lvl w:ilvl="1" w:tplc="AB5216AE">
      <w:start w:val="1"/>
      <w:numFmt w:val="bullet"/>
      <w:pStyle w:val="bulletpoints2"/>
      <w:lvlText w:val=""/>
      <w:lvlJc w:val="left"/>
      <w:pPr>
        <w:ind w:left="2073" w:hanging="360"/>
      </w:pPr>
      <w:rPr>
        <w:rFonts w:hint="default" w:ascii="Wingdings" w:hAnsi="Wingdings"/>
        <w:color w:val="708792" w:themeColor="background2"/>
        <w:spacing w:val="0"/>
        <w:w w:val="100"/>
        <w:position w:val="0"/>
        <w:sz w:val="24"/>
      </w:rPr>
    </w:lvl>
    <w:lvl w:ilvl="2" w:tplc="CEF056AE">
      <w:start w:val="1"/>
      <w:numFmt w:val="bullet"/>
      <w:pStyle w:val="CE-BulletPoint3"/>
      <w:lvlText w:val="&gt;"/>
      <w:lvlJc w:val="left"/>
      <w:pPr>
        <w:ind w:left="2793" w:hanging="360"/>
      </w:pPr>
      <w:rPr>
        <w:rFonts w:hint="default" w:ascii="Trebuchet MS" w:hAnsi="Trebuchet MS"/>
        <w:color w:val="708792" w:themeColor="background2"/>
        <w:u w:color="FFFFFF" w:themeColor="background1"/>
      </w:rPr>
    </w:lvl>
    <w:lvl w:ilvl="3" w:tplc="64E89CC4">
      <w:start w:val="4"/>
      <w:numFmt w:val="bullet"/>
      <w:lvlText w:val="-"/>
      <w:lvlJc w:val="left"/>
      <w:pPr>
        <w:ind w:left="3863" w:hanging="710"/>
      </w:pPr>
      <w:rPr>
        <w:rFonts w:hint="default" w:ascii="Trebuchet MS" w:hAnsi="Trebuchet MS" w:eastAsia="Times New Roman" w:cs="Times New Roman"/>
      </w:rPr>
    </w:lvl>
    <w:lvl w:ilvl="4" w:tplc="0C070003" w:tentative="1">
      <w:start w:val="1"/>
      <w:numFmt w:val="bullet"/>
      <w:lvlText w:val="o"/>
      <w:lvlJc w:val="left"/>
      <w:pPr>
        <w:ind w:left="4233" w:hanging="360"/>
      </w:pPr>
      <w:rPr>
        <w:rFonts w:hint="default" w:ascii="Courier New" w:hAnsi="Courier New" w:cs="Courier New"/>
      </w:rPr>
    </w:lvl>
    <w:lvl w:ilvl="5" w:tplc="0C070005" w:tentative="1">
      <w:start w:val="1"/>
      <w:numFmt w:val="bullet"/>
      <w:lvlText w:val=""/>
      <w:lvlJc w:val="left"/>
      <w:pPr>
        <w:ind w:left="4953" w:hanging="360"/>
      </w:pPr>
      <w:rPr>
        <w:rFonts w:hint="default" w:ascii="Wingdings" w:hAnsi="Wingdings"/>
      </w:rPr>
    </w:lvl>
    <w:lvl w:ilvl="6" w:tplc="0C070001" w:tentative="1">
      <w:start w:val="1"/>
      <w:numFmt w:val="bullet"/>
      <w:lvlText w:val=""/>
      <w:lvlJc w:val="left"/>
      <w:pPr>
        <w:ind w:left="5673" w:hanging="360"/>
      </w:pPr>
      <w:rPr>
        <w:rFonts w:hint="default" w:ascii="Symbol" w:hAnsi="Symbol"/>
      </w:rPr>
    </w:lvl>
    <w:lvl w:ilvl="7" w:tplc="0C070003" w:tentative="1">
      <w:start w:val="1"/>
      <w:numFmt w:val="bullet"/>
      <w:lvlText w:val="o"/>
      <w:lvlJc w:val="left"/>
      <w:pPr>
        <w:ind w:left="6393" w:hanging="360"/>
      </w:pPr>
      <w:rPr>
        <w:rFonts w:hint="default" w:ascii="Courier New" w:hAnsi="Courier New" w:cs="Courier New"/>
      </w:rPr>
    </w:lvl>
    <w:lvl w:ilvl="8" w:tplc="0C070005" w:tentative="1">
      <w:start w:val="1"/>
      <w:numFmt w:val="bullet"/>
      <w:lvlText w:val=""/>
      <w:lvlJc w:val="left"/>
      <w:pPr>
        <w:ind w:left="7113" w:hanging="360"/>
      </w:pPr>
      <w:rPr>
        <w:rFonts w:hint="default" w:ascii="Wingdings" w:hAnsi="Wingdings"/>
      </w:rPr>
    </w:lvl>
  </w:abstractNum>
  <w:abstractNum w:abstractNumId="18"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4671134E"/>
    <w:multiLevelType w:val="hybridMultilevel"/>
    <w:tmpl w:val="5DECBA00"/>
    <w:lvl w:ilvl="0" w:tplc="0407000F">
      <w:start w:val="1"/>
      <w:numFmt w:val="upperLetter"/>
      <w:pStyle w:val="Cmsor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0" w15:restartNumberingAfterBreak="0">
    <w:nsid w:val="47154635"/>
    <w:multiLevelType w:val="multilevel"/>
    <w:tmpl w:val="0C07001D"/>
    <w:styleLink w:val="CE-List"/>
    <w:lvl w:ilvl="0">
      <w:start w:val="1"/>
      <w:numFmt w:val="bullet"/>
      <w:lvlText w:val=""/>
      <w:lvlJc w:val="left"/>
      <w:pPr>
        <w:ind w:left="360" w:hanging="360"/>
      </w:pPr>
      <w:rPr>
        <w:rFonts w:hint="default" w:ascii="Wingdings 2" w:hAnsi="Wingdings 2"/>
        <w:color w:val="708792"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49C8DA48"/>
    <w:multiLevelType w:val="hybridMultilevel"/>
    <w:tmpl w:val="84426AF8"/>
    <w:lvl w:ilvl="0" w:tplc="1B7249BE">
      <w:start w:val="1"/>
      <w:numFmt w:val="bullet"/>
      <w:lvlText w:val=""/>
      <w:lvlJc w:val="left"/>
      <w:pPr>
        <w:ind w:left="720" w:hanging="360"/>
      </w:pPr>
      <w:rPr>
        <w:rFonts w:hint="default" w:ascii="Wingdings" w:hAnsi="Wingdings"/>
      </w:rPr>
    </w:lvl>
    <w:lvl w:ilvl="1" w:tplc="7D84D5EA">
      <w:start w:val="1"/>
      <w:numFmt w:val="bullet"/>
      <w:lvlText w:val="o"/>
      <w:lvlJc w:val="left"/>
      <w:pPr>
        <w:ind w:left="1440" w:hanging="360"/>
      </w:pPr>
      <w:rPr>
        <w:rFonts w:hint="default" w:ascii="Courier New" w:hAnsi="Courier New"/>
      </w:rPr>
    </w:lvl>
    <w:lvl w:ilvl="2" w:tplc="11228EC4">
      <w:start w:val="1"/>
      <w:numFmt w:val="bullet"/>
      <w:lvlText w:val=""/>
      <w:lvlJc w:val="left"/>
      <w:pPr>
        <w:ind w:left="2160" w:hanging="360"/>
      </w:pPr>
      <w:rPr>
        <w:rFonts w:hint="default" w:ascii="Wingdings" w:hAnsi="Wingdings"/>
      </w:rPr>
    </w:lvl>
    <w:lvl w:ilvl="3" w:tplc="5B2613C4">
      <w:start w:val="1"/>
      <w:numFmt w:val="bullet"/>
      <w:lvlText w:val=""/>
      <w:lvlJc w:val="left"/>
      <w:pPr>
        <w:ind w:left="2880" w:hanging="360"/>
      </w:pPr>
      <w:rPr>
        <w:rFonts w:hint="default" w:ascii="Symbol" w:hAnsi="Symbol"/>
      </w:rPr>
    </w:lvl>
    <w:lvl w:ilvl="4" w:tplc="8376BF1A">
      <w:start w:val="1"/>
      <w:numFmt w:val="bullet"/>
      <w:lvlText w:val="o"/>
      <w:lvlJc w:val="left"/>
      <w:pPr>
        <w:ind w:left="3600" w:hanging="360"/>
      </w:pPr>
      <w:rPr>
        <w:rFonts w:hint="default" w:ascii="Courier New" w:hAnsi="Courier New"/>
      </w:rPr>
    </w:lvl>
    <w:lvl w:ilvl="5" w:tplc="C8A4E250">
      <w:start w:val="1"/>
      <w:numFmt w:val="bullet"/>
      <w:lvlText w:val=""/>
      <w:lvlJc w:val="left"/>
      <w:pPr>
        <w:ind w:left="4320" w:hanging="360"/>
      </w:pPr>
      <w:rPr>
        <w:rFonts w:hint="default" w:ascii="Wingdings" w:hAnsi="Wingdings"/>
      </w:rPr>
    </w:lvl>
    <w:lvl w:ilvl="6" w:tplc="B5D66F28">
      <w:start w:val="1"/>
      <w:numFmt w:val="bullet"/>
      <w:lvlText w:val=""/>
      <w:lvlJc w:val="left"/>
      <w:pPr>
        <w:ind w:left="5040" w:hanging="360"/>
      </w:pPr>
      <w:rPr>
        <w:rFonts w:hint="default" w:ascii="Symbol" w:hAnsi="Symbol"/>
      </w:rPr>
    </w:lvl>
    <w:lvl w:ilvl="7" w:tplc="C5141A70">
      <w:start w:val="1"/>
      <w:numFmt w:val="bullet"/>
      <w:lvlText w:val="o"/>
      <w:lvlJc w:val="left"/>
      <w:pPr>
        <w:ind w:left="5760" w:hanging="360"/>
      </w:pPr>
      <w:rPr>
        <w:rFonts w:hint="default" w:ascii="Courier New" w:hAnsi="Courier New"/>
      </w:rPr>
    </w:lvl>
    <w:lvl w:ilvl="8" w:tplc="B554D188">
      <w:start w:val="1"/>
      <w:numFmt w:val="bullet"/>
      <w:lvlText w:val=""/>
      <w:lvlJc w:val="left"/>
      <w:pPr>
        <w:ind w:left="6480" w:hanging="360"/>
      </w:pPr>
      <w:rPr>
        <w:rFonts w:hint="default" w:ascii="Wingdings" w:hAnsi="Wingdings"/>
      </w:rPr>
    </w:lvl>
  </w:abstractNum>
  <w:abstractNum w:abstractNumId="23" w15:restartNumberingAfterBreak="0">
    <w:nsid w:val="50CF526D"/>
    <w:multiLevelType w:val="hybridMultilevel"/>
    <w:tmpl w:val="0BFAC7DC"/>
    <w:lvl w:ilvl="0" w:tplc="BFCC6D4C">
      <w:start w:val="1"/>
      <w:numFmt w:val="bullet"/>
      <w:pStyle w:val="tablelis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4" w15:restartNumberingAfterBreak="0">
    <w:nsid w:val="5978169D"/>
    <w:multiLevelType w:val="hybridMultilevel"/>
    <w:tmpl w:val="D820DAE4"/>
    <w:lvl w:ilvl="0" w:tplc="0809000F">
      <w:start w:val="1"/>
      <w:numFmt w:val="decimal"/>
      <w:lvlText w:val="%1."/>
      <w:lvlJc w:val="left"/>
      <w:pPr>
        <w:ind w:left="720" w:hanging="360"/>
      </w:pPr>
      <w:rPr>
        <w:rFonts w:hint="default"/>
      </w:rPr>
    </w:lvl>
    <w:lvl w:ilvl="1" w:tplc="D88AC34A">
      <w:start w:val="1"/>
      <w:numFmt w:val="lowerLetter"/>
      <w:lvlText w:val="%2)"/>
      <w:lvlJc w:val="left"/>
      <w:pPr>
        <w:ind w:left="1440" w:hanging="360"/>
      </w:pPr>
      <w:rPr>
        <w:rFonts w:hint="default"/>
        <w:u w:val="no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011593"/>
    <w:multiLevelType w:val="hybridMultilevel"/>
    <w:tmpl w:val="BB68FE8A"/>
    <w:lvl w:ilvl="0" w:tplc="FE5466D8">
      <w:start w:val="1"/>
      <w:numFmt w:val="bullet"/>
      <w:pStyle w:val="CE-BulletPoint2"/>
      <w:lvlText w:val=""/>
      <w:lvlJc w:val="left"/>
      <w:pPr>
        <w:ind w:left="1004" w:hanging="360"/>
      </w:pPr>
      <w:rPr>
        <w:rFonts w:hint="default" w:ascii="Wingdings" w:hAnsi="Wingdings"/>
        <w:color w:val="708792" w:themeColor="background2"/>
        <w:sz w:val="24"/>
      </w:rPr>
    </w:lvl>
    <w:lvl w:ilvl="1" w:tplc="628AA5C4">
      <w:start w:val="1"/>
      <w:numFmt w:val="bullet"/>
      <w:lvlText w:val="&gt;"/>
      <w:lvlJc w:val="left"/>
      <w:pPr>
        <w:ind w:left="1724" w:hanging="360"/>
      </w:pPr>
      <w:rPr>
        <w:rFonts w:hint="default" w:ascii="Trebuchet MS" w:hAnsi="Trebuchet MS"/>
        <w:color w:val="708792" w:themeColor="background2"/>
        <w:u w:color="FFFFFF" w:themeColor="background1"/>
      </w:rPr>
    </w:lvl>
    <w:lvl w:ilvl="2" w:tplc="0C070005" w:tentative="1">
      <w:start w:val="1"/>
      <w:numFmt w:val="bullet"/>
      <w:lvlText w:val=""/>
      <w:lvlJc w:val="left"/>
      <w:pPr>
        <w:ind w:left="2444" w:hanging="360"/>
      </w:pPr>
      <w:rPr>
        <w:rFonts w:hint="default" w:ascii="Wingdings" w:hAnsi="Wingdings"/>
      </w:rPr>
    </w:lvl>
    <w:lvl w:ilvl="3" w:tplc="0C070001" w:tentative="1">
      <w:start w:val="1"/>
      <w:numFmt w:val="bullet"/>
      <w:lvlText w:val=""/>
      <w:lvlJc w:val="left"/>
      <w:pPr>
        <w:ind w:left="3164" w:hanging="360"/>
      </w:pPr>
      <w:rPr>
        <w:rFonts w:hint="default" w:ascii="Symbol" w:hAnsi="Symbol"/>
      </w:rPr>
    </w:lvl>
    <w:lvl w:ilvl="4" w:tplc="0C070003" w:tentative="1">
      <w:start w:val="1"/>
      <w:numFmt w:val="bullet"/>
      <w:lvlText w:val="o"/>
      <w:lvlJc w:val="left"/>
      <w:pPr>
        <w:ind w:left="3884" w:hanging="360"/>
      </w:pPr>
      <w:rPr>
        <w:rFonts w:hint="default" w:ascii="Courier New" w:hAnsi="Courier New" w:cs="Courier New"/>
      </w:rPr>
    </w:lvl>
    <w:lvl w:ilvl="5" w:tplc="0C070005" w:tentative="1">
      <w:start w:val="1"/>
      <w:numFmt w:val="bullet"/>
      <w:lvlText w:val=""/>
      <w:lvlJc w:val="left"/>
      <w:pPr>
        <w:ind w:left="4604" w:hanging="360"/>
      </w:pPr>
      <w:rPr>
        <w:rFonts w:hint="default" w:ascii="Wingdings" w:hAnsi="Wingdings"/>
      </w:rPr>
    </w:lvl>
    <w:lvl w:ilvl="6" w:tplc="0C070001" w:tentative="1">
      <w:start w:val="1"/>
      <w:numFmt w:val="bullet"/>
      <w:lvlText w:val=""/>
      <w:lvlJc w:val="left"/>
      <w:pPr>
        <w:ind w:left="5324" w:hanging="360"/>
      </w:pPr>
      <w:rPr>
        <w:rFonts w:hint="default" w:ascii="Symbol" w:hAnsi="Symbol"/>
      </w:rPr>
    </w:lvl>
    <w:lvl w:ilvl="7" w:tplc="0C070003" w:tentative="1">
      <w:start w:val="1"/>
      <w:numFmt w:val="bullet"/>
      <w:lvlText w:val="o"/>
      <w:lvlJc w:val="left"/>
      <w:pPr>
        <w:ind w:left="6044" w:hanging="360"/>
      </w:pPr>
      <w:rPr>
        <w:rFonts w:hint="default" w:ascii="Courier New" w:hAnsi="Courier New" w:cs="Courier New"/>
      </w:rPr>
    </w:lvl>
    <w:lvl w:ilvl="8" w:tplc="0C070005" w:tentative="1">
      <w:start w:val="1"/>
      <w:numFmt w:val="bullet"/>
      <w:lvlText w:val=""/>
      <w:lvlJc w:val="left"/>
      <w:pPr>
        <w:ind w:left="6764" w:hanging="360"/>
      </w:pPr>
      <w:rPr>
        <w:rFonts w:hint="default" w:ascii="Wingdings" w:hAnsi="Wingdings"/>
      </w:rPr>
    </w:lvl>
  </w:abstractNum>
  <w:abstractNum w:abstractNumId="26" w15:restartNumberingAfterBreak="0">
    <w:nsid w:val="62A051BD"/>
    <w:multiLevelType w:val="hybridMultilevel"/>
    <w:tmpl w:val="01405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8" w15:restartNumberingAfterBreak="0">
    <w:nsid w:val="69B811AE"/>
    <w:multiLevelType w:val="multilevel"/>
    <w:tmpl w:val="A4606672"/>
    <w:styleLink w:val="Formatvorlage2"/>
    <w:lvl w:ilvl="0">
      <w:start w:val="1"/>
      <w:numFmt w:val="bullet"/>
      <w:lvlText w:val=""/>
      <w:lvlJc w:val="left"/>
      <w:pPr>
        <w:ind w:left="284" w:hanging="284"/>
      </w:pPr>
      <w:rPr>
        <w:rFonts w:hint="default" w:ascii="Wingdings 2" w:hAnsi="Wingdings 2"/>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gt;"/>
      <w:lvlJc w:val="left"/>
      <w:pPr>
        <w:ind w:left="852" w:hanging="284"/>
      </w:pPr>
      <w:rPr>
        <w:rFonts w:hint="default" w:ascii="Trebuchet MS" w:hAnsi="Trebuchet MS"/>
        <w:color w:val="90ABB1" w:themeColor="accent1"/>
      </w:rPr>
    </w:lvl>
    <w:lvl w:ilvl="3">
      <w:start w:val="1"/>
      <w:numFmt w:val="bullet"/>
      <w:lvlText w:val="&gt;"/>
      <w:lvlJc w:val="left"/>
      <w:pPr>
        <w:ind w:left="1136" w:hanging="284"/>
      </w:pPr>
      <w:rPr>
        <w:rFonts w:hint="default" w:ascii="Trebuchet MS" w:hAnsi="Trebuchet MS"/>
        <w:color w:val="90ABB1" w:themeColor="accent1"/>
      </w:rPr>
    </w:lvl>
    <w:lvl w:ilvl="4">
      <w:start w:val="1"/>
      <w:numFmt w:val="bullet"/>
      <w:lvlText w:val="&gt;"/>
      <w:lvlJc w:val="left"/>
      <w:pPr>
        <w:ind w:left="1420" w:hanging="284"/>
      </w:pPr>
      <w:rPr>
        <w:rFonts w:hint="default" w:ascii="Trebuchet MS" w:hAnsi="Trebuchet MS" w:cs="Courier New"/>
        <w:color w:val="90ABB1" w:themeColor="accent1"/>
      </w:rPr>
    </w:lvl>
    <w:lvl w:ilvl="5">
      <w:start w:val="1"/>
      <w:numFmt w:val="bullet"/>
      <w:lvlText w:val="&gt;"/>
      <w:lvlJc w:val="left"/>
      <w:pPr>
        <w:ind w:left="1704" w:hanging="284"/>
      </w:pPr>
      <w:rPr>
        <w:rFonts w:hint="default" w:ascii="Trebuchet MS" w:hAnsi="Trebuchet MS"/>
        <w:color w:val="90ABB1" w:themeColor="accent1"/>
      </w:rPr>
    </w:lvl>
    <w:lvl w:ilvl="6">
      <w:start w:val="1"/>
      <w:numFmt w:val="bullet"/>
      <w:lvlText w:val="&gt;"/>
      <w:lvlJc w:val="left"/>
      <w:pPr>
        <w:ind w:left="1988" w:hanging="284"/>
      </w:pPr>
      <w:rPr>
        <w:rFonts w:hint="default" w:ascii="Trebuchet MS" w:hAnsi="Trebuchet MS"/>
        <w:color w:val="90ABB1" w:themeColor="accent1"/>
      </w:rPr>
    </w:lvl>
    <w:lvl w:ilvl="7">
      <w:start w:val="1"/>
      <w:numFmt w:val="bullet"/>
      <w:lvlText w:val="&gt;"/>
      <w:lvlJc w:val="left"/>
      <w:pPr>
        <w:ind w:left="2272" w:hanging="284"/>
      </w:pPr>
      <w:rPr>
        <w:rFonts w:hint="default" w:ascii="Trebuchet MS" w:hAnsi="Trebuchet MS" w:cs="Courier New"/>
        <w:color w:val="90ABB1" w:themeColor="accent1"/>
      </w:rPr>
    </w:lvl>
    <w:lvl w:ilvl="8">
      <w:start w:val="1"/>
      <w:numFmt w:val="bullet"/>
      <w:lvlText w:val="&gt;"/>
      <w:lvlJc w:val="left"/>
      <w:pPr>
        <w:ind w:left="2556" w:hanging="284"/>
      </w:pPr>
      <w:rPr>
        <w:rFonts w:hint="default" w:ascii="Trebuchet MS" w:hAnsi="Trebuchet MS"/>
        <w:color w:val="90ABB1" w:themeColor="accent1"/>
      </w:rPr>
    </w:lvl>
  </w:abstractNum>
  <w:abstractNum w:abstractNumId="29"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30" w15:restartNumberingAfterBreak="0">
    <w:nsid w:val="76E2014B"/>
    <w:multiLevelType w:val="hybridMultilevel"/>
    <w:tmpl w:val="EBC0CF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763E50"/>
    <w:multiLevelType w:val="hybridMultilevel"/>
    <w:tmpl w:val="2B5CDBC2"/>
    <w:lvl w:ilvl="0" w:tplc="29EA637C">
      <w:start w:val="1"/>
      <w:numFmt w:val="bullet"/>
      <w:pStyle w:val="CE-List-Numbers"/>
      <w:lvlText w:val="×"/>
      <w:lvlJc w:val="left"/>
      <w:pPr>
        <w:ind w:left="720" w:hanging="360"/>
      </w:pPr>
      <w:rPr>
        <w:rFonts w:hint="default" w:ascii="Trebuchet MS" w:hAnsi="Trebuchet MS"/>
        <w:b/>
        <w:i w:val="0"/>
        <w:caps w:val="0"/>
        <w:strike w:val="0"/>
        <w:dstrike w:val="0"/>
        <w:vanish w:val="0"/>
        <w:color w:val="90ABB1" w:themeColor="accent1"/>
        <w:spacing w:val="0"/>
        <w:position w:val="0"/>
        <w:sz w:val="20"/>
        <w:u w:val="none"/>
        <w:vertAlign w:val="baseline"/>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32" w15:restartNumberingAfterBreak="0">
    <w:nsid w:val="79B85DC1"/>
    <w:multiLevelType w:val="hybridMultilevel"/>
    <w:tmpl w:val="73D2D046"/>
    <w:lvl w:ilvl="0" w:tplc="11961190">
      <w:start w:val="1"/>
      <w:numFmt w:val="bullet"/>
      <w:pStyle w:val="Felsorols"/>
      <w:lvlText w:val="–"/>
      <w:lvlJc w:val="left"/>
      <w:pPr>
        <w:ind w:left="720" w:hanging="360"/>
      </w:pPr>
      <w:rPr>
        <w:rFonts w:hint="default" w:ascii="Arial" w:hAnsi="Arial" w:cs="Arial"/>
        <w:color w:val="0060A9"/>
      </w:rPr>
    </w:lvl>
    <w:lvl w:ilvl="1" w:tplc="0C070019" w:tentative="1">
      <w:start w:val="1"/>
      <w:numFmt w:val="bullet"/>
      <w:lvlText w:val="o"/>
      <w:lvlJc w:val="left"/>
      <w:pPr>
        <w:ind w:left="1440" w:hanging="360"/>
      </w:pPr>
      <w:rPr>
        <w:rFonts w:hint="default" w:ascii="Courier New" w:hAnsi="Courier New" w:cs="Courier New"/>
      </w:rPr>
    </w:lvl>
    <w:lvl w:ilvl="2" w:tplc="0C07001B" w:tentative="1">
      <w:start w:val="1"/>
      <w:numFmt w:val="bullet"/>
      <w:lvlText w:val=""/>
      <w:lvlJc w:val="left"/>
      <w:pPr>
        <w:ind w:left="2160" w:hanging="360"/>
      </w:pPr>
      <w:rPr>
        <w:rFonts w:hint="default" w:ascii="Wingdings" w:hAnsi="Wingdings"/>
      </w:rPr>
    </w:lvl>
    <w:lvl w:ilvl="3" w:tplc="0C07000F" w:tentative="1">
      <w:start w:val="1"/>
      <w:numFmt w:val="bullet"/>
      <w:lvlText w:val=""/>
      <w:lvlJc w:val="left"/>
      <w:pPr>
        <w:ind w:left="2880" w:hanging="360"/>
      </w:pPr>
      <w:rPr>
        <w:rFonts w:hint="default" w:ascii="Symbol" w:hAnsi="Symbol"/>
      </w:rPr>
    </w:lvl>
    <w:lvl w:ilvl="4" w:tplc="0C070019" w:tentative="1">
      <w:start w:val="1"/>
      <w:numFmt w:val="bullet"/>
      <w:lvlText w:val="o"/>
      <w:lvlJc w:val="left"/>
      <w:pPr>
        <w:ind w:left="3600" w:hanging="360"/>
      </w:pPr>
      <w:rPr>
        <w:rFonts w:hint="default" w:ascii="Courier New" w:hAnsi="Courier New" w:cs="Courier New"/>
      </w:rPr>
    </w:lvl>
    <w:lvl w:ilvl="5" w:tplc="0C07001B" w:tentative="1">
      <w:start w:val="1"/>
      <w:numFmt w:val="bullet"/>
      <w:lvlText w:val=""/>
      <w:lvlJc w:val="left"/>
      <w:pPr>
        <w:ind w:left="4320" w:hanging="360"/>
      </w:pPr>
      <w:rPr>
        <w:rFonts w:hint="default" w:ascii="Wingdings" w:hAnsi="Wingdings"/>
      </w:rPr>
    </w:lvl>
    <w:lvl w:ilvl="6" w:tplc="0C07000F" w:tentative="1">
      <w:start w:val="1"/>
      <w:numFmt w:val="bullet"/>
      <w:lvlText w:val=""/>
      <w:lvlJc w:val="left"/>
      <w:pPr>
        <w:ind w:left="5040" w:hanging="360"/>
      </w:pPr>
      <w:rPr>
        <w:rFonts w:hint="default" w:ascii="Symbol" w:hAnsi="Symbol"/>
      </w:rPr>
    </w:lvl>
    <w:lvl w:ilvl="7" w:tplc="0C070019" w:tentative="1">
      <w:start w:val="1"/>
      <w:numFmt w:val="bullet"/>
      <w:lvlText w:val="o"/>
      <w:lvlJc w:val="left"/>
      <w:pPr>
        <w:ind w:left="5760" w:hanging="360"/>
      </w:pPr>
      <w:rPr>
        <w:rFonts w:hint="default" w:ascii="Courier New" w:hAnsi="Courier New" w:cs="Courier New"/>
      </w:rPr>
    </w:lvl>
    <w:lvl w:ilvl="8" w:tplc="0C07001B" w:tentative="1">
      <w:start w:val="1"/>
      <w:numFmt w:val="bullet"/>
      <w:lvlText w:val=""/>
      <w:lvlJc w:val="left"/>
      <w:pPr>
        <w:ind w:left="6480" w:hanging="360"/>
      </w:pPr>
      <w:rPr>
        <w:rFonts w:hint="default" w:ascii="Wingdings" w:hAnsi="Wingdings"/>
      </w:rPr>
    </w:lvl>
  </w:abstractNum>
  <w:abstractNum w:abstractNumId="33" w15:restartNumberingAfterBreak="0">
    <w:nsid w:val="7D660AB2"/>
    <w:multiLevelType w:val="multilevel"/>
    <w:tmpl w:val="EA58F362"/>
    <w:styleLink w:val="Formatvorlage1"/>
    <w:lvl w:ilvl="0">
      <w:start w:val="1"/>
      <w:numFmt w:val="bullet"/>
      <w:lvlText w:val=""/>
      <w:lvlJc w:val="left"/>
      <w:pPr>
        <w:ind w:left="284" w:hanging="284"/>
      </w:pPr>
      <w:rPr>
        <w:rFonts w:hint="default" w:ascii="Wingdings 2" w:hAnsi="Wingdings 2"/>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
      <w:lvlJc w:val="left"/>
      <w:pPr>
        <w:ind w:left="852" w:hanging="284"/>
      </w:pPr>
      <w:rPr>
        <w:rFonts w:hint="default" w:ascii="Symbol" w:hAnsi="Symbol"/>
        <w:b w:val="0"/>
        <w:i w:val="0"/>
        <w:color w:val="90ABB1" w:themeColor="accent1"/>
        <w:sz w:val="18"/>
      </w:rPr>
    </w:lvl>
    <w:lvl w:ilvl="3">
      <w:start w:val="1"/>
      <w:numFmt w:val="bullet"/>
      <w:lvlText w:val=""/>
      <w:lvlJc w:val="left"/>
      <w:pPr>
        <w:ind w:left="1136" w:hanging="284"/>
      </w:pPr>
      <w:rPr>
        <w:rFonts w:hint="default" w:ascii="Symbol" w:hAnsi="Symbol"/>
        <w:b w:val="0"/>
        <w:i w:val="0"/>
        <w:color w:val="90ABB1" w:themeColor="accent1"/>
        <w:sz w:val="18"/>
      </w:rPr>
    </w:lvl>
    <w:lvl w:ilvl="4">
      <w:start w:val="1"/>
      <w:numFmt w:val="bullet"/>
      <w:lvlText w:val=""/>
      <w:lvlJc w:val="left"/>
      <w:pPr>
        <w:ind w:left="1420" w:hanging="284"/>
      </w:pPr>
      <w:rPr>
        <w:rFonts w:hint="default" w:ascii="Symbol" w:hAnsi="Symbol"/>
        <w:color w:val="90ABB1" w:themeColor="accent1"/>
      </w:rPr>
    </w:lvl>
    <w:lvl w:ilvl="5">
      <w:start w:val="1"/>
      <w:numFmt w:val="bullet"/>
      <w:lvlText w:val=""/>
      <w:lvlJc w:val="left"/>
      <w:pPr>
        <w:ind w:left="1704" w:hanging="284"/>
      </w:pPr>
      <w:rPr>
        <w:rFonts w:hint="default" w:ascii="Symbol" w:hAnsi="Symbol"/>
        <w:color w:val="90ABB1" w:themeColor="accent1"/>
      </w:rPr>
    </w:lvl>
    <w:lvl w:ilvl="6">
      <w:start w:val="1"/>
      <w:numFmt w:val="bullet"/>
      <w:lvlText w:val=""/>
      <w:lvlJc w:val="left"/>
      <w:pPr>
        <w:ind w:left="1988" w:hanging="284"/>
      </w:pPr>
      <w:rPr>
        <w:rFonts w:hint="default" w:ascii="Symbol" w:hAnsi="Symbol"/>
        <w:color w:val="90ABB1" w:themeColor="accent1"/>
      </w:rPr>
    </w:lvl>
    <w:lvl w:ilvl="7">
      <w:start w:val="1"/>
      <w:numFmt w:val="bullet"/>
      <w:lvlText w:val=""/>
      <w:lvlJc w:val="left"/>
      <w:pPr>
        <w:ind w:left="2272" w:hanging="284"/>
      </w:pPr>
      <w:rPr>
        <w:rFonts w:hint="default" w:ascii="Symbol" w:hAnsi="Symbol"/>
        <w:color w:val="90ABB1" w:themeColor="accent1"/>
      </w:rPr>
    </w:lvl>
    <w:lvl w:ilvl="8">
      <w:start w:val="1"/>
      <w:numFmt w:val="bullet"/>
      <w:lvlText w:val=""/>
      <w:lvlJc w:val="left"/>
      <w:pPr>
        <w:ind w:left="2556" w:hanging="284"/>
      </w:pPr>
      <w:rPr>
        <w:rFonts w:ascii="Symbol" w:hAnsi="Symbol"/>
        <w:color w:val="90ABB1" w:themeColor="accent1"/>
      </w:rPr>
    </w:lvl>
  </w:abstractNum>
  <w:num w:numId="1" w16cid:durableId="1775637048">
    <w:abstractNumId w:val="29"/>
  </w:num>
  <w:num w:numId="2" w16cid:durableId="972370402">
    <w:abstractNumId w:val="1"/>
  </w:num>
  <w:num w:numId="3" w16cid:durableId="1563251396">
    <w:abstractNumId w:val="32"/>
  </w:num>
  <w:num w:numId="4" w16cid:durableId="556089741">
    <w:abstractNumId w:val="27"/>
  </w:num>
  <w:num w:numId="5" w16cid:durableId="235674911">
    <w:abstractNumId w:val="14"/>
  </w:num>
  <w:num w:numId="6" w16cid:durableId="318581268">
    <w:abstractNumId w:val="18"/>
  </w:num>
  <w:num w:numId="7" w16cid:durableId="606893988">
    <w:abstractNumId w:val="21"/>
  </w:num>
  <w:num w:numId="8" w16cid:durableId="1082798670">
    <w:abstractNumId w:val="3"/>
  </w:num>
  <w:num w:numId="9" w16cid:durableId="521407241">
    <w:abstractNumId w:val="19"/>
  </w:num>
  <w:num w:numId="10" w16cid:durableId="871192153">
    <w:abstractNumId w:val="9"/>
  </w:num>
  <w:num w:numId="11" w16cid:durableId="1980108439">
    <w:abstractNumId w:val="0"/>
  </w:num>
  <w:num w:numId="12" w16cid:durableId="1002053459">
    <w:abstractNumId w:val="16"/>
  </w:num>
  <w:num w:numId="13" w16cid:durableId="1974098451">
    <w:abstractNumId w:val="8"/>
  </w:num>
  <w:num w:numId="14" w16cid:durableId="2055539048">
    <w:abstractNumId w:val="13"/>
  </w:num>
  <w:num w:numId="15" w16cid:durableId="1405103711">
    <w:abstractNumId w:val="31"/>
  </w:num>
  <w:num w:numId="16" w16cid:durableId="775711019">
    <w:abstractNumId w:val="4"/>
  </w:num>
  <w:num w:numId="17" w16cid:durableId="430735040">
    <w:abstractNumId w:val="20"/>
  </w:num>
  <w:num w:numId="18" w16cid:durableId="429089588">
    <w:abstractNumId w:val="33"/>
  </w:num>
  <w:num w:numId="19" w16cid:durableId="114980436">
    <w:abstractNumId w:val="28"/>
  </w:num>
  <w:num w:numId="20" w16cid:durableId="1305352617">
    <w:abstractNumId w:val="15"/>
  </w:num>
  <w:num w:numId="21" w16cid:durableId="359285169">
    <w:abstractNumId w:val="6"/>
  </w:num>
  <w:num w:numId="22" w16cid:durableId="1972709893">
    <w:abstractNumId w:val="7"/>
    <w:lvlOverride w:ilvl="2">
      <w:lvl w:ilvl="2">
        <w:start w:val="1"/>
        <w:numFmt w:val="decimal"/>
        <w:pStyle w:val="CE-Headline3"/>
        <w:suff w:val="space"/>
        <w:lvlText w:val="%1.%2.%3."/>
        <w:lvlJc w:val="left"/>
        <w:pPr>
          <w:ind w:left="0" w:firstLine="0"/>
        </w:pPr>
        <w:rPr>
          <w:rFonts w:hint="default"/>
          <w:color w:val="90ABB1" w:themeColor="accent1"/>
        </w:rPr>
      </w:lvl>
    </w:lvlOverride>
  </w:num>
  <w:num w:numId="23" w16cid:durableId="1784575112">
    <w:abstractNumId w:val="12"/>
  </w:num>
  <w:num w:numId="24" w16cid:durableId="1004280676">
    <w:abstractNumId w:val="17"/>
  </w:num>
  <w:num w:numId="25" w16cid:durableId="250162139">
    <w:abstractNumId w:val="25"/>
  </w:num>
  <w:num w:numId="26" w16cid:durableId="1936589429">
    <w:abstractNumId w:val="23"/>
  </w:num>
  <w:num w:numId="27" w16cid:durableId="977761752">
    <w:abstractNumId w:val="22"/>
  </w:num>
  <w:num w:numId="28" w16cid:durableId="914046214">
    <w:abstractNumId w:val="26"/>
  </w:num>
  <w:num w:numId="29" w16cid:durableId="653029246">
    <w:abstractNumId w:val="24"/>
  </w:num>
  <w:num w:numId="30" w16cid:durableId="1916011236">
    <w:abstractNumId w:val="2"/>
  </w:num>
  <w:num w:numId="31" w16cid:durableId="344942384">
    <w:abstractNumId w:val="10"/>
  </w:num>
  <w:num w:numId="32" w16cid:durableId="847450157">
    <w:abstractNumId w:val="11"/>
  </w:num>
  <w:num w:numId="33" w16cid:durableId="2061442135">
    <w:abstractNumId w:val="30"/>
  </w:num>
  <w:num w:numId="34" w16cid:durableId="2025551520">
    <w:abstractNumId w:val="5"/>
  </w:num>
  <w:num w:numId="35" w16cid:durableId="1641768745">
    <w:abstractNumId w:val="17"/>
  </w:num>
  <w:num w:numId="36" w16cid:durableId="729378373">
    <w:abstractNumId w:val="17"/>
  </w:num>
  <w:num w:numId="37" w16cid:durableId="1729840846">
    <w:abstractNumId w:val="17"/>
  </w:num>
  <w:num w:numId="38" w16cid:durableId="803893010">
    <w:abstractNumId w:val="17"/>
  </w:num>
  <w:num w:numId="39" w16cid:durableId="399913528">
    <w:abstractNumId w:val="17"/>
  </w:num>
  <w:num w:numId="40" w16cid:durableId="1839271399">
    <w:abstractNumId w:val="17"/>
  </w:num>
  <w:numIdMacAtCleanup w:val="2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val="false"/>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738"/>
    <w:rsid w:val="00000410"/>
    <w:rsid w:val="000004CC"/>
    <w:rsid w:val="000006C3"/>
    <w:rsid w:val="00000910"/>
    <w:rsid w:val="000015B2"/>
    <w:rsid w:val="0000185C"/>
    <w:rsid w:val="00001B67"/>
    <w:rsid w:val="0000226F"/>
    <w:rsid w:val="0000233B"/>
    <w:rsid w:val="00002B49"/>
    <w:rsid w:val="00002E5C"/>
    <w:rsid w:val="0000390E"/>
    <w:rsid w:val="00003AF4"/>
    <w:rsid w:val="000043B6"/>
    <w:rsid w:val="00004AF7"/>
    <w:rsid w:val="00004D27"/>
    <w:rsid w:val="00004FED"/>
    <w:rsid w:val="0000512C"/>
    <w:rsid w:val="00005755"/>
    <w:rsid w:val="000067AB"/>
    <w:rsid w:val="000068EE"/>
    <w:rsid w:val="00006A80"/>
    <w:rsid w:val="00006FB6"/>
    <w:rsid w:val="0000774B"/>
    <w:rsid w:val="00007908"/>
    <w:rsid w:val="00007DBB"/>
    <w:rsid w:val="0001026D"/>
    <w:rsid w:val="00010938"/>
    <w:rsid w:val="00010DE5"/>
    <w:rsid w:val="00010E49"/>
    <w:rsid w:val="00010F10"/>
    <w:rsid w:val="00011193"/>
    <w:rsid w:val="00011C0B"/>
    <w:rsid w:val="00011D0E"/>
    <w:rsid w:val="0001340E"/>
    <w:rsid w:val="00013A82"/>
    <w:rsid w:val="00013D79"/>
    <w:rsid w:val="00013E8C"/>
    <w:rsid w:val="0001465C"/>
    <w:rsid w:val="00015286"/>
    <w:rsid w:val="00015CA8"/>
    <w:rsid w:val="00015E9A"/>
    <w:rsid w:val="00016469"/>
    <w:rsid w:val="00017C5F"/>
    <w:rsid w:val="00017F07"/>
    <w:rsid w:val="00017F0B"/>
    <w:rsid w:val="00020014"/>
    <w:rsid w:val="000200B2"/>
    <w:rsid w:val="00020B32"/>
    <w:rsid w:val="00021237"/>
    <w:rsid w:val="0002168A"/>
    <w:rsid w:val="00021F63"/>
    <w:rsid w:val="00021FAC"/>
    <w:rsid w:val="000229C7"/>
    <w:rsid w:val="00022FA0"/>
    <w:rsid w:val="00023360"/>
    <w:rsid w:val="00023C35"/>
    <w:rsid w:val="000248D6"/>
    <w:rsid w:val="00024D05"/>
    <w:rsid w:val="00025A86"/>
    <w:rsid w:val="0002626B"/>
    <w:rsid w:val="0002640B"/>
    <w:rsid w:val="00026C48"/>
    <w:rsid w:val="00026DD9"/>
    <w:rsid w:val="00027419"/>
    <w:rsid w:val="0002775F"/>
    <w:rsid w:val="00027912"/>
    <w:rsid w:val="00027CDE"/>
    <w:rsid w:val="000300CE"/>
    <w:rsid w:val="000306E3"/>
    <w:rsid w:val="00030BF5"/>
    <w:rsid w:val="00030D29"/>
    <w:rsid w:val="00030F29"/>
    <w:rsid w:val="0003135F"/>
    <w:rsid w:val="000322CE"/>
    <w:rsid w:val="00032B6B"/>
    <w:rsid w:val="00032C6C"/>
    <w:rsid w:val="00032FCE"/>
    <w:rsid w:val="00033156"/>
    <w:rsid w:val="000332B8"/>
    <w:rsid w:val="00033702"/>
    <w:rsid w:val="0003371A"/>
    <w:rsid w:val="00033869"/>
    <w:rsid w:val="000343B4"/>
    <w:rsid w:val="00035319"/>
    <w:rsid w:val="0003535E"/>
    <w:rsid w:val="00035418"/>
    <w:rsid w:val="00035558"/>
    <w:rsid w:val="00035683"/>
    <w:rsid w:val="000366B0"/>
    <w:rsid w:val="00036E4E"/>
    <w:rsid w:val="00036F3C"/>
    <w:rsid w:val="00037109"/>
    <w:rsid w:val="00037F4B"/>
    <w:rsid w:val="0004039C"/>
    <w:rsid w:val="000404BF"/>
    <w:rsid w:val="0004083A"/>
    <w:rsid w:val="00040CCE"/>
    <w:rsid w:val="00040FDD"/>
    <w:rsid w:val="000412EF"/>
    <w:rsid w:val="00041CD9"/>
    <w:rsid w:val="0004223D"/>
    <w:rsid w:val="00042404"/>
    <w:rsid w:val="0004257E"/>
    <w:rsid w:val="000425F4"/>
    <w:rsid w:val="0004260F"/>
    <w:rsid w:val="00042A5B"/>
    <w:rsid w:val="00042A9F"/>
    <w:rsid w:val="00042F2E"/>
    <w:rsid w:val="000437C2"/>
    <w:rsid w:val="000449FF"/>
    <w:rsid w:val="00044A7F"/>
    <w:rsid w:val="000459B4"/>
    <w:rsid w:val="00045FDF"/>
    <w:rsid w:val="000465E1"/>
    <w:rsid w:val="00046E89"/>
    <w:rsid w:val="00046FED"/>
    <w:rsid w:val="0004730D"/>
    <w:rsid w:val="000474C2"/>
    <w:rsid w:val="00047BB8"/>
    <w:rsid w:val="0005065E"/>
    <w:rsid w:val="00050D9C"/>
    <w:rsid w:val="00050E62"/>
    <w:rsid w:val="000511C2"/>
    <w:rsid w:val="00051533"/>
    <w:rsid w:val="00051D5A"/>
    <w:rsid w:val="00051F84"/>
    <w:rsid w:val="000520D5"/>
    <w:rsid w:val="0005245F"/>
    <w:rsid w:val="00052487"/>
    <w:rsid w:val="000526B3"/>
    <w:rsid w:val="0005324C"/>
    <w:rsid w:val="000536FB"/>
    <w:rsid w:val="00053D6C"/>
    <w:rsid w:val="00053DAC"/>
    <w:rsid w:val="000549A8"/>
    <w:rsid w:val="00055229"/>
    <w:rsid w:val="00055BB5"/>
    <w:rsid w:val="0005651B"/>
    <w:rsid w:val="00056BAE"/>
    <w:rsid w:val="00056D27"/>
    <w:rsid w:val="0005729C"/>
    <w:rsid w:val="00060819"/>
    <w:rsid w:val="00060902"/>
    <w:rsid w:val="0006090A"/>
    <w:rsid w:val="0006175D"/>
    <w:rsid w:val="00062D2C"/>
    <w:rsid w:val="00062D9B"/>
    <w:rsid w:val="00062EBF"/>
    <w:rsid w:val="00063313"/>
    <w:rsid w:val="00063D14"/>
    <w:rsid w:val="00064141"/>
    <w:rsid w:val="0006483D"/>
    <w:rsid w:val="00064A8C"/>
    <w:rsid w:val="000651A7"/>
    <w:rsid w:val="00065DBB"/>
    <w:rsid w:val="0006634E"/>
    <w:rsid w:val="00066780"/>
    <w:rsid w:val="00066B79"/>
    <w:rsid w:val="000700C0"/>
    <w:rsid w:val="000715FC"/>
    <w:rsid w:val="00071B0E"/>
    <w:rsid w:val="00071EA8"/>
    <w:rsid w:val="0007294D"/>
    <w:rsid w:val="00073061"/>
    <w:rsid w:val="00073140"/>
    <w:rsid w:val="0007499B"/>
    <w:rsid w:val="0007513D"/>
    <w:rsid w:val="000751D0"/>
    <w:rsid w:val="00075B35"/>
    <w:rsid w:val="000760E4"/>
    <w:rsid w:val="00076C88"/>
    <w:rsid w:val="00076DD1"/>
    <w:rsid w:val="00076EAE"/>
    <w:rsid w:val="000775DA"/>
    <w:rsid w:val="000777CE"/>
    <w:rsid w:val="00077D0C"/>
    <w:rsid w:val="00077F8B"/>
    <w:rsid w:val="000806EF"/>
    <w:rsid w:val="00080C76"/>
    <w:rsid w:val="000811BC"/>
    <w:rsid w:val="000812F2"/>
    <w:rsid w:val="000819DD"/>
    <w:rsid w:val="00081B27"/>
    <w:rsid w:val="000829E4"/>
    <w:rsid w:val="00082A32"/>
    <w:rsid w:val="00083252"/>
    <w:rsid w:val="00083ED4"/>
    <w:rsid w:val="00084A52"/>
    <w:rsid w:val="00084A96"/>
    <w:rsid w:val="00084E48"/>
    <w:rsid w:val="000850EE"/>
    <w:rsid w:val="00085194"/>
    <w:rsid w:val="000855D3"/>
    <w:rsid w:val="00085941"/>
    <w:rsid w:val="00086306"/>
    <w:rsid w:val="000863FF"/>
    <w:rsid w:val="000865F7"/>
    <w:rsid w:val="000869AF"/>
    <w:rsid w:val="00086BD2"/>
    <w:rsid w:val="00086BE6"/>
    <w:rsid w:val="0008721E"/>
    <w:rsid w:val="000875AD"/>
    <w:rsid w:val="00087761"/>
    <w:rsid w:val="00087967"/>
    <w:rsid w:val="000902F1"/>
    <w:rsid w:val="000905C2"/>
    <w:rsid w:val="00090F93"/>
    <w:rsid w:val="000910D5"/>
    <w:rsid w:val="00091695"/>
    <w:rsid w:val="00091C86"/>
    <w:rsid w:val="0009253C"/>
    <w:rsid w:val="0009274C"/>
    <w:rsid w:val="00092B05"/>
    <w:rsid w:val="00093067"/>
    <w:rsid w:val="000937E5"/>
    <w:rsid w:val="000939E4"/>
    <w:rsid w:val="00094019"/>
    <w:rsid w:val="000942B6"/>
    <w:rsid w:val="00094DAC"/>
    <w:rsid w:val="00095478"/>
    <w:rsid w:val="00095AF2"/>
    <w:rsid w:val="0009630C"/>
    <w:rsid w:val="000964E5"/>
    <w:rsid w:val="000972B3"/>
    <w:rsid w:val="00097C90"/>
    <w:rsid w:val="000A00A7"/>
    <w:rsid w:val="000A0386"/>
    <w:rsid w:val="000A0C71"/>
    <w:rsid w:val="000A1611"/>
    <w:rsid w:val="000A1765"/>
    <w:rsid w:val="000A19EB"/>
    <w:rsid w:val="000A1D33"/>
    <w:rsid w:val="000A21A9"/>
    <w:rsid w:val="000A2474"/>
    <w:rsid w:val="000A2986"/>
    <w:rsid w:val="000A299D"/>
    <w:rsid w:val="000A2E6A"/>
    <w:rsid w:val="000A2E9E"/>
    <w:rsid w:val="000A35A1"/>
    <w:rsid w:val="000A37B4"/>
    <w:rsid w:val="000A3D5F"/>
    <w:rsid w:val="000A4086"/>
    <w:rsid w:val="000A420C"/>
    <w:rsid w:val="000A424C"/>
    <w:rsid w:val="000A42D7"/>
    <w:rsid w:val="000A4410"/>
    <w:rsid w:val="000A45FC"/>
    <w:rsid w:val="000A4817"/>
    <w:rsid w:val="000A484C"/>
    <w:rsid w:val="000A506F"/>
    <w:rsid w:val="000A54FB"/>
    <w:rsid w:val="000A555B"/>
    <w:rsid w:val="000A5615"/>
    <w:rsid w:val="000A5884"/>
    <w:rsid w:val="000A5C35"/>
    <w:rsid w:val="000A5EF9"/>
    <w:rsid w:val="000A6089"/>
    <w:rsid w:val="000A6F77"/>
    <w:rsid w:val="000A702A"/>
    <w:rsid w:val="000A739F"/>
    <w:rsid w:val="000A73A7"/>
    <w:rsid w:val="000A7CF9"/>
    <w:rsid w:val="000B021A"/>
    <w:rsid w:val="000B0378"/>
    <w:rsid w:val="000B05E7"/>
    <w:rsid w:val="000B1243"/>
    <w:rsid w:val="000B1B1C"/>
    <w:rsid w:val="000B21A6"/>
    <w:rsid w:val="000B21D8"/>
    <w:rsid w:val="000B2544"/>
    <w:rsid w:val="000B2665"/>
    <w:rsid w:val="000B2690"/>
    <w:rsid w:val="000B269C"/>
    <w:rsid w:val="000B2718"/>
    <w:rsid w:val="000B4AD9"/>
    <w:rsid w:val="000B51C5"/>
    <w:rsid w:val="000B53E9"/>
    <w:rsid w:val="000B55B9"/>
    <w:rsid w:val="000B5B36"/>
    <w:rsid w:val="000B5B92"/>
    <w:rsid w:val="000B5E64"/>
    <w:rsid w:val="000B6938"/>
    <w:rsid w:val="000B69E5"/>
    <w:rsid w:val="000B6E12"/>
    <w:rsid w:val="000B6F1F"/>
    <w:rsid w:val="000B73E8"/>
    <w:rsid w:val="000B75F1"/>
    <w:rsid w:val="000B7DF8"/>
    <w:rsid w:val="000C08D9"/>
    <w:rsid w:val="000C0A50"/>
    <w:rsid w:val="000C15AA"/>
    <w:rsid w:val="000C15F3"/>
    <w:rsid w:val="000C1BE7"/>
    <w:rsid w:val="000C1C3B"/>
    <w:rsid w:val="000C2AAD"/>
    <w:rsid w:val="000C3244"/>
    <w:rsid w:val="000C46F4"/>
    <w:rsid w:val="000C4EB4"/>
    <w:rsid w:val="000C5A98"/>
    <w:rsid w:val="000C5C5A"/>
    <w:rsid w:val="000C5D31"/>
    <w:rsid w:val="000C68D6"/>
    <w:rsid w:val="000C697F"/>
    <w:rsid w:val="000C69BC"/>
    <w:rsid w:val="000C6D65"/>
    <w:rsid w:val="000C7163"/>
    <w:rsid w:val="000C72FC"/>
    <w:rsid w:val="000C7510"/>
    <w:rsid w:val="000C7A80"/>
    <w:rsid w:val="000D0197"/>
    <w:rsid w:val="000D01F7"/>
    <w:rsid w:val="000D042C"/>
    <w:rsid w:val="000D06F8"/>
    <w:rsid w:val="000D2038"/>
    <w:rsid w:val="000D2300"/>
    <w:rsid w:val="000D247E"/>
    <w:rsid w:val="000D2521"/>
    <w:rsid w:val="000D37DC"/>
    <w:rsid w:val="000D4715"/>
    <w:rsid w:val="000D5137"/>
    <w:rsid w:val="000D52D4"/>
    <w:rsid w:val="000D58ED"/>
    <w:rsid w:val="000D5BF6"/>
    <w:rsid w:val="000D77A4"/>
    <w:rsid w:val="000D7AB7"/>
    <w:rsid w:val="000E14C7"/>
    <w:rsid w:val="000E246C"/>
    <w:rsid w:val="000E27F7"/>
    <w:rsid w:val="000E2A3B"/>
    <w:rsid w:val="000E2E04"/>
    <w:rsid w:val="000E335A"/>
    <w:rsid w:val="000E397F"/>
    <w:rsid w:val="000E4198"/>
    <w:rsid w:val="000E4339"/>
    <w:rsid w:val="000E476C"/>
    <w:rsid w:val="000E4C08"/>
    <w:rsid w:val="000E5755"/>
    <w:rsid w:val="000E5B75"/>
    <w:rsid w:val="000E5CA1"/>
    <w:rsid w:val="000E5DB0"/>
    <w:rsid w:val="000E6367"/>
    <w:rsid w:val="000E6897"/>
    <w:rsid w:val="000E6B48"/>
    <w:rsid w:val="000E7717"/>
    <w:rsid w:val="000E7900"/>
    <w:rsid w:val="000E7B50"/>
    <w:rsid w:val="000F01D9"/>
    <w:rsid w:val="000F0569"/>
    <w:rsid w:val="000F0BA1"/>
    <w:rsid w:val="000F0C51"/>
    <w:rsid w:val="000F0EAC"/>
    <w:rsid w:val="000F1452"/>
    <w:rsid w:val="000F26CB"/>
    <w:rsid w:val="000F2B30"/>
    <w:rsid w:val="000F2C7D"/>
    <w:rsid w:val="000F347E"/>
    <w:rsid w:val="000F3E89"/>
    <w:rsid w:val="000F3EDB"/>
    <w:rsid w:val="000F4201"/>
    <w:rsid w:val="000F42A5"/>
    <w:rsid w:val="000F4B48"/>
    <w:rsid w:val="000F5239"/>
    <w:rsid w:val="000F5B26"/>
    <w:rsid w:val="000F5E46"/>
    <w:rsid w:val="000F61B5"/>
    <w:rsid w:val="000F6E3B"/>
    <w:rsid w:val="000F7197"/>
    <w:rsid w:val="000F7443"/>
    <w:rsid w:val="000F7FA7"/>
    <w:rsid w:val="00101F7B"/>
    <w:rsid w:val="001020E1"/>
    <w:rsid w:val="001031E4"/>
    <w:rsid w:val="00103424"/>
    <w:rsid w:val="0010495C"/>
    <w:rsid w:val="00104E98"/>
    <w:rsid w:val="00104F75"/>
    <w:rsid w:val="00105F5F"/>
    <w:rsid w:val="001060A1"/>
    <w:rsid w:val="001066D1"/>
    <w:rsid w:val="0010688E"/>
    <w:rsid w:val="00106A7E"/>
    <w:rsid w:val="00106A91"/>
    <w:rsid w:val="00106EF3"/>
    <w:rsid w:val="001072A4"/>
    <w:rsid w:val="00107620"/>
    <w:rsid w:val="00107965"/>
    <w:rsid w:val="00107E65"/>
    <w:rsid w:val="00107FB0"/>
    <w:rsid w:val="00110070"/>
    <w:rsid w:val="00110898"/>
    <w:rsid w:val="00110D40"/>
    <w:rsid w:val="00111488"/>
    <w:rsid w:val="00111A8C"/>
    <w:rsid w:val="00112243"/>
    <w:rsid w:val="00112DB3"/>
    <w:rsid w:val="00113358"/>
    <w:rsid w:val="00114531"/>
    <w:rsid w:val="001149ED"/>
    <w:rsid w:val="00115050"/>
    <w:rsid w:val="00115498"/>
    <w:rsid w:val="001156CA"/>
    <w:rsid w:val="00115929"/>
    <w:rsid w:val="001161C3"/>
    <w:rsid w:val="00116269"/>
    <w:rsid w:val="00116BA0"/>
    <w:rsid w:val="00117150"/>
    <w:rsid w:val="001171EC"/>
    <w:rsid w:val="001172B4"/>
    <w:rsid w:val="0011733C"/>
    <w:rsid w:val="00117E5D"/>
    <w:rsid w:val="0012004F"/>
    <w:rsid w:val="001205FB"/>
    <w:rsid w:val="00120778"/>
    <w:rsid w:val="00120FD8"/>
    <w:rsid w:val="001217D6"/>
    <w:rsid w:val="001218B5"/>
    <w:rsid w:val="0012217F"/>
    <w:rsid w:val="0012270D"/>
    <w:rsid w:val="00122B57"/>
    <w:rsid w:val="00122D98"/>
    <w:rsid w:val="00122EE6"/>
    <w:rsid w:val="00123354"/>
    <w:rsid w:val="00124745"/>
    <w:rsid w:val="001249AC"/>
    <w:rsid w:val="00124F2C"/>
    <w:rsid w:val="00124F8F"/>
    <w:rsid w:val="00125600"/>
    <w:rsid w:val="0012600E"/>
    <w:rsid w:val="00127608"/>
    <w:rsid w:val="001279D2"/>
    <w:rsid w:val="00127B65"/>
    <w:rsid w:val="00127C1A"/>
    <w:rsid w:val="00127D22"/>
    <w:rsid w:val="001301BA"/>
    <w:rsid w:val="00130BCB"/>
    <w:rsid w:val="001313D2"/>
    <w:rsid w:val="001317CB"/>
    <w:rsid w:val="001318BA"/>
    <w:rsid w:val="00132192"/>
    <w:rsid w:val="00133911"/>
    <w:rsid w:val="001344CB"/>
    <w:rsid w:val="001349ED"/>
    <w:rsid w:val="00134A16"/>
    <w:rsid w:val="001351A1"/>
    <w:rsid w:val="001356CB"/>
    <w:rsid w:val="00135C64"/>
    <w:rsid w:val="0013604A"/>
    <w:rsid w:val="00136B5F"/>
    <w:rsid w:val="001374A3"/>
    <w:rsid w:val="00137A9F"/>
    <w:rsid w:val="00137E19"/>
    <w:rsid w:val="00140622"/>
    <w:rsid w:val="0014070B"/>
    <w:rsid w:val="001408DE"/>
    <w:rsid w:val="00140AB1"/>
    <w:rsid w:val="0014120F"/>
    <w:rsid w:val="0014138E"/>
    <w:rsid w:val="0014168F"/>
    <w:rsid w:val="001416BB"/>
    <w:rsid w:val="00142172"/>
    <w:rsid w:val="00142AD5"/>
    <w:rsid w:val="00142AD6"/>
    <w:rsid w:val="00143532"/>
    <w:rsid w:val="00143CCB"/>
    <w:rsid w:val="001442F5"/>
    <w:rsid w:val="0014488E"/>
    <w:rsid w:val="00144FF8"/>
    <w:rsid w:val="001454AA"/>
    <w:rsid w:val="001454E7"/>
    <w:rsid w:val="00145C04"/>
    <w:rsid w:val="001461FD"/>
    <w:rsid w:val="001479F7"/>
    <w:rsid w:val="0015073A"/>
    <w:rsid w:val="00150A4E"/>
    <w:rsid w:val="00150ED7"/>
    <w:rsid w:val="0015157B"/>
    <w:rsid w:val="001525C2"/>
    <w:rsid w:val="001528DB"/>
    <w:rsid w:val="00152FF2"/>
    <w:rsid w:val="00153047"/>
    <w:rsid w:val="001545C9"/>
    <w:rsid w:val="00154850"/>
    <w:rsid w:val="00155C1B"/>
    <w:rsid w:val="00155D38"/>
    <w:rsid w:val="001566E3"/>
    <w:rsid w:val="00156F4D"/>
    <w:rsid w:val="00157504"/>
    <w:rsid w:val="00157617"/>
    <w:rsid w:val="0015793E"/>
    <w:rsid w:val="00157975"/>
    <w:rsid w:val="00157FC0"/>
    <w:rsid w:val="001602C9"/>
    <w:rsid w:val="00161B8E"/>
    <w:rsid w:val="00162266"/>
    <w:rsid w:val="00162395"/>
    <w:rsid w:val="00162775"/>
    <w:rsid w:val="00162F9D"/>
    <w:rsid w:val="001630E8"/>
    <w:rsid w:val="001639DA"/>
    <w:rsid w:val="00164816"/>
    <w:rsid w:val="00164B74"/>
    <w:rsid w:val="00165119"/>
    <w:rsid w:val="0016534F"/>
    <w:rsid w:val="00165A11"/>
    <w:rsid w:val="00165B7C"/>
    <w:rsid w:val="001660E3"/>
    <w:rsid w:val="001670D1"/>
    <w:rsid w:val="00167331"/>
    <w:rsid w:val="001678A1"/>
    <w:rsid w:val="001710F0"/>
    <w:rsid w:val="00171A1D"/>
    <w:rsid w:val="001722CD"/>
    <w:rsid w:val="00172C09"/>
    <w:rsid w:val="00173242"/>
    <w:rsid w:val="0017375D"/>
    <w:rsid w:val="00174323"/>
    <w:rsid w:val="00174897"/>
    <w:rsid w:val="00174B2F"/>
    <w:rsid w:val="00174C83"/>
    <w:rsid w:val="00174D82"/>
    <w:rsid w:val="0017518B"/>
    <w:rsid w:val="0017528D"/>
    <w:rsid w:val="0017532B"/>
    <w:rsid w:val="00175856"/>
    <w:rsid w:val="001764F4"/>
    <w:rsid w:val="00176D19"/>
    <w:rsid w:val="001777D1"/>
    <w:rsid w:val="001778EC"/>
    <w:rsid w:val="00177E22"/>
    <w:rsid w:val="00180010"/>
    <w:rsid w:val="0018002D"/>
    <w:rsid w:val="001801A3"/>
    <w:rsid w:val="0018052B"/>
    <w:rsid w:val="00181475"/>
    <w:rsid w:val="00181587"/>
    <w:rsid w:val="00181AD8"/>
    <w:rsid w:val="00182A68"/>
    <w:rsid w:val="00182F9C"/>
    <w:rsid w:val="001831E4"/>
    <w:rsid w:val="0018334B"/>
    <w:rsid w:val="0018415F"/>
    <w:rsid w:val="00184CA0"/>
    <w:rsid w:val="0018547D"/>
    <w:rsid w:val="0018553F"/>
    <w:rsid w:val="001856C5"/>
    <w:rsid w:val="0018571F"/>
    <w:rsid w:val="00186AE4"/>
    <w:rsid w:val="00186E7E"/>
    <w:rsid w:val="00187AE5"/>
    <w:rsid w:val="001900A0"/>
    <w:rsid w:val="00190CCC"/>
    <w:rsid w:val="001916FD"/>
    <w:rsid w:val="0019197A"/>
    <w:rsid w:val="00192270"/>
    <w:rsid w:val="00192772"/>
    <w:rsid w:val="00192CE0"/>
    <w:rsid w:val="00192CF8"/>
    <w:rsid w:val="0019301A"/>
    <w:rsid w:val="00193419"/>
    <w:rsid w:val="00193A59"/>
    <w:rsid w:val="00194390"/>
    <w:rsid w:val="001944EA"/>
    <w:rsid w:val="00195163"/>
    <w:rsid w:val="00195691"/>
    <w:rsid w:val="0019598D"/>
    <w:rsid w:val="00197251"/>
    <w:rsid w:val="00197470"/>
    <w:rsid w:val="001A04B8"/>
    <w:rsid w:val="001A1233"/>
    <w:rsid w:val="001A146D"/>
    <w:rsid w:val="001A1681"/>
    <w:rsid w:val="001A1D3C"/>
    <w:rsid w:val="001A2008"/>
    <w:rsid w:val="001A31CB"/>
    <w:rsid w:val="001A3BAE"/>
    <w:rsid w:val="001A40B4"/>
    <w:rsid w:val="001A46B4"/>
    <w:rsid w:val="001A49D3"/>
    <w:rsid w:val="001A4AC1"/>
    <w:rsid w:val="001A4F93"/>
    <w:rsid w:val="001A4FF2"/>
    <w:rsid w:val="001A521A"/>
    <w:rsid w:val="001A532F"/>
    <w:rsid w:val="001A566F"/>
    <w:rsid w:val="001A593E"/>
    <w:rsid w:val="001A6877"/>
    <w:rsid w:val="001A6A77"/>
    <w:rsid w:val="001A6B06"/>
    <w:rsid w:val="001A7EBF"/>
    <w:rsid w:val="001B023B"/>
    <w:rsid w:val="001B089C"/>
    <w:rsid w:val="001B0B3E"/>
    <w:rsid w:val="001B0B74"/>
    <w:rsid w:val="001B0CF0"/>
    <w:rsid w:val="001B0F3E"/>
    <w:rsid w:val="001B1406"/>
    <w:rsid w:val="001B1A75"/>
    <w:rsid w:val="001B1EC9"/>
    <w:rsid w:val="001B21DF"/>
    <w:rsid w:val="001B25F6"/>
    <w:rsid w:val="001B2BD0"/>
    <w:rsid w:val="001B2C9F"/>
    <w:rsid w:val="001B38F2"/>
    <w:rsid w:val="001B3DED"/>
    <w:rsid w:val="001B3E99"/>
    <w:rsid w:val="001B3FA6"/>
    <w:rsid w:val="001B41D8"/>
    <w:rsid w:val="001B41F3"/>
    <w:rsid w:val="001B49FC"/>
    <w:rsid w:val="001B4ACD"/>
    <w:rsid w:val="001B4D42"/>
    <w:rsid w:val="001B5876"/>
    <w:rsid w:val="001B5C15"/>
    <w:rsid w:val="001B6308"/>
    <w:rsid w:val="001B75AF"/>
    <w:rsid w:val="001C0E9A"/>
    <w:rsid w:val="001C1550"/>
    <w:rsid w:val="001C1A1D"/>
    <w:rsid w:val="001C1DF3"/>
    <w:rsid w:val="001C2311"/>
    <w:rsid w:val="001C276E"/>
    <w:rsid w:val="001C2B31"/>
    <w:rsid w:val="001C346A"/>
    <w:rsid w:val="001C3494"/>
    <w:rsid w:val="001C44A2"/>
    <w:rsid w:val="001C46A4"/>
    <w:rsid w:val="001C47E8"/>
    <w:rsid w:val="001C4BF7"/>
    <w:rsid w:val="001C50A4"/>
    <w:rsid w:val="001C5433"/>
    <w:rsid w:val="001C5F16"/>
    <w:rsid w:val="001C630B"/>
    <w:rsid w:val="001C63C1"/>
    <w:rsid w:val="001C648B"/>
    <w:rsid w:val="001C652B"/>
    <w:rsid w:val="001C6C3C"/>
    <w:rsid w:val="001C76D3"/>
    <w:rsid w:val="001C7B10"/>
    <w:rsid w:val="001C7CB1"/>
    <w:rsid w:val="001D08C3"/>
    <w:rsid w:val="001D0AD4"/>
    <w:rsid w:val="001D0CD1"/>
    <w:rsid w:val="001D0DE3"/>
    <w:rsid w:val="001D10D5"/>
    <w:rsid w:val="001D1126"/>
    <w:rsid w:val="001D121B"/>
    <w:rsid w:val="001D14FB"/>
    <w:rsid w:val="001D17B6"/>
    <w:rsid w:val="001D17D1"/>
    <w:rsid w:val="001D1F19"/>
    <w:rsid w:val="001D24A6"/>
    <w:rsid w:val="001D25CA"/>
    <w:rsid w:val="001D3074"/>
    <w:rsid w:val="001D3317"/>
    <w:rsid w:val="001D3797"/>
    <w:rsid w:val="001D3B6B"/>
    <w:rsid w:val="001D3BFC"/>
    <w:rsid w:val="001D51A7"/>
    <w:rsid w:val="001D5897"/>
    <w:rsid w:val="001D612E"/>
    <w:rsid w:val="001D61F3"/>
    <w:rsid w:val="001D621C"/>
    <w:rsid w:val="001D64DD"/>
    <w:rsid w:val="001D6574"/>
    <w:rsid w:val="001D6747"/>
    <w:rsid w:val="001D706B"/>
    <w:rsid w:val="001D74A3"/>
    <w:rsid w:val="001D7C2A"/>
    <w:rsid w:val="001E0580"/>
    <w:rsid w:val="001E0942"/>
    <w:rsid w:val="001E0BE7"/>
    <w:rsid w:val="001E1189"/>
    <w:rsid w:val="001E12B8"/>
    <w:rsid w:val="001E2202"/>
    <w:rsid w:val="001E23C1"/>
    <w:rsid w:val="001E24D5"/>
    <w:rsid w:val="001E3FE3"/>
    <w:rsid w:val="001E40DF"/>
    <w:rsid w:val="001E42E3"/>
    <w:rsid w:val="001E4CEA"/>
    <w:rsid w:val="001E503C"/>
    <w:rsid w:val="001E5091"/>
    <w:rsid w:val="001E5125"/>
    <w:rsid w:val="001E57A0"/>
    <w:rsid w:val="001E6046"/>
    <w:rsid w:val="001E6C18"/>
    <w:rsid w:val="001E6C79"/>
    <w:rsid w:val="001E738F"/>
    <w:rsid w:val="001E7A34"/>
    <w:rsid w:val="001E7B96"/>
    <w:rsid w:val="001F05A5"/>
    <w:rsid w:val="001F0707"/>
    <w:rsid w:val="001F0C7D"/>
    <w:rsid w:val="001F11D7"/>
    <w:rsid w:val="001F1982"/>
    <w:rsid w:val="001F1A98"/>
    <w:rsid w:val="001F21DB"/>
    <w:rsid w:val="001F2A55"/>
    <w:rsid w:val="001F3029"/>
    <w:rsid w:val="001F31FB"/>
    <w:rsid w:val="001F32ED"/>
    <w:rsid w:val="001F3B98"/>
    <w:rsid w:val="001F449A"/>
    <w:rsid w:val="001F4FC2"/>
    <w:rsid w:val="001F57EC"/>
    <w:rsid w:val="001F58BA"/>
    <w:rsid w:val="001F662D"/>
    <w:rsid w:val="001F691B"/>
    <w:rsid w:val="001F6956"/>
    <w:rsid w:val="001F6DD6"/>
    <w:rsid w:val="001F7D1F"/>
    <w:rsid w:val="001F7F35"/>
    <w:rsid w:val="002007E2"/>
    <w:rsid w:val="0020106F"/>
    <w:rsid w:val="0020133B"/>
    <w:rsid w:val="0020137F"/>
    <w:rsid w:val="00201565"/>
    <w:rsid w:val="00202EF3"/>
    <w:rsid w:val="00202F84"/>
    <w:rsid w:val="00203E92"/>
    <w:rsid w:val="002041B7"/>
    <w:rsid w:val="002043CD"/>
    <w:rsid w:val="00204633"/>
    <w:rsid w:val="002048E0"/>
    <w:rsid w:val="002049D4"/>
    <w:rsid w:val="00204A3C"/>
    <w:rsid w:val="002059BC"/>
    <w:rsid w:val="00205AAD"/>
    <w:rsid w:val="00206652"/>
    <w:rsid w:val="0020678A"/>
    <w:rsid w:val="0020689C"/>
    <w:rsid w:val="002068A5"/>
    <w:rsid w:val="002069E7"/>
    <w:rsid w:val="00206BA3"/>
    <w:rsid w:val="0020717F"/>
    <w:rsid w:val="002102FD"/>
    <w:rsid w:val="00210375"/>
    <w:rsid w:val="00210411"/>
    <w:rsid w:val="00210A6F"/>
    <w:rsid w:val="00211198"/>
    <w:rsid w:val="002118F2"/>
    <w:rsid w:val="00211C98"/>
    <w:rsid w:val="00212098"/>
    <w:rsid w:val="002122EC"/>
    <w:rsid w:val="00212BD3"/>
    <w:rsid w:val="00212F21"/>
    <w:rsid w:val="00213399"/>
    <w:rsid w:val="00213499"/>
    <w:rsid w:val="002138B4"/>
    <w:rsid w:val="00213D7D"/>
    <w:rsid w:val="00214458"/>
    <w:rsid w:val="00216D57"/>
    <w:rsid w:val="00216E68"/>
    <w:rsid w:val="00216FA6"/>
    <w:rsid w:val="00217039"/>
    <w:rsid w:val="00217511"/>
    <w:rsid w:val="00217E5B"/>
    <w:rsid w:val="002200AE"/>
    <w:rsid w:val="00220EB5"/>
    <w:rsid w:val="00220F9A"/>
    <w:rsid w:val="00221473"/>
    <w:rsid w:val="00221669"/>
    <w:rsid w:val="002216A5"/>
    <w:rsid w:val="00221C12"/>
    <w:rsid w:val="00221C63"/>
    <w:rsid w:val="00222144"/>
    <w:rsid w:val="0022229F"/>
    <w:rsid w:val="00222770"/>
    <w:rsid w:val="002228F1"/>
    <w:rsid w:val="00222D60"/>
    <w:rsid w:val="0022334E"/>
    <w:rsid w:val="00223551"/>
    <w:rsid w:val="00223715"/>
    <w:rsid w:val="00223A64"/>
    <w:rsid w:val="00223A66"/>
    <w:rsid w:val="00223B27"/>
    <w:rsid w:val="00223C11"/>
    <w:rsid w:val="00224139"/>
    <w:rsid w:val="00224447"/>
    <w:rsid w:val="00224833"/>
    <w:rsid w:val="002253CC"/>
    <w:rsid w:val="0022550D"/>
    <w:rsid w:val="002266F6"/>
    <w:rsid w:val="0022794C"/>
    <w:rsid w:val="00227CD7"/>
    <w:rsid w:val="0023005C"/>
    <w:rsid w:val="002302FC"/>
    <w:rsid w:val="0023188C"/>
    <w:rsid w:val="00231A89"/>
    <w:rsid w:val="00231B3C"/>
    <w:rsid w:val="0023224E"/>
    <w:rsid w:val="00232465"/>
    <w:rsid w:val="002325B1"/>
    <w:rsid w:val="0023272E"/>
    <w:rsid w:val="002331BB"/>
    <w:rsid w:val="00233551"/>
    <w:rsid w:val="002335BC"/>
    <w:rsid w:val="00233EB8"/>
    <w:rsid w:val="0023463A"/>
    <w:rsid w:val="00234A2D"/>
    <w:rsid w:val="00234AC9"/>
    <w:rsid w:val="00234C71"/>
    <w:rsid w:val="002351D4"/>
    <w:rsid w:val="00235269"/>
    <w:rsid w:val="002354A1"/>
    <w:rsid w:val="002359A8"/>
    <w:rsid w:val="00235F9F"/>
    <w:rsid w:val="0023657C"/>
    <w:rsid w:val="00236AC6"/>
    <w:rsid w:val="00236B84"/>
    <w:rsid w:val="00236C8D"/>
    <w:rsid w:val="00236F3B"/>
    <w:rsid w:val="00237108"/>
    <w:rsid w:val="0023741C"/>
    <w:rsid w:val="0023766B"/>
    <w:rsid w:val="00237B3D"/>
    <w:rsid w:val="00237D21"/>
    <w:rsid w:val="00240BCA"/>
    <w:rsid w:val="00241A84"/>
    <w:rsid w:val="00241F75"/>
    <w:rsid w:val="00242A16"/>
    <w:rsid w:val="00243121"/>
    <w:rsid w:val="002431F1"/>
    <w:rsid w:val="00244211"/>
    <w:rsid w:val="00244610"/>
    <w:rsid w:val="00244880"/>
    <w:rsid w:val="002455AC"/>
    <w:rsid w:val="002455C9"/>
    <w:rsid w:val="00245799"/>
    <w:rsid w:val="002460BF"/>
    <w:rsid w:val="00246383"/>
    <w:rsid w:val="00246708"/>
    <w:rsid w:val="00246FCF"/>
    <w:rsid w:val="00247369"/>
    <w:rsid w:val="0024762C"/>
    <w:rsid w:val="00247689"/>
    <w:rsid w:val="00247891"/>
    <w:rsid w:val="00247F8B"/>
    <w:rsid w:val="0025008C"/>
    <w:rsid w:val="00250217"/>
    <w:rsid w:val="0025041F"/>
    <w:rsid w:val="0025062E"/>
    <w:rsid w:val="00250876"/>
    <w:rsid w:val="002517FA"/>
    <w:rsid w:val="00252FB0"/>
    <w:rsid w:val="002530C8"/>
    <w:rsid w:val="0025388D"/>
    <w:rsid w:val="00253DB5"/>
    <w:rsid w:val="00253E67"/>
    <w:rsid w:val="002549CC"/>
    <w:rsid w:val="00254BA7"/>
    <w:rsid w:val="00254D22"/>
    <w:rsid w:val="00254D2D"/>
    <w:rsid w:val="00254EA8"/>
    <w:rsid w:val="00254F07"/>
    <w:rsid w:val="00255574"/>
    <w:rsid w:val="002559FE"/>
    <w:rsid w:val="00255CB2"/>
    <w:rsid w:val="00255E42"/>
    <w:rsid w:val="002562B2"/>
    <w:rsid w:val="0025631B"/>
    <w:rsid w:val="0025633A"/>
    <w:rsid w:val="00256A3F"/>
    <w:rsid w:val="00260112"/>
    <w:rsid w:val="0026048F"/>
    <w:rsid w:val="00260914"/>
    <w:rsid w:val="00261FA4"/>
    <w:rsid w:val="00262281"/>
    <w:rsid w:val="00262718"/>
    <w:rsid w:val="00263598"/>
    <w:rsid w:val="00263F76"/>
    <w:rsid w:val="00264314"/>
    <w:rsid w:val="0026449B"/>
    <w:rsid w:val="00264BAB"/>
    <w:rsid w:val="00264E27"/>
    <w:rsid w:val="0026576A"/>
    <w:rsid w:val="00265BC2"/>
    <w:rsid w:val="002666A1"/>
    <w:rsid w:val="00266D5C"/>
    <w:rsid w:val="00266DAD"/>
    <w:rsid w:val="0026766B"/>
    <w:rsid w:val="00267ABB"/>
    <w:rsid w:val="00267DEC"/>
    <w:rsid w:val="00267F05"/>
    <w:rsid w:val="002705CE"/>
    <w:rsid w:val="00270690"/>
    <w:rsid w:val="00270B16"/>
    <w:rsid w:val="00270BF8"/>
    <w:rsid w:val="00270D3F"/>
    <w:rsid w:val="00271456"/>
    <w:rsid w:val="00271F37"/>
    <w:rsid w:val="00272119"/>
    <w:rsid w:val="00272D54"/>
    <w:rsid w:val="002730B3"/>
    <w:rsid w:val="002731D2"/>
    <w:rsid w:val="0027354F"/>
    <w:rsid w:val="0027425C"/>
    <w:rsid w:val="00274BD5"/>
    <w:rsid w:val="00275851"/>
    <w:rsid w:val="002762C8"/>
    <w:rsid w:val="0027634F"/>
    <w:rsid w:val="002768BF"/>
    <w:rsid w:val="00277508"/>
    <w:rsid w:val="0027772C"/>
    <w:rsid w:val="002777AC"/>
    <w:rsid w:val="00277D7A"/>
    <w:rsid w:val="00280EB8"/>
    <w:rsid w:val="002814B9"/>
    <w:rsid w:val="002817BC"/>
    <w:rsid w:val="00282086"/>
    <w:rsid w:val="002825EC"/>
    <w:rsid w:val="002827BD"/>
    <w:rsid w:val="00282A5F"/>
    <w:rsid w:val="00282C16"/>
    <w:rsid w:val="00284055"/>
    <w:rsid w:val="002841F6"/>
    <w:rsid w:val="002842A1"/>
    <w:rsid w:val="00284A08"/>
    <w:rsid w:val="00284D69"/>
    <w:rsid w:val="00284D79"/>
    <w:rsid w:val="00285007"/>
    <w:rsid w:val="002850D8"/>
    <w:rsid w:val="00285428"/>
    <w:rsid w:val="00285CAB"/>
    <w:rsid w:val="00285E40"/>
    <w:rsid w:val="00286042"/>
    <w:rsid w:val="00286582"/>
    <w:rsid w:val="00286BD4"/>
    <w:rsid w:val="00287C40"/>
    <w:rsid w:val="00287F6D"/>
    <w:rsid w:val="0029066C"/>
    <w:rsid w:val="00290AC1"/>
    <w:rsid w:val="00290BC1"/>
    <w:rsid w:val="002911F2"/>
    <w:rsid w:val="002912C4"/>
    <w:rsid w:val="002915D6"/>
    <w:rsid w:val="002918BA"/>
    <w:rsid w:val="002918F7"/>
    <w:rsid w:val="00291D5F"/>
    <w:rsid w:val="00293166"/>
    <w:rsid w:val="002933DE"/>
    <w:rsid w:val="0029375B"/>
    <w:rsid w:val="00293F3C"/>
    <w:rsid w:val="00293FE4"/>
    <w:rsid w:val="00294E33"/>
    <w:rsid w:val="00295092"/>
    <w:rsid w:val="002958D1"/>
    <w:rsid w:val="0029595C"/>
    <w:rsid w:val="002959AE"/>
    <w:rsid w:val="00295A66"/>
    <w:rsid w:val="00295ECF"/>
    <w:rsid w:val="0029699F"/>
    <w:rsid w:val="00297BEB"/>
    <w:rsid w:val="002A07D3"/>
    <w:rsid w:val="002A0FE2"/>
    <w:rsid w:val="002A19BA"/>
    <w:rsid w:val="002A2B59"/>
    <w:rsid w:val="002A30C1"/>
    <w:rsid w:val="002A321F"/>
    <w:rsid w:val="002A3493"/>
    <w:rsid w:val="002A35AC"/>
    <w:rsid w:val="002A3836"/>
    <w:rsid w:val="002A3B18"/>
    <w:rsid w:val="002A3B32"/>
    <w:rsid w:val="002A40EE"/>
    <w:rsid w:val="002A450B"/>
    <w:rsid w:val="002A463B"/>
    <w:rsid w:val="002A4D78"/>
    <w:rsid w:val="002A56A8"/>
    <w:rsid w:val="002A6262"/>
    <w:rsid w:val="002A66C4"/>
    <w:rsid w:val="002A7357"/>
    <w:rsid w:val="002B0184"/>
    <w:rsid w:val="002B04A4"/>
    <w:rsid w:val="002B04BD"/>
    <w:rsid w:val="002B098F"/>
    <w:rsid w:val="002B0C57"/>
    <w:rsid w:val="002B148B"/>
    <w:rsid w:val="002B1A4C"/>
    <w:rsid w:val="002B1E24"/>
    <w:rsid w:val="002B1F03"/>
    <w:rsid w:val="002B2B29"/>
    <w:rsid w:val="002B3590"/>
    <w:rsid w:val="002B3D64"/>
    <w:rsid w:val="002B43A1"/>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1B4"/>
    <w:rsid w:val="002C120B"/>
    <w:rsid w:val="002C139F"/>
    <w:rsid w:val="002C1880"/>
    <w:rsid w:val="002C1B90"/>
    <w:rsid w:val="002C1D00"/>
    <w:rsid w:val="002C1DD9"/>
    <w:rsid w:val="002C20D7"/>
    <w:rsid w:val="002C2682"/>
    <w:rsid w:val="002C2DB8"/>
    <w:rsid w:val="002C31E1"/>
    <w:rsid w:val="002C328B"/>
    <w:rsid w:val="002C4958"/>
    <w:rsid w:val="002C49A4"/>
    <w:rsid w:val="002C4B1B"/>
    <w:rsid w:val="002C4BC5"/>
    <w:rsid w:val="002C50ED"/>
    <w:rsid w:val="002C53C2"/>
    <w:rsid w:val="002C5570"/>
    <w:rsid w:val="002C5CF2"/>
    <w:rsid w:val="002C6093"/>
    <w:rsid w:val="002C6D33"/>
    <w:rsid w:val="002C6FD7"/>
    <w:rsid w:val="002C747E"/>
    <w:rsid w:val="002C74C5"/>
    <w:rsid w:val="002D0128"/>
    <w:rsid w:val="002D021D"/>
    <w:rsid w:val="002D11AF"/>
    <w:rsid w:val="002D2110"/>
    <w:rsid w:val="002D27E7"/>
    <w:rsid w:val="002D2BA9"/>
    <w:rsid w:val="002D317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B8F"/>
    <w:rsid w:val="002D7C58"/>
    <w:rsid w:val="002D7CF9"/>
    <w:rsid w:val="002E08B4"/>
    <w:rsid w:val="002E1B12"/>
    <w:rsid w:val="002E1D28"/>
    <w:rsid w:val="002E1F6D"/>
    <w:rsid w:val="002E240B"/>
    <w:rsid w:val="002E29C6"/>
    <w:rsid w:val="002E3614"/>
    <w:rsid w:val="002E3A93"/>
    <w:rsid w:val="002E41A6"/>
    <w:rsid w:val="002E423D"/>
    <w:rsid w:val="002E5449"/>
    <w:rsid w:val="002E5588"/>
    <w:rsid w:val="002E56D7"/>
    <w:rsid w:val="002E595E"/>
    <w:rsid w:val="002E5B6D"/>
    <w:rsid w:val="002E65B5"/>
    <w:rsid w:val="002E6724"/>
    <w:rsid w:val="002E6BE8"/>
    <w:rsid w:val="002E6ECB"/>
    <w:rsid w:val="002E7348"/>
    <w:rsid w:val="002E7655"/>
    <w:rsid w:val="002E77F3"/>
    <w:rsid w:val="002E7821"/>
    <w:rsid w:val="002E798F"/>
    <w:rsid w:val="002E7A90"/>
    <w:rsid w:val="002E7B41"/>
    <w:rsid w:val="002F02B4"/>
    <w:rsid w:val="002F08AB"/>
    <w:rsid w:val="002F0AC6"/>
    <w:rsid w:val="002F0E7B"/>
    <w:rsid w:val="002F1061"/>
    <w:rsid w:val="002F219E"/>
    <w:rsid w:val="002F2312"/>
    <w:rsid w:val="002F24D5"/>
    <w:rsid w:val="002F2CB4"/>
    <w:rsid w:val="002F3044"/>
    <w:rsid w:val="002F3906"/>
    <w:rsid w:val="002F3B42"/>
    <w:rsid w:val="002F3C51"/>
    <w:rsid w:val="002F3CD9"/>
    <w:rsid w:val="002F42AB"/>
    <w:rsid w:val="002F434F"/>
    <w:rsid w:val="002F500D"/>
    <w:rsid w:val="002F59C5"/>
    <w:rsid w:val="002F5FE2"/>
    <w:rsid w:val="002F703A"/>
    <w:rsid w:val="002F792F"/>
    <w:rsid w:val="002F7A4C"/>
    <w:rsid w:val="002F7C37"/>
    <w:rsid w:val="00300379"/>
    <w:rsid w:val="00300B6E"/>
    <w:rsid w:val="00300C18"/>
    <w:rsid w:val="00300C34"/>
    <w:rsid w:val="00300E01"/>
    <w:rsid w:val="00301284"/>
    <w:rsid w:val="0030186F"/>
    <w:rsid w:val="0030191C"/>
    <w:rsid w:val="003019E9"/>
    <w:rsid w:val="00301B41"/>
    <w:rsid w:val="0030273D"/>
    <w:rsid w:val="003030D6"/>
    <w:rsid w:val="003032A5"/>
    <w:rsid w:val="00304846"/>
    <w:rsid w:val="00304B7E"/>
    <w:rsid w:val="0030505F"/>
    <w:rsid w:val="00305307"/>
    <w:rsid w:val="00305477"/>
    <w:rsid w:val="0030597A"/>
    <w:rsid w:val="00305F67"/>
    <w:rsid w:val="00306D71"/>
    <w:rsid w:val="003072B6"/>
    <w:rsid w:val="00307A80"/>
    <w:rsid w:val="0031143E"/>
    <w:rsid w:val="00311673"/>
    <w:rsid w:val="0031227B"/>
    <w:rsid w:val="0031282C"/>
    <w:rsid w:val="003146F8"/>
    <w:rsid w:val="00314F59"/>
    <w:rsid w:val="0031586F"/>
    <w:rsid w:val="00315D8B"/>
    <w:rsid w:val="00315E86"/>
    <w:rsid w:val="0031704C"/>
    <w:rsid w:val="003177B4"/>
    <w:rsid w:val="0032066B"/>
    <w:rsid w:val="0032114C"/>
    <w:rsid w:val="003215A3"/>
    <w:rsid w:val="00321B80"/>
    <w:rsid w:val="00322669"/>
    <w:rsid w:val="003228E3"/>
    <w:rsid w:val="00322BAA"/>
    <w:rsid w:val="003236C2"/>
    <w:rsid w:val="003240E0"/>
    <w:rsid w:val="003255C3"/>
    <w:rsid w:val="0032597D"/>
    <w:rsid w:val="00326986"/>
    <w:rsid w:val="00326C0D"/>
    <w:rsid w:val="003271FE"/>
    <w:rsid w:val="00327B74"/>
    <w:rsid w:val="003300FA"/>
    <w:rsid w:val="003302BC"/>
    <w:rsid w:val="0033036C"/>
    <w:rsid w:val="0033114A"/>
    <w:rsid w:val="00331338"/>
    <w:rsid w:val="0033150B"/>
    <w:rsid w:val="003317CE"/>
    <w:rsid w:val="003323EE"/>
    <w:rsid w:val="0033315A"/>
    <w:rsid w:val="0033362B"/>
    <w:rsid w:val="003336A3"/>
    <w:rsid w:val="00333DF7"/>
    <w:rsid w:val="003340F9"/>
    <w:rsid w:val="0033433C"/>
    <w:rsid w:val="00334607"/>
    <w:rsid w:val="00334D55"/>
    <w:rsid w:val="00334DEE"/>
    <w:rsid w:val="0033502E"/>
    <w:rsid w:val="0033597F"/>
    <w:rsid w:val="00335EE9"/>
    <w:rsid w:val="00336296"/>
    <w:rsid w:val="00336475"/>
    <w:rsid w:val="00336DB0"/>
    <w:rsid w:val="00336E8D"/>
    <w:rsid w:val="00337E1F"/>
    <w:rsid w:val="00341001"/>
    <w:rsid w:val="00341107"/>
    <w:rsid w:val="00341FB3"/>
    <w:rsid w:val="00342773"/>
    <w:rsid w:val="00342FB7"/>
    <w:rsid w:val="003433E3"/>
    <w:rsid w:val="00343B7D"/>
    <w:rsid w:val="00344432"/>
    <w:rsid w:val="00344933"/>
    <w:rsid w:val="00344A4E"/>
    <w:rsid w:val="00345EEA"/>
    <w:rsid w:val="00346665"/>
    <w:rsid w:val="003505FB"/>
    <w:rsid w:val="00351107"/>
    <w:rsid w:val="00351640"/>
    <w:rsid w:val="00351C90"/>
    <w:rsid w:val="00351E31"/>
    <w:rsid w:val="00351EB6"/>
    <w:rsid w:val="00351F1A"/>
    <w:rsid w:val="003521B5"/>
    <w:rsid w:val="00352596"/>
    <w:rsid w:val="0035359C"/>
    <w:rsid w:val="0035361B"/>
    <w:rsid w:val="00353AEA"/>
    <w:rsid w:val="0035464C"/>
    <w:rsid w:val="00354685"/>
    <w:rsid w:val="00354B2D"/>
    <w:rsid w:val="00354DFA"/>
    <w:rsid w:val="00354F00"/>
    <w:rsid w:val="00355146"/>
    <w:rsid w:val="00355479"/>
    <w:rsid w:val="003555D0"/>
    <w:rsid w:val="00356052"/>
    <w:rsid w:val="003561AB"/>
    <w:rsid w:val="0035679F"/>
    <w:rsid w:val="0035706A"/>
    <w:rsid w:val="003570CF"/>
    <w:rsid w:val="0035750B"/>
    <w:rsid w:val="00357A8A"/>
    <w:rsid w:val="00357A8F"/>
    <w:rsid w:val="00357DE6"/>
    <w:rsid w:val="00360056"/>
    <w:rsid w:val="00360FD1"/>
    <w:rsid w:val="003611C9"/>
    <w:rsid w:val="003612EA"/>
    <w:rsid w:val="003613BA"/>
    <w:rsid w:val="00361521"/>
    <w:rsid w:val="00361DB8"/>
    <w:rsid w:val="00361DEE"/>
    <w:rsid w:val="00361E99"/>
    <w:rsid w:val="0036210A"/>
    <w:rsid w:val="0036225E"/>
    <w:rsid w:val="003625AC"/>
    <w:rsid w:val="00363AFC"/>
    <w:rsid w:val="00363C80"/>
    <w:rsid w:val="00363F93"/>
    <w:rsid w:val="0036417B"/>
    <w:rsid w:val="003641EF"/>
    <w:rsid w:val="003643A5"/>
    <w:rsid w:val="003644A2"/>
    <w:rsid w:val="00364AD9"/>
    <w:rsid w:val="00364D1A"/>
    <w:rsid w:val="00364EA9"/>
    <w:rsid w:val="00365D38"/>
    <w:rsid w:val="003661D0"/>
    <w:rsid w:val="00367B71"/>
    <w:rsid w:val="00367D0B"/>
    <w:rsid w:val="00367F2D"/>
    <w:rsid w:val="0037093F"/>
    <w:rsid w:val="00371258"/>
    <w:rsid w:val="0037139F"/>
    <w:rsid w:val="0037162B"/>
    <w:rsid w:val="0037163F"/>
    <w:rsid w:val="00371785"/>
    <w:rsid w:val="003718A2"/>
    <w:rsid w:val="00371A48"/>
    <w:rsid w:val="00371FB9"/>
    <w:rsid w:val="00371FBF"/>
    <w:rsid w:val="003720ED"/>
    <w:rsid w:val="00372483"/>
    <w:rsid w:val="003727B9"/>
    <w:rsid w:val="00372A31"/>
    <w:rsid w:val="00372A8A"/>
    <w:rsid w:val="003733AF"/>
    <w:rsid w:val="003733C1"/>
    <w:rsid w:val="00374776"/>
    <w:rsid w:val="00374A15"/>
    <w:rsid w:val="00374A65"/>
    <w:rsid w:val="00374D7E"/>
    <w:rsid w:val="00375528"/>
    <w:rsid w:val="0037615E"/>
    <w:rsid w:val="00376A81"/>
    <w:rsid w:val="00376A95"/>
    <w:rsid w:val="00376C4D"/>
    <w:rsid w:val="00377682"/>
    <w:rsid w:val="00377DA3"/>
    <w:rsid w:val="00380E53"/>
    <w:rsid w:val="00380F63"/>
    <w:rsid w:val="00381FC8"/>
    <w:rsid w:val="0038251C"/>
    <w:rsid w:val="00382B9F"/>
    <w:rsid w:val="00383038"/>
    <w:rsid w:val="00383F57"/>
    <w:rsid w:val="00384238"/>
    <w:rsid w:val="003844EE"/>
    <w:rsid w:val="00384FC4"/>
    <w:rsid w:val="00385267"/>
    <w:rsid w:val="00385CC1"/>
    <w:rsid w:val="00385DA3"/>
    <w:rsid w:val="00385F77"/>
    <w:rsid w:val="003860A6"/>
    <w:rsid w:val="00386107"/>
    <w:rsid w:val="00386199"/>
    <w:rsid w:val="00386339"/>
    <w:rsid w:val="003878F7"/>
    <w:rsid w:val="00387C0C"/>
    <w:rsid w:val="0039027C"/>
    <w:rsid w:val="003908C5"/>
    <w:rsid w:val="00390C00"/>
    <w:rsid w:val="00390DC8"/>
    <w:rsid w:val="0039138A"/>
    <w:rsid w:val="0039190C"/>
    <w:rsid w:val="00391ADD"/>
    <w:rsid w:val="00391EAD"/>
    <w:rsid w:val="00392091"/>
    <w:rsid w:val="0039209D"/>
    <w:rsid w:val="00392632"/>
    <w:rsid w:val="003931B7"/>
    <w:rsid w:val="003936D5"/>
    <w:rsid w:val="0039392C"/>
    <w:rsid w:val="00393A41"/>
    <w:rsid w:val="00393E16"/>
    <w:rsid w:val="00393E88"/>
    <w:rsid w:val="00394ABD"/>
    <w:rsid w:val="00394F5E"/>
    <w:rsid w:val="003951A9"/>
    <w:rsid w:val="0039542D"/>
    <w:rsid w:val="00396274"/>
    <w:rsid w:val="003966B5"/>
    <w:rsid w:val="003971AB"/>
    <w:rsid w:val="00397961"/>
    <w:rsid w:val="003A019A"/>
    <w:rsid w:val="003A0738"/>
    <w:rsid w:val="003A07F7"/>
    <w:rsid w:val="003A148F"/>
    <w:rsid w:val="003A1CFA"/>
    <w:rsid w:val="003A2BD5"/>
    <w:rsid w:val="003A2DD8"/>
    <w:rsid w:val="003A342F"/>
    <w:rsid w:val="003A435D"/>
    <w:rsid w:val="003A4402"/>
    <w:rsid w:val="003A507F"/>
    <w:rsid w:val="003A510D"/>
    <w:rsid w:val="003A5D51"/>
    <w:rsid w:val="003A5EE2"/>
    <w:rsid w:val="003A5FC9"/>
    <w:rsid w:val="003A661C"/>
    <w:rsid w:val="003A6DBE"/>
    <w:rsid w:val="003A734F"/>
    <w:rsid w:val="003A757B"/>
    <w:rsid w:val="003A7593"/>
    <w:rsid w:val="003B059D"/>
    <w:rsid w:val="003B0664"/>
    <w:rsid w:val="003B07AB"/>
    <w:rsid w:val="003B1414"/>
    <w:rsid w:val="003B14B8"/>
    <w:rsid w:val="003B1987"/>
    <w:rsid w:val="003B1F57"/>
    <w:rsid w:val="003B2B2A"/>
    <w:rsid w:val="003B3B9E"/>
    <w:rsid w:val="003B3E67"/>
    <w:rsid w:val="003B3EE8"/>
    <w:rsid w:val="003B407C"/>
    <w:rsid w:val="003B408E"/>
    <w:rsid w:val="003B44F6"/>
    <w:rsid w:val="003B50BA"/>
    <w:rsid w:val="003B5B5C"/>
    <w:rsid w:val="003B5C64"/>
    <w:rsid w:val="003B6285"/>
    <w:rsid w:val="003B63D6"/>
    <w:rsid w:val="003B68CC"/>
    <w:rsid w:val="003B6AD8"/>
    <w:rsid w:val="003B6B5C"/>
    <w:rsid w:val="003B73EF"/>
    <w:rsid w:val="003B77E6"/>
    <w:rsid w:val="003B7F95"/>
    <w:rsid w:val="003C080F"/>
    <w:rsid w:val="003C085F"/>
    <w:rsid w:val="003C0F6A"/>
    <w:rsid w:val="003C1257"/>
    <w:rsid w:val="003C12C5"/>
    <w:rsid w:val="003C1425"/>
    <w:rsid w:val="003C162D"/>
    <w:rsid w:val="003C2662"/>
    <w:rsid w:val="003C27E5"/>
    <w:rsid w:val="003C2A74"/>
    <w:rsid w:val="003C355E"/>
    <w:rsid w:val="003C37BD"/>
    <w:rsid w:val="003C39D2"/>
    <w:rsid w:val="003C3A63"/>
    <w:rsid w:val="003C48B8"/>
    <w:rsid w:val="003C4965"/>
    <w:rsid w:val="003C5432"/>
    <w:rsid w:val="003C5710"/>
    <w:rsid w:val="003C5950"/>
    <w:rsid w:val="003C5B54"/>
    <w:rsid w:val="003C5F24"/>
    <w:rsid w:val="003C6209"/>
    <w:rsid w:val="003C63AD"/>
    <w:rsid w:val="003C63C9"/>
    <w:rsid w:val="003C6512"/>
    <w:rsid w:val="003C6B2B"/>
    <w:rsid w:val="003C6B41"/>
    <w:rsid w:val="003C6CB0"/>
    <w:rsid w:val="003C6D45"/>
    <w:rsid w:val="003C7080"/>
    <w:rsid w:val="003C7998"/>
    <w:rsid w:val="003C7B84"/>
    <w:rsid w:val="003C7D58"/>
    <w:rsid w:val="003C7DD6"/>
    <w:rsid w:val="003D06FF"/>
    <w:rsid w:val="003D0BE7"/>
    <w:rsid w:val="003D1020"/>
    <w:rsid w:val="003D19F7"/>
    <w:rsid w:val="003D2BE7"/>
    <w:rsid w:val="003D2C09"/>
    <w:rsid w:val="003D3238"/>
    <w:rsid w:val="003D3363"/>
    <w:rsid w:val="003D37CD"/>
    <w:rsid w:val="003D3ADB"/>
    <w:rsid w:val="003D5021"/>
    <w:rsid w:val="003D517D"/>
    <w:rsid w:val="003D5277"/>
    <w:rsid w:val="003D6650"/>
    <w:rsid w:val="003D6970"/>
    <w:rsid w:val="003D6BAD"/>
    <w:rsid w:val="003D6D84"/>
    <w:rsid w:val="003D6FCA"/>
    <w:rsid w:val="003D7311"/>
    <w:rsid w:val="003D7575"/>
    <w:rsid w:val="003D7B60"/>
    <w:rsid w:val="003D7DBF"/>
    <w:rsid w:val="003D7ED2"/>
    <w:rsid w:val="003E0DEB"/>
    <w:rsid w:val="003E13E6"/>
    <w:rsid w:val="003E14D1"/>
    <w:rsid w:val="003E1B9D"/>
    <w:rsid w:val="003E1D6D"/>
    <w:rsid w:val="003E31FB"/>
    <w:rsid w:val="003E331F"/>
    <w:rsid w:val="003E36FC"/>
    <w:rsid w:val="003E3990"/>
    <w:rsid w:val="003E406A"/>
    <w:rsid w:val="003E4658"/>
    <w:rsid w:val="003E4839"/>
    <w:rsid w:val="003E4963"/>
    <w:rsid w:val="003E4B1F"/>
    <w:rsid w:val="003E55AE"/>
    <w:rsid w:val="003E59CC"/>
    <w:rsid w:val="003E5C81"/>
    <w:rsid w:val="003E5EAA"/>
    <w:rsid w:val="003E693D"/>
    <w:rsid w:val="003E6D17"/>
    <w:rsid w:val="003E73D9"/>
    <w:rsid w:val="003E7925"/>
    <w:rsid w:val="003E7AB0"/>
    <w:rsid w:val="003E7BE6"/>
    <w:rsid w:val="003E7E75"/>
    <w:rsid w:val="003F06A8"/>
    <w:rsid w:val="003F0BC1"/>
    <w:rsid w:val="003F0FC5"/>
    <w:rsid w:val="003F14C8"/>
    <w:rsid w:val="003F1B05"/>
    <w:rsid w:val="003F1D76"/>
    <w:rsid w:val="003F2660"/>
    <w:rsid w:val="003F2FF3"/>
    <w:rsid w:val="003F3119"/>
    <w:rsid w:val="003F35D4"/>
    <w:rsid w:val="003F36DF"/>
    <w:rsid w:val="003F3928"/>
    <w:rsid w:val="003F41E1"/>
    <w:rsid w:val="003F479E"/>
    <w:rsid w:val="003F4C19"/>
    <w:rsid w:val="003F509E"/>
    <w:rsid w:val="003F540B"/>
    <w:rsid w:val="003F5426"/>
    <w:rsid w:val="003F591D"/>
    <w:rsid w:val="003F68B9"/>
    <w:rsid w:val="003F6DD5"/>
    <w:rsid w:val="003F73F6"/>
    <w:rsid w:val="003F77D1"/>
    <w:rsid w:val="003F7C59"/>
    <w:rsid w:val="004000D6"/>
    <w:rsid w:val="00400B0B"/>
    <w:rsid w:val="00400B32"/>
    <w:rsid w:val="00401567"/>
    <w:rsid w:val="004016B9"/>
    <w:rsid w:val="0040177F"/>
    <w:rsid w:val="00401F53"/>
    <w:rsid w:val="0040201B"/>
    <w:rsid w:val="00402584"/>
    <w:rsid w:val="00402760"/>
    <w:rsid w:val="00403400"/>
    <w:rsid w:val="004035B3"/>
    <w:rsid w:val="00403A66"/>
    <w:rsid w:val="00403FCD"/>
    <w:rsid w:val="0040417D"/>
    <w:rsid w:val="00405C0D"/>
    <w:rsid w:val="00405C35"/>
    <w:rsid w:val="00405E79"/>
    <w:rsid w:val="00406A30"/>
    <w:rsid w:val="00406E2A"/>
    <w:rsid w:val="004071F3"/>
    <w:rsid w:val="00407476"/>
    <w:rsid w:val="004075ED"/>
    <w:rsid w:val="004077F9"/>
    <w:rsid w:val="00407E93"/>
    <w:rsid w:val="00407EB3"/>
    <w:rsid w:val="00407F0B"/>
    <w:rsid w:val="00407F82"/>
    <w:rsid w:val="0041073B"/>
    <w:rsid w:val="00410B97"/>
    <w:rsid w:val="00411156"/>
    <w:rsid w:val="00411262"/>
    <w:rsid w:val="004112F8"/>
    <w:rsid w:val="00411EB4"/>
    <w:rsid w:val="00411F0D"/>
    <w:rsid w:val="00412248"/>
    <w:rsid w:val="00412269"/>
    <w:rsid w:val="004125EA"/>
    <w:rsid w:val="004128A7"/>
    <w:rsid w:val="00412AAC"/>
    <w:rsid w:val="0041315E"/>
    <w:rsid w:val="0041382B"/>
    <w:rsid w:val="004143AB"/>
    <w:rsid w:val="004143AE"/>
    <w:rsid w:val="00414FCC"/>
    <w:rsid w:val="00416466"/>
    <w:rsid w:val="00416B0B"/>
    <w:rsid w:val="00416E01"/>
    <w:rsid w:val="004175B2"/>
    <w:rsid w:val="00417780"/>
    <w:rsid w:val="004179B5"/>
    <w:rsid w:val="00417DB2"/>
    <w:rsid w:val="00420123"/>
    <w:rsid w:val="004218AA"/>
    <w:rsid w:val="00421C53"/>
    <w:rsid w:val="00421FCA"/>
    <w:rsid w:val="00422877"/>
    <w:rsid w:val="00423182"/>
    <w:rsid w:val="004233B9"/>
    <w:rsid w:val="00423957"/>
    <w:rsid w:val="00423A42"/>
    <w:rsid w:val="00423AB5"/>
    <w:rsid w:val="004240CE"/>
    <w:rsid w:val="004247D4"/>
    <w:rsid w:val="00424BED"/>
    <w:rsid w:val="00424EB6"/>
    <w:rsid w:val="004253E6"/>
    <w:rsid w:val="00425800"/>
    <w:rsid w:val="0042581F"/>
    <w:rsid w:val="0042613D"/>
    <w:rsid w:val="00426766"/>
    <w:rsid w:val="004269AB"/>
    <w:rsid w:val="004276AF"/>
    <w:rsid w:val="004278F8"/>
    <w:rsid w:val="00427C4C"/>
    <w:rsid w:val="0043016A"/>
    <w:rsid w:val="004301B6"/>
    <w:rsid w:val="0043038B"/>
    <w:rsid w:val="00430C58"/>
    <w:rsid w:val="00431653"/>
    <w:rsid w:val="004322C5"/>
    <w:rsid w:val="004322EC"/>
    <w:rsid w:val="00432445"/>
    <w:rsid w:val="0043250E"/>
    <w:rsid w:val="00433298"/>
    <w:rsid w:val="00433419"/>
    <w:rsid w:val="00433431"/>
    <w:rsid w:val="004334CB"/>
    <w:rsid w:val="0043369F"/>
    <w:rsid w:val="00433EE7"/>
    <w:rsid w:val="004350B4"/>
    <w:rsid w:val="0043539C"/>
    <w:rsid w:val="0043544F"/>
    <w:rsid w:val="00435A41"/>
    <w:rsid w:val="00435CA8"/>
    <w:rsid w:val="0043610C"/>
    <w:rsid w:val="0043648C"/>
    <w:rsid w:val="004370D4"/>
    <w:rsid w:val="0043784D"/>
    <w:rsid w:val="00440337"/>
    <w:rsid w:val="004407A1"/>
    <w:rsid w:val="00440820"/>
    <w:rsid w:val="00440A5F"/>
    <w:rsid w:val="00440B07"/>
    <w:rsid w:val="00441A4F"/>
    <w:rsid w:val="00441B81"/>
    <w:rsid w:val="0044350E"/>
    <w:rsid w:val="004439B5"/>
    <w:rsid w:val="00443A6B"/>
    <w:rsid w:val="00443D42"/>
    <w:rsid w:val="00443DCF"/>
    <w:rsid w:val="00443F9D"/>
    <w:rsid w:val="00443FBE"/>
    <w:rsid w:val="00443FC5"/>
    <w:rsid w:val="004441F8"/>
    <w:rsid w:val="004443CB"/>
    <w:rsid w:val="0044499E"/>
    <w:rsid w:val="00445199"/>
    <w:rsid w:val="004453BC"/>
    <w:rsid w:val="004455D1"/>
    <w:rsid w:val="004458C7"/>
    <w:rsid w:val="004459AA"/>
    <w:rsid w:val="00446535"/>
    <w:rsid w:val="00446E22"/>
    <w:rsid w:val="004502C5"/>
    <w:rsid w:val="00450358"/>
    <w:rsid w:val="0045095E"/>
    <w:rsid w:val="00450E57"/>
    <w:rsid w:val="00451029"/>
    <w:rsid w:val="0045109E"/>
    <w:rsid w:val="00451E4C"/>
    <w:rsid w:val="004520F3"/>
    <w:rsid w:val="004527C4"/>
    <w:rsid w:val="00452CCE"/>
    <w:rsid w:val="00452F64"/>
    <w:rsid w:val="004535C5"/>
    <w:rsid w:val="0045378F"/>
    <w:rsid w:val="004538DA"/>
    <w:rsid w:val="00453BEB"/>
    <w:rsid w:val="00453DDA"/>
    <w:rsid w:val="00453F05"/>
    <w:rsid w:val="004542D6"/>
    <w:rsid w:val="00454489"/>
    <w:rsid w:val="00454FBC"/>
    <w:rsid w:val="004558C1"/>
    <w:rsid w:val="00455A49"/>
    <w:rsid w:val="0045608F"/>
    <w:rsid w:val="00456147"/>
    <w:rsid w:val="00456161"/>
    <w:rsid w:val="004563B8"/>
    <w:rsid w:val="00456E85"/>
    <w:rsid w:val="004573E3"/>
    <w:rsid w:val="004579FF"/>
    <w:rsid w:val="00457BD6"/>
    <w:rsid w:val="00460101"/>
    <w:rsid w:val="0046026B"/>
    <w:rsid w:val="004603FD"/>
    <w:rsid w:val="00460507"/>
    <w:rsid w:val="004608C0"/>
    <w:rsid w:val="0046169F"/>
    <w:rsid w:val="00461C8B"/>
    <w:rsid w:val="004626C5"/>
    <w:rsid w:val="004626EA"/>
    <w:rsid w:val="00462BA5"/>
    <w:rsid w:val="004636E1"/>
    <w:rsid w:val="004638A9"/>
    <w:rsid w:val="00463BC7"/>
    <w:rsid w:val="00464009"/>
    <w:rsid w:val="00464358"/>
    <w:rsid w:val="004643D8"/>
    <w:rsid w:val="00464595"/>
    <w:rsid w:val="004645F5"/>
    <w:rsid w:val="00465534"/>
    <w:rsid w:val="00465DAC"/>
    <w:rsid w:val="00466846"/>
    <w:rsid w:val="004668FE"/>
    <w:rsid w:val="00466F63"/>
    <w:rsid w:val="004677B9"/>
    <w:rsid w:val="004679A5"/>
    <w:rsid w:val="00470F3B"/>
    <w:rsid w:val="00470FD7"/>
    <w:rsid w:val="0047135C"/>
    <w:rsid w:val="00471679"/>
    <w:rsid w:val="00471A99"/>
    <w:rsid w:val="00471AF9"/>
    <w:rsid w:val="00471D1A"/>
    <w:rsid w:val="0047257F"/>
    <w:rsid w:val="00472A75"/>
    <w:rsid w:val="004732C0"/>
    <w:rsid w:val="0047349B"/>
    <w:rsid w:val="00473680"/>
    <w:rsid w:val="004743CC"/>
    <w:rsid w:val="0047564A"/>
    <w:rsid w:val="00475AA5"/>
    <w:rsid w:val="004761B0"/>
    <w:rsid w:val="0047724A"/>
    <w:rsid w:val="004776BA"/>
    <w:rsid w:val="00477752"/>
    <w:rsid w:val="004779C8"/>
    <w:rsid w:val="004800D4"/>
    <w:rsid w:val="0048086C"/>
    <w:rsid w:val="00480E77"/>
    <w:rsid w:val="004815D8"/>
    <w:rsid w:val="00481AD3"/>
    <w:rsid w:val="00482394"/>
    <w:rsid w:val="00482395"/>
    <w:rsid w:val="00482A8E"/>
    <w:rsid w:val="00482AD7"/>
    <w:rsid w:val="00482DEC"/>
    <w:rsid w:val="00483871"/>
    <w:rsid w:val="00484E3F"/>
    <w:rsid w:val="004854AA"/>
    <w:rsid w:val="004857C1"/>
    <w:rsid w:val="00485D79"/>
    <w:rsid w:val="00485DBB"/>
    <w:rsid w:val="00486A92"/>
    <w:rsid w:val="00486DC7"/>
    <w:rsid w:val="00487683"/>
    <w:rsid w:val="0048768F"/>
    <w:rsid w:val="00487F37"/>
    <w:rsid w:val="00490D58"/>
    <w:rsid w:val="00490FBD"/>
    <w:rsid w:val="0049127C"/>
    <w:rsid w:val="00491645"/>
    <w:rsid w:val="00491797"/>
    <w:rsid w:val="00491E9A"/>
    <w:rsid w:val="00491EFF"/>
    <w:rsid w:val="00491F91"/>
    <w:rsid w:val="0049253C"/>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9741C"/>
    <w:rsid w:val="004977E8"/>
    <w:rsid w:val="004A0776"/>
    <w:rsid w:val="004A1006"/>
    <w:rsid w:val="004A1337"/>
    <w:rsid w:val="004A15DF"/>
    <w:rsid w:val="004A16E8"/>
    <w:rsid w:val="004A20A1"/>
    <w:rsid w:val="004A2276"/>
    <w:rsid w:val="004A2342"/>
    <w:rsid w:val="004A27F3"/>
    <w:rsid w:val="004A3E0B"/>
    <w:rsid w:val="004A408C"/>
    <w:rsid w:val="004A4332"/>
    <w:rsid w:val="004A454A"/>
    <w:rsid w:val="004A4625"/>
    <w:rsid w:val="004A497C"/>
    <w:rsid w:val="004A530F"/>
    <w:rsid w:val="004A57EA"/>
    <w:rsid w:val="004A6290"/>
    <w:rsid w:val="004A68BF"/>
    <w:rsid w:val="004A6D0C"/>
    <w:rsid w:val="004A78F7"/>
    <w:rsid w:val="004B0026"/>
    <w:rsid w:val="004B0137"/>
    <w:rsid w:val="004B0256"/>
    <w:rsid w:val="004B049D"/>
    <w:rsid w:val="004B06F7"/>
    <w:rsid w:val="004B12AF"/>
    <w:rsid w:val="004B13A8"/>
    <w:rsid w:val="004B1469"/>
    <w:rsid w:val="004B1F8B"/>
    <w:rsid w:val="004B25BB"/>
    <w:rsid w:val="004B2659"/>
    <w:rsid w:val="004B2887"/>
    <w:rsid w:val="004B28FA"/>
    <w:rsid w:val="004B2BC2"/>
    <w:rsid w:val="004B31D1"/>
    <w:rsid w:val="004B3EF5"/>
    <w:rsid w:val="004B3FA3"/>
    <w:rsid w:val="004B4596"/>
    <w:rsid w:val="004B5272"/>
    <w:rsid w:val="004B5534"/>
    <w:rsid w:val="004B5C8A"/>
    <w:rsid w:val="004B65D4"/>
    <w:rsid w:val="004B6C75"/>
    <w:rsid w:val="004B6D65"/>
    <w:rsid w:val="004B7545"/>
    <w:rsid w:val="004B7A64"/>
    <w:rsid w:val="004B7E87"/>
    <w:rsid w:val="004C013C"/>
    <w:rsid w:val="004C0252"/>
    <w:rsid w:val="004C02CC"/>
    <w:rsid w:val="004C054F"/>
    <w:rsid w:val="004C0936"/>
    <w:rsid w:val="004C0F65"/>
    <w:rsid w:val="004C170C"/>
    <w:rsid w:val="004C17DD"/>
    <w:rsid w:val="004C2635"/>
    <w:rsid w:val="004C2E68"/>
    <w:rsid w:val="004C48CA"/>
    <w:rsid w:val="004C4E7D"/>
    <w:rsid w:val="004C5506"/>
    <w:rsid w:val="004C5844"/>
    <w:rsid w:val="004C5AE3"/>
    <w:rsid w:val="004C61A0"/>
    <w:rsid w:val="004C6923"/>
    <w:rsid w:val="004C6A63"/>
    <w:rsid w:val="004C6D93"/>
    <w:rsid w:val="004C73ED"/>
    <w:rsid w:val="004C79E5"/>
    <w:rsid w:val="004D04BC"/>
    <w:rsid w:val="004D1370"/>
    <w:rsid w:val="004D2147"/>
    <w:rsid w:val="004D2750"/>
    <w:rsid w:val="004D3436"/>
    <w:rsid w:val="004D5BC9"/>
    <w:rsid w:val="004D5D63"/>
    <w:rsid w:val="004D62AB"/>
    <w:rsid w:val="004D638A"/>
    <w:rsid w:val="004D67BA"/>
    <w:rsid w:val="004D69CB"/>
    <w:rsid w:val="004E020E"/>
    <w:rsid w:val="004E0652"/>
    <w:rsid w:val="004E0DB6"/>
    <w:rsid w:val="004E0F47"/>
    <w:rsid w:val="004E1335"/>
    <w:rsid w:val="004E14DF"/>
    <w:rsid w:val="004E17A0"/>
    <w:rsid w:val="004E1AA8"/>
    <w:rsid w:val="004E1BC4"/>
    <w:rsid w:val="004E2E89"/>
    <w:rsid w:val="004E39C5"/>
    <w:rsid w:val="004E3C37"/>
    <w:rsid w:val="004E3CC6"/>
    <w:rsid w:val="004E3E0E"/>
    <w:rsid w:val="004E3E6C"/>
    <w:rsid w:val="004E3F47"/>
    <w:rsid w:val="004E4407"/>
    <w:rsid w:val="004E472F"/>
    <w:rsid w:val="004E4B91"/>
    <w:rsid w:val="004E4DA9"/>
    <w:rsid w:val="004E5111"/>
    <w:rsid w:val="004E5260"/>
    <w:rsid w:val="004E532C"/>
    <w:rsid w:val="004E5F84"/>
    <w:rsid w:val="004E6A24"/>
    <w:rsid w:val="004E724E"/>
    <w:rsid w:val="004E7DAF"/>
    <w:rsid w:val="004E7F13"/>
    <w:rsid w:val="004E7FC2"/>
    <w:rsid w:val="004E7FC9"/>
    <w:rsid w:val="004F0202"/>
    <w:rsid w:val="004F0458"/>
    <w:rsid w:val="004F0514"/>
    <w:rsid w:val="004F0B54"/>
    <w:rsid w:val="004F18FD"/>
    <w:rsid w:val="004F1CA6"/>
    <w:rsid w:val="004F2A96"/>
    <w:rsid w:val="004F321C"/>
    <w:rsid w:val="004F330C"/>
    <w:rsid w:val="004F3B26"/>
    <w:rsid w:val="004F411A"/>
    <w:rsid w:val="004F47C7"/>
    <w:rsid w:val="004F4FD3"/>
    <w:rsid w:val="004F5052"/>
    <w:rsid w:val="004F5B1C"/>
    <w:rsid w:val="004F5CE3"/>
    <w:rsid w:val="004F5F7D"/>
    <w:rsid w:val="004F6174"/>
    <w:rsid w:val="004F6272"/>
    <w:rsid w:val="004F6923"/>
    <w:rsid w:val="004F7402"/>
    <w:rsid w:val="00500768"/>
    <w:rsid w:val="005008BD"/>
    <w:rsid w:val="005016E6"/>
    <w:rsid w:val="00502E6C"/>
    <w:rsid w:val="00502F0F"/>
    <w:rsid w:val="0050399A"/>
    <w:rsid w:val="00504B74"/>
    <w:rsid w:val="00504C63"/>
    <w:rsid w:val="005053F6"/>
    <w:rsid w:val="005064C5"/>
    <w:rsid w:val="00506784"/>
    <w:rsid w:val="00506A03"/>
    <w:rsid w:val="00506BA1"/>
    <w:rsid w:val="00507510"/>
    <w:rsid w:val="0050757F"/>
    <w:rsid w:val="00507C99"/>
    <w:rsid w:val="00507E72"/>
    <w:rsid w:val="00510B04"/>
    <w:rsid w:val="005111FD"/>
    <w:rsid w:val="00511211"/>
    <w:rsid w:val="00511324"/>
    <w:rsid w:val="00511864"/>
    <w:rsid w:val="00511BDE"/>
    <w:rsid w:val="00511E81"/>
    <w:rsid w:val="005130DA"/>
    <w:rsid w:val="00513A83"/>
    <w:rsid w:val="00513D07"/>
    <w:rsid w:val="00513E82"/>
    <w:rsid w:val="005147FB"/>
    <w:rsid w:val="005157AF"/>
    <w:rsid w:val="005158CB"/>
    <w:rsid w:val="00515A39"/>
    <w:rsid w:val="00515CB1"/>
    <w:rsid w:val="00515EBA"/>
    <w:rsid w:val="0051668A"/>
    <w:rsid w:val="005168C3"/>
    <w:rsid w:val="00517113"/>
    <w:rsid w:val="00517693"/>
    <w:rsid w:val="005200EB"/>
    <w:rsid w:val="0052012A"/>
    <w:rsid w:val="00520290"/>
    <w:rsid w:val="00520406"/>
    <w:rsid w:val="00520433"/>
    <w:rsid w:val="0052060F"/>
    <w:rsid w:val="00520A25"/>
    <w:rsid w:val="00520E98"/>
    <w:rsid w:val="00521179"/>
    <w:rsid w:val="00521BEF"/>
    <w:rsid w:val="005226A9"/>
    <w:rsid w:val="0052282B"/>
    <w:rsid w:val="00522D9F"/>
    <w:rsid w:val="005238DC"/>
    <w:rsid w:val="00523A91"/>
    <w:rsid w:val="00523B85"/>
    <w:rsid w:val="00524DFB"/>
    <w:rsid w:val="00525206"/>
    <w:rsid w:val="0052526F"/>
    <w:rsid w:val="00525F5B"/>
    <w:rsid w:val="005262DC"/>
    <w:rsid w:val="005266EC"/>
    <w:rsid w:val="00526B8D"/>
    <w:rsid w:val="00526DB2"/>
    <w:rsid w:val="00527684"/>
    <w:rsid w:val="00527F24"/>
    <w:rsid w:val="00530265"/>
    <w:rsid w:val="0053076B"/>
    <w:rsid w:val="0053085E"/>
    <w:rsid w:val="00530C42"/>
    <w:rsid w:val="00530F37"/>
    <w:rsid w:val="00530F57"/>
    <w:rsid w:val="0053142B"/>
    <w:rsid w:val="005317DC"/>
    <w:rsid w:val="00531955"/>
    <w:rsid w:val="00531A35"/>
    <w:rsid w:val="00531C9F"/>
    <w:rsid w:val="00531EDF"/>
    <w:rsid w:val="00532327"/>
    <w:rsid w:val="005327E1"/>
    <w:rsid w:val="00533456"/>
    <w:rsid w:val="00533598"/>
    <w:rsid w:val="00533599"/>
    <w:rsid w:val="005351DB"/>
    <w:rsid w:val="00535592"/>
    <w:rsid w:val="005365C1"/>
    <w:rsid w:val="00536BB1"/>
    <w:rsid w:val="00536D79"/>
    <w:rsid w:val="005404D9"/>
    <w:rsid w:val="0054102B"/>
    <w:rsid w:val="005410F3"/>
    <w:rsid w:val="005413FC"/>
    <w:rsid w:val="00542334"/>
    <w:rsid w:val="00542E45"/>
    <w:rsid w:val="005439FC"/>
    <w:rsid w:val="00543CDE"/>
    <w:rsid w:val="0054410F"/>
    <w:rsid w:val="005441E5"/>
    <w:rsid w:val="005442B7"/>
    <w:rsid w:val="005443B2"/>
    <w:rsid w:val="00544819"/>
    <w:rsid w:val="00544A37"/>
    <w:rsid w:val="00544DD2"/>
    <w:rsid w:val="00545975"/>
    <w:rsid w:val="0054695E"/>
    <w:rsid w:val="00546B67"/>
    <w:rsid w:val="00546CD1"/>
    <w:rsid w:val="005471C4"/>
    <w:rsid w:val="00550083"/>
    <w:rsid w:val="00550781"/>
    <w:rsid w:val="00550971"/>
    <w:rsid w:val="005509BF"/>
    <w:rsid w:val="005517EB"/>
    <w:rsid w:val="00551ECF"/>
    <w:rsid w:val="00552B2F"/>
    <w:rsid w:val="00552D6E"/>
    <w:rsid w:val="0055327C"/>
    <w:rsid w:val="00553387"/>
    <w:rsid w:val="00553AB8"/>
    <w:rsid w:val="0055561A"/>
    <w:rsid w:val="00555634"/>
    <w:rsid w:val="00555836"/>
    <w:rsid w:val="00555DC9"/>
    <w:rsid w:val="00557811"/>
    <w:rsid w:val="00557DAF"/>
    <w:rsid w:val="00561169"/>
    <w:rsid w:val="00561FCF"/>
    <w:rsid w:val="00562568"/>
    <w:rsid w:val="0056256C"/>
    <w:rsid w:val="00563249"/>
    <w:rsid w:val="005633E4"/>
    <w:rsid w:val="00563516"/>
    <w:rsid w:val="00563E68"/>
    <w:rsid w:val="0056409A"/>
    <w:rsid w:val="005642E4"/>
    <w:rsid w:val="0056430C"/>
    <w:rsid w:val="0056436E"/>
    <w:rsid w:val="005647A3"/>
    <w:rsid w:val="00564D61"/>
    <w:rsid w:val="0056541D"/>
    <w:rsid w:val="005656AD"/>
    <w:rsid w:val="005663F6"/>
    <w:rsid w:val="00566986"/>
    <w:rsid w:val="00566C9D"/>
    <w:rsid w:val="00567147"/>
    <w:rsid w:val="00567272"/>
    <w:rsid w:val="0056799C"/>
    <w:rsid w:val="005679C8"/>
    <w:rsid w:val="00567C07"/>
    <w:rsid w:val="005705A9"/>
    <w:rsid w:val="00571213"/>
    <w:rsid w:val="005717E8"/>
    <w:rsid w:val="00572192"/>
    <w:rsid w:val="005726BE"/>
    <w:rsid w:val="00572BA6"/>
    <w:rsid w:val="00572C5B"/>
    <w:rsid w:val="00572D8B"/>
    <w:rsid w:val="00573081"/>
    <w:rsid w:val="005732CC"/>
    <w:rsid w:val="005735B3"/>
    <w:rsid w:val="0057369C"/>
    <w:rsid w:val="005736B7"/>
    <w:rsid w:val="00573A55"/>
    <w:rsid w:val="00573DB3"/>
    <w:rsid w:val="00573EB7"/>
    <w:rsid w:val="005741AA"/>
    <w:rsid w:val="00574503"/>
    <w:rsid w:val="00574561"/>
    <w:rsid w:val="005746BC"/>
    <w:rsid w:val="00574EDB"/>
    <w:rsid w:val="00574F43"/>
    <w:rsid w:val="0057599B"/>
    <w:rsid w:val="00576559"/>
    <w:rsid w:val="005765C4"/>
    <w:rsid w:val="0057798B"/>
    <w:rsid w:val="00577E8B"/>
    <w:rsid w:val="0058063B"/>
    <w:rsid w:val="00580C52"/>
    <w:rsid w:val="00581150"/>
    <w:rsid w:val="00581917"/>
    <w:rsid w:val="00581BE4"/>
    <w:rsid w:val="00581E7D"/>
    <w:rsid w:val="00582365"/>
    <w:rsid w:val="0058260A"/>
    <w:rsid w:val="00582C6D"/>
    <w:rsid w:val="00582D1E"/>
    <w:rsid w:val="005837B0"/>
    <w:rsid w:val="005845EA"/>
    <w:rsid w:val="00584810"/>
    <w:rsid w:val="00584B72"/>
    <w:rsid w:val="00585A95"/>
    <w:rsid w:val="00585F0A"/>
    <w:rsid w:val="00586634"/>
    <w:rsid w:val="0058694E"/>
    <w:rsid w:val="005875A2"/>
    <w:rsid w:val="00587750"/>
    <w:rsid w:val="00587A63"/>
    <w:rsid w:val="00587C3B"/>
    <w:rsid w:val="00590970"/>
    <w:rsid w:val="0059256A"/>
    <w:rsid w:val="005926EC"/>
    <w:rsid w:val="00592D10"/>
    <w:rsid w:val="005942F3"/>
    <w:rsid w:val="00594955"/>
    <w:rsid w:val="00594A1C"/>
    <w:rsid w:val="00595B43"/>
    <w:rsid w:val="00596D54"/>
    <w:rsid w:val="0059725F"/>
    <w:rsid w:val="00597593"/>
    <w:rsid w:val="00597E8E"/>
    <w:rsid w:val="005A0277"/>
    <w:rsid w:val="005A0CC4"/>
    <w:rsid w:val="005A1069"/>
    <w:rsid w:val="005A1304"/>
    <w:rsid w:val="005A16C2"/>
    <w:rsid w:val="005A2101"/>
    <w:rsid w:val="005A221A"/>
    <w:rsid w:val="005A25F4"/>
    <w:rsid w:val="005A2931"/>
    <w:rsid w:val="005A2BDE"/>
    <w:rsid w:val="005A320A"/>
    <w:rsid w:val="005A3C6A"/>
    <w:rsid w:val="005A4AA6"/>
    <w:rsid w:val="005A50CB"/>
    <w:rsid w:val="005A68F2"/>
    <w:rsid w:val="005A6EB7"/>
    <w:rsid w:val="005A7122"/>
    <w:rsid w:val="005A758E"/>
    <w:rsid w:val="005A7608"/>
    <w:rsid w:val="005A76B4"/>
    <w:rsid w:val="005A79CD"/>
    <w:rsid w:val="005B010E"/>
    <w:rsid w:val="005B0AE2"/>
    <w:rsid w:val="005B0EAA"/>
    <w:rsid w:val="005B115E"/>
    <w:rsid w:val="005B13E1"/>
    <w:rsid w:val="005B167A"/>
    <w:rsid w:val="005B1803"/>
    <w:rsid w:val="005B18C3"/>
    <w:rsid w:val="005B2019"/>
    <w:rsid w:val="005B2276"/>
    <w:rsid w:val="005B33DC"/>
    <w:rsid w:val="005B3B1D"/>
    <w:rsid w:val="005B3CA5"/>
    <w:rsid w:val="005B419E"/>
    <w:rsid w:val="005B4232"/>
    <w:rsid w:val="005B434E"/>
    <w:rsid w:val="005B46FD"/>
    <w:rsid w:val="005B47BF"/>
    <w:rsid w:val="005B57B5"/>
    <w:rsid w:val="005B5F64"/>
    <w:rsid w:val="005B64AA"/>
    <w:rsid w:val="005B6B27"/>
    <w:rsid w:val="005B6E7C"/>
    <w:rsid w:val="005B7129"/>
    <w:rsid w:val="005B77A1"/>
    <w:rsid w:val="005B783F"/>
    <w:rsid w:val="005B7DFA"/>
    <w:rsid w:val="005C08BE"/>
    <w:rsid w:val="005C0C02"/>
    <w:rsid w:val="005C1555"/>
    <w:rsid w:val="005C1E55"/>
    <w:rsid w:val="005C2771"/>
    <w:rsid w:val="005C2D21"/>
    <w:rsid w:val="005C2EE1"/>
    <w:rsid w:val="005C332A"/>
    <w:rsid w:val="005C38E9"/>
    <w:rsid w:val="005C3F95"/>
    <w:rsid w:val="005C48C1"/>
    <w:rsid w:val="005C49B1"/>
    <w:rsid w:val="005C51F5"/>
    <w:rsid w:val="005C6A18"/>
    <w:rsid w:val="005C6E43"/>
    <w:rsid w:val="005C7729"/>
    <w:rsid w:val="005C7E88"/>
    <w:rsid w:val="005D0561"/>
    <w:rsid w:val="005D137B"/>
    <w:rsid w:val="005D1FC6"/>
    <w:rsid w:val="005D2350"/>
    <w:rsid w:val="005D25FC"/>
    <w:rsid w:val="005D2B24"/>
    <w:rsid w:val="005D2B2C"/>
    <w:rsid w:val="005D351D"/>
    <w:rsid w:val="005D394A"/>
    <w:rsid w:val="005D394D"/>
    <w:rsid w:val="005D3B48"/>
    <w:rsid w:val="005D3BF4"/>
    <w:rsid w:val="005D3EA5"/>
    <w:rsid w:val="005D3EB4"/>
    <w:rsid w:val="005D3EF7"/>
    <w:rsid w:val="005D40BC"/>
    <w:rsid w:val="005D5B5A"/>
    <w:rsid w:val="005D5D51"/>
    <w:rsid w:val="005D65B5"/>
    <w:rsid w:val="005D6AF0"/>
    <w:rsid w:val="005D70AE"/>
    <w:rsid w:val="005D71DC"/>
    <w:rsid w:val="005E03A4"/>
    <w:rsid w:val="005E0634"/>
    <w:rsid w:val="005E0686"/>
    <w:rsid w:val="005E06BF"/>
    <w:rsid w:val="005E1495"/>
    <w:rsid w:val="005E16DA"/>
    <w:rsid w:val="005E1B5E"/>
    <w:rsid w:val="005E1C22"/>
    <w:rsid w:val="005E28B1"/>
    <w:rsid w:val="005E2A04"/>
    <w:rsid w:val="005E2BEE"/>
    <w:rsid w:val="005E2F77"/>
    <w:rsid w:val="005E328C"/>
    <w:rsid w:val="005E3779"/>
    <w:rsid w:val="005E3A7C"/>
    <w:rsid w:val="005E3ADD"/>
    <w:rsid w:val="005E3BD2"/>
    <w:rsid w:val="005E438B"/>
    <w:rsid w:val="005E466B"/>
    <w:rsid w:val="005E466C"/>
    <w:rsid w:val="005E56E4"/>
    <w:rsid w:val="005E5707"/>
    <w:rsid w:val="005E634F"/>
    <w:rsid w:val="005E6E26"/>
    <w:rsid w:val="005E72E4"/>
    <w:rsid w:val="005E7C10"/>
    <w:rsid w:val="005F083B"/>
    <w:rsid w:val="005F24D4"/>
    <w:rsid w:val="005F2D96"/>
    <w:rsid w:val="005F2DB8"/>
    <w:rsid w:val="005F3501"/>
    <w:rsid w:val="005F4174"/>
    <w:rsid w:val="005F4AA6"/>
    <w:rsid w:val="005F4FCC"/>
    <w:rsid w:val="005F65CF"/>
    <w:rsid w:val="005F6CC2"/>
    <w:rsid w:val="005F6CDB"/>
    <w:rsid w:val="005F719C"/>
    <w:rsid w:val="005F720F"/>
    <w:rsid w:val="006002B9"/>
    <w:rsid w:val="00600C31"/>
    <w:rsid w:val="00600CA1"/>
    <w:rsid w:val="00601D01"/>
    <w:rsid w:val="00602306"/>
    <w:rsid w:val="00602918"/>
    <w:rsid w:val="00603239"/>
    <w:rsid w:val="0060331D"/>
    <w:rsid w:val="00603635"/>
    <w:rsid w:val="00603972"/>
    <w:rsid w:val="006053E2"/>
    <w:rsid w:val="00605728"/>
    <w:rsid w:val="00605E69"/>
    <w:rsid w:val="00605FB6"/>
    <w:rsid w:val="00607A64"/>
    <w:rsid w:val="00607CAE"/>
    <w:rsid w:val="0061078F"/>
    <w:rsid w:val="00610C94"/>
    <w:rsid w:val="00610E8A"/>
    <w:rsid w:val="006110BC"/>
    <w:rsid w:val="00611B6C"/>
    <w:rsid w:val="00611EB9"/>
    <w:rsid w:val="00611ED8"/>
    <w:rsid w:val="00612BD5"/>
    <w:rsid w:val="00612F79"/>
    <w:rsid w:val="00613C4A"/>
    <w:rsid w:val="0061501C"/>
    <w:rsid w:val="00615159"/>
    <w:rsid w:val="006152C3"/>
    <w:rsid w:val="0061579B"/>
    <w:rsid w:val="0061632E"/>
    <w:rsid w:val="0061689E"/>
    <w:rsid w:val="0061778F"/>
    <w:rsid w:val="00617A17"/>
    <w:rsid w:val="00617EF8"/>
    <w:rsid w:val="006202EF"/>
    <w:rsid w:val="0062053B"/>
    <w:rsid w:val="00620FBB"/>
    <w:rsid w:val="00621690"/>
    <w:rsid w:val="00621C12"/>
    <w:rsid w:val="006222D4"/>
    <w:rsid w:val="006230B7"/>
    <w:rsid w:val="006230CD"/>
    <w:rsid w:val="006233DC"/>
    <w:rsid w:val="00623552"/>
    <w:rsid w:val="00623CD9"/>
    <w:rsid w:val="00624535"/>
    <w:rsid w:val="006247E5"/>
    <w:rsid w:val="00624FC9"/>
    <w:rsid w:val="00625381"/>
    <w:rsid w:val="006258E7"/>
    <w:rsid w:val="00625C16"/>
    <w:rsid w:val="00627E9F"/>
    <w:rsid w:val="006302DE"/>
    <w:rsid w:val="00630AFB"/>
    <w:rsid w:val="00630CF6"/>
    <w:rsid w:val="00630F7B"/>
    <w:rsid w:val="006317B8"/>
    <w:rsid w:val="00631A01"/>
    <w:rsid w:val="00631ED4"/>
    <w:rsid w:val="00632448"/>
    <w:rsid w:val="00634573"/>
    <w:rsid w:val="00634CF7"/>
    <w:rsid w:val="00635CA9"/>
    <w:rsid w:val="00635D32"/>
    <w:rsid w:val="00635E4E"/>
    <w:rsid w:val="006361E4"/>
    <w:rsid w:val="0063690A"/>
    <w:rsid w:val="00636BE0"/>
    <w:rsid w:val="00636BED"/>
    <w:rsid w:val="00636E1B"/>
    <w:rsid w:val="006375CD"/>
    <w:rsid w:val="00637A3E"/>
    <w:rsid w:val="00637D3E"/>
    <w:rsid w:val="006403CE"/>
    <w:rsid w:val="00640542"/>
    <w:rsid w:val="00640CEA"/>
    <w:rsid w:val="00640D9C"/>
    <w:rsid w:val="00642670"/>
    <w:rsid w:val="0064285E"/>
    <w:rsid w:val="00642C08"/>
    <w:rsid w:val="00643066"/>
    <w:rsid w:val="0064344A"/>
    <w:rsid w:val="00643922"/>
    <w:rsid w:val="00643B7F"/>
    <w:rsid w:val="006445E0"/>
    <w:rsid w:val="00644FCA"/>
    <w:rsid w:val="00645318"/>
    <w:rsid w:val="006454F9"/>
    <w:rsid w:val="00645624"/>
    <w:rsid w:val="00645B41"/>
    <w:rsid w:val="00645CC0"/>
    <w:rsid w:val="00645E9D"/>
    <w:rsid w:val="00645FC1"/>
    <w:rsid w:val="00646081"/>
    <w:rsid w:val="00646C6E"/>
    <w:rsid w:val="00646C84"/>
    <w:rsid w:val="006477C3"/>
    <w:rsid w:val="00647CFE"/>
    <w:rsid w:val="006508F4"/>
    <w:rsid w:val="00650E08"/>
    <w:rsid w:val="00650E6C"/>
    <w:rsid w:val="00651C82"/>
    <w:rsid w:val="00652376"/>
    <w:rsid w:val="00652753"/>
    <w:rsid w:val="00652912"/>
    <w:rsid w:val="00652A49"/>
    <w:rsid w:val="00653420"/>
    <w:rsid w:val="00653966"/>
    <w:rsid w:val="00653B37"/>
    <w:rsid w:val="00653C7B"/>
    <w:rsid w:val="00653EC4"/>
    <w:rsid w:val="0065418D"/>
    <w:rsid w:val="00654FC0"/>
    <w:rsid w:val="00655203"/>
    <w:rsid w:val="00655396"/>
    <w:rsid w:val="00655691"/>
    <w:rsid w:val="006556A7"/>
    <w:rsid w:val="00656206"/>
    <w:rsid w:val="006566CE"/>
    <w:rsid w:val="00656E18"/>
    <w:rsid w:val="00657735"/>
    <w:rsid w:val="00657E97"/>
    <w:rsid w:val="00660B53"/>
    <w:rsid w:val="00660E77"/>
    <w:rsid w:val="0066101F"/>
    <w:rsid w:val="00662FBD"/>
    <w:rsid w:val="006635E7"/>
    <w:rsid w:val="006643EF"/>
    <w:rsid w:val="00664F27"/>
    <w:rsid w:val="006653FE"/>
    <w:rsid w:val="00665FBF"/>
    <w:rsid w:val="00667EDD"/>
    <w:rsid w:val="00670849"/>
    <w:rsid w:val="00670A1E"/>
    <w:rsid w:val="00670CFC"/>
    <w:rsid w:val="006710AB"/>
    <w:rsid w:val="00671356"/>
    <w:rsid w:val="00671816"/>
    <w:rsid w:val="0067182C"/>
    <w:rsid w:val="006723CB"/>
    <w:rsid w:val="006729E2"/>
    <w:rsid w:val="00673229"/>
    <w:rsid w:val="00673291"/>
    <w:rsid w:val="0067343D"/>
    <w:rsid w:val="006740D8"/>
    <w:rsid w:val="0067410F"/>
    <w:rsid w:val="00674646"/>
    <w:rsid w:val="0067493F"/>
    <w:rsid w:val="00674C59"/>
    <w:rsid w:val="00674D16"/>
    <w:rsid w:val="006751D3"/>
    <w:rsid w:val="0067637D"/>
    <w:rsid w:val="006763A0"/>
    <w:rsid w:val="00676EE3"/>
    <w:rsid w:val="006805FB"/>
    <w:rsid w:val="0068088B"/>
    <w:rsid w:val="00680A87"/>
    <w:rsid w:val="00680C25"/>
    <w:rsid w:val="00680DC5"/>
    <w:rsid w:val="00680EEC"/>
    <w:rsid w:val="00681A4C"/>
    <w:rsid w:val="00681FA6"/>
    <w:rsid w:val="006822AC"/>
    <w:rsid w:val="00682939"/>
    <w:rsid w:val="00683575"/>
    <w:rsid w:val="00683636"/>
    <w:rsid w:val="0068398D"/>
    <w:rsid w:val="00684074"/>
    <w:rsid w:val="0068495D"/>
    <w:rsid w:val="00684C53"/>
    <w:rsid w:val="0068517B"/>
    <w:rsid w:val="00685E74"/>
    <w:rsid w:val="00687ACC"/>
    <w:rsid w:val="00687CF3"/>
    <w:rsid w:val="00690034"/>
    <w:rsid w:val="0069051C"/>
    <w:rsid w:val="00690A5D"/>
    <w:rsid w:val="006920F2"/>
    <w:rsid w:val="006926EE"/>
    <w:rsid w:val="006930A7"/>
    <w:rsid w:val="006934E5"/>
    <w:rsid w:val="006942C5"/>
    <w:rsid w:val="006954E8"/>
    <w:rsid w:val="006967ED"/>
    <w:rsid w:val="00696A78"/>
    <w:rsid w:val="00696CC5"/>
    <w:rsid w:val="006970AC"/>
    <w:rsid w:val="00697F26"/>
    <w:rsid w:val="006A0BB7"/>
    <w:rsid w:val="006A0DDC"/>
    <w:rsid w:val="006A1060"/>
    <w:rsid w:val="006A13F2"/>
    <w:rsid w:val="006A15D8"/>
    <w:rsid w:val="006A1D4F"/>
    <w:rsid w:val="006A209C"/>
    <w:rsid w:val="006A34B1"/>
    <w:rsid w:val="006A36E2"/>
    <w:rsid w:val="006A3C24"/>
    <w:rsid w:val="006A4200"/>
    <w:rsid w:val="006A463E"/>
    <w:rsid w:val="006A49F6"/>
    <w:rsid w:val="006A4EC8"/>
    <w:rsid w:val="006A4F5D"/>
    <w:rsid w:val="006A5352"/>
    <w:rsid w:val="006A5C09"/>
    <w:rsid w:val="006A5FE5"/>
    <w:rsid w:val="006A637B"/>
    <w:rsid w:val="006A65FD"/>
    <w:rsid w:val="006A676A"/>
    <w:rsid w:val="006A6A8D"/>
    <w:rsid w:val="006A780B"/>
    <w:rsid w:val="006A7968"/>
    <w:rsid w:val="006A7C89"/>
    <w:rsid w:val="006A7F81"/>
    <w:rsid w:val="006B0304"/>
    <w:rsid w:val="006B07FA"/>
    <w:rsid w:val="006B09E1"/>
    <w:rsid w:val="006B120D"/>
    <w:rsid w:val="006B1513"/>
    <w:rsid w:val="006B1AF3"/>
    <w:rsid w:val="006B22BC"/>
    <w:rsid w:val="006B241B"/>
    <w:rsid w:val="006B3BF0"/>
    <w:rsid w:val="006B3CE4"/>
    <w:rsid w:val="006B416B"/>
    <w:rsid w:val="006B45BA"/>
    <w:rsid w:val="006B4777"/>
    <w:rsid w:val="006B4E90"/>
    <w:rsid w:val="006B500D"/>
    <w:rsid w:val="006B5F74"/>
    <w:rsid w:val="006B70CB"/>
    <w:rsid w:val="006B7882"/>
    <w:rsid w:val="006B78EB"/>
    <w:rsid w:val="006B794C"/>
    <w:rsid w:val="006B7A1F"/>
    <w:rsid w:val="006B7DD1"/>
    <w:rsid w:val="006C00DA"/>
    <w:rsid w:val="006C0733"/>
    <w:rsid w:val="006C0B59"/>
    <w:rsid w:val="006C1595"/>
    <w:rsid w:val="006C179B"/>
    <w:rsid w:val="006C191F"/>
    <w:rsid w:val="006C2CC8"/>
    <w:rsid w:val="006C2E91"/>
    <w:rsid w:val="006C3555"/>
    <w:rsid w:val="006C3903"/>
    <w:rsid w:val="006C3A6D"/>
    <w:rsid w:val="006C3FEE"/>
    <w:rsid w:val="006C4179"/>
    <w:rsid w:val="006C47F6"/>
    <w:rsid w:val="006C4D3A"/>
    <w:rsid w:val="006C4FF6"/>
    <w:rsid w:val="006C5782"/>
    <w:rsid w:val="006C5856"/>
    <w:rsid w:val="006C5BDC"/>
    <w:rsid w:val="006C5FC0"/>
    <w:rsid w:val="006C6EDB"/>
    <w:rsid w:val="006C7159"/>
    <w:rsid w:val="006C719D"/>
    <w:rsid w:val="006C7982"/>
    <w:rsid w:val="006C7D4B"/>
    <w:rsid w:val="006D0E32"/>
    <w:rsid w:val="006D168E"/>
    <w:rsid w:val="006D1B21"/>
    <w:rsid w:val="006D239D"/>
    <w:rsid w:val="006D2913"/>
    <w:rsid w:val="006D2FD2"/>
    <w:rsid w:val="006D3481"/>
    <w:rsid w:val="006D3769"/>
    <w:rsid w:val="006D3BB8"/>
    <w:rsid w:val="006D415F"/>
    <w:rsid w:val="006D4892"/>
    <w:rsid w:val="006D5515"/>
    <w:rsid w:val="006D5BEA"/>
    <w:rsid w:val="006D5FD1"/>
    <w:rsid w:val="006D6367"/>
    <w:rsid w:val="006D685A"/>
    <w:rsid w:val="006D68F5"/>
    <w:rsid w:val="006D6964"/>
    <w:rsid w:val="006D6DA0"/>
    <w:rsid w:val="006D6FF5"/>
    <w:rsid w:val="006D7C87"/>
    <w:rsid w:val="006E0B99"/>
    <w:rsid w:val="006E1296"/>
    <w:rsid w:val="006E174F"/>
    <w:rsid w:val="006E2159"/>
    <w:rsid w:val="006E26EA"/>
    <w:rsid w:val="006E2961"/>
    <w:rsid w:val="006E2DF1"/>
    <w:rsid w:val="006E346B"/>
    <w:rsid w:val="006E3A54"/>
    <w:rsid w:val="006E51D0"/>
    <w:rsid w:val="006E52BA"/>
    <w:rsid w:val="006E5673"/>
    <w:rsid w:val="006E5F9D"/>
    <w:rsid w:val="006E622F"/>
    <w:rsid w:val="006E6235"/>
    <w:rsid w:val="006E644E"/>
    <w:rsid w:val="006E6680"/>
    <w:rsid w:val="006E6D6E"/>
    <w:rsid w:val="006E6DC2"/>
    <w:rsid w:val="006E71D2"/>
    <w:rsid w:val="006E7264"/>
    <w:rsid w:val="006E73E6"/>
    <w:rsid w:val="006E7A88"/>
    <w:rsid w:val="006E7B2C"/>
    <w:rsid w:val="006E7EC3"/>
    <w:rsid w:val="006F00A9"/>
    <w:rsid w:val="006F04ED"/>
    <w:rsid w:val="006F0B7A"/>
    <w:rsid w:val="006F1850"/>
    <w:rsid w:val="006F2313"/>
    <w:rsid w:val="006F23DD"/>
    <w:rsid w:val="006F2D32"/>
    <w:rsid w:val="006F2D3E"/>
    <w:rsid w:val="006F3261"/>
    <w:rsid w:val="006F33F0"/>
    <w:rsid w:val="006F35DF"/>
    <w:rsid w:val="006F39FD"/>
    <w:rsid w:val="006F3B35"/>
    <w:rsid w:val="006F3B93"/>
    <w:rsid w:val="006F409C"/>
    <w:rsid w:val="006F468D"/>
    <w:rsid w:val="006F5266"/>
    <w:rsid w:val="006F5C6B"/>
    <w:rsid w:val="006F6F0C"/>
    <w:rsid w:val="006F6FE5"/>
    <w:rsid w:val="006F72A2"/>
    <w:rsid w:val="006F765F"/>
    <w:rsid w:val="00700185"/>
    <w:rsid w:val="00700336"/>
    <w:rsid w:val="007006C2"/>
    <w:rsid w:val="007008AC"/>
    <w:rsid w:val="00702683"/>
    <w:rsid w:val="00703CE1"/>
    <w:rsid w:val="00703EE7"/>
    <w:rsid w:val="00704010"/>
    <w:rsid w:val="007051B5"/>
    <w:rsid w:val="00705A02"/>
    <w:rsid w:val="00705E30"/>
    <w:rsid w:val="00706425"/>
    <w:rsid w:val="0070668D"/>
    <w:rsid w:val="00706773"/>
    <w:rsid w:val="00706D40"/>
    <w:rsid w:val="00706F25"/>
    <w:rsid w:val="00706FCC"/>
    <w:rsid w:val="00707450"/>
    <w:rsid w:val="007076B8"/>
    <w:rsid w:val="00707777"/>
    <w:rsid w:val="00707BBA"/>
    <w:rsid w:val="00707CBE"/>
    <w:rsid w:val="00707DF7"/>
    <w:rsid w:val="00707E46"/>
    <w:rsid w:val="00710036"/>
    <w:rsid w:val="0071068F"/>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643D"/>
    <w:rsid w:val="007173F2"/>
    <w:rsid w:val="00717A96"/>
    <w:rsid w:val="00717C2F"/>
    <w:rsid w:val="00717F89"/>
    <w:rsid w:val="0072150E"/>
    <w:rsid w:val="007215A8"/>
    <w:rsid w:val="0072215D"/>
    <w:rsid w:val="00722A9E"/>
    <w:rsid w:val="00723377"/>
    <w:rsid w:val="00723437"/>
    <w:rsid w:val="0072381C"/>
    <w:rsid w:val="0072396C"/>
    <w:rsid w:val="00723B2A"/>
    <w:rsid w:val="00723C87"/>
    <w:rsid w:val="00724147"/>
    <w:rsid w:val="00724202"/>
    <w:rsid w:val="00724FBE"/>
    <w:rsid w:val="0072505C"/>
    <w:rsid w:val="00725548"/>
    <w:rsid w:val="00725D42"/>
    <w:rsid w:val="007264B6"/>
    <w:rsid w:val="00726558"/>
    <w:rsid w:val="007272D2"/>
    <w:rsid w:val="00727525"/>
    <w:rsid w:val="007279DC"/>
    <w:rsid w:val="00727B3B"/>
    <w:rsid w:val="00730907"/>
    <w:rsid w:val="007315F0"/>
    <w:rsid w:val="007316C5"/>
    <w:rsid w:val="00731B31"/>
    <w:rsid w:val="00731BF8"/>
    <w:rsid w:val="00731D5A"/>
    <w:rsid w:val="007320A4"/>
    <w:rsid w:val="007321CF"/>
    <w:rsid w:val="007330B9"/>
    <w:rsid w:val="00733422"/>
    <w:rsid w:val="00734C1D"/>
    <w:rsid w:val="00734DB9"/>
    <w:rsid w:val="00735349"/>
    <w:rsid w:val="0073577F"/>
    <w:rsid w:val="00736AFE"/>
    <w:rsid w:val="007377EF"/>
    <w:rsid w:val="00737D28"/>
    <w:rsid w:val="007408C0"/>
    <w:rsid w:val="00740CFE"/>
    <w:rsid w:val="00740FBC"/>
    <w:rsid w:val="007412DF"/>
    <w:rsid w:val="00741345"/>
    <w:rsid w:val="00741741"/>
    <w:rsid w:val="007417D2"/>
    <w:rsid w:val="0074191F"/>
    <w:rsid w:val="00742673"/>
    <w:rsid w:val="007426A7"/>
    <w:rsid w:val="00742E66"/>
    <w:rsid w:val="00744D0E"/>
    <w:rsid w:val="00744F55"/>
    <w:rsid w:val="007450E5"/>
    <w:rsid w:val="0074513B"/>
    <w:rsid w:val="007461FD"/>
    <w:rsid w:val="007463D4"/>
    <w:rsid w:val="007476A0"/>
    <w:rsid w:val="00747CF2"/>
    <w:rsid w:val="007501F6"/>
    <w:rsid w:val="00750289"/>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314C"/>
    <w:rsid w:val="007531C2"/>
    <w:rsid w:val="00753DBD"/>
    <w:rsid w:val="00754555"/>
    <w:rsid w:val="00754D28"/>
    <w:rsid w:val="007551EC"/>
    <w:rsid w:val="00755284"/>
    <w:rsid w:val="007552AB"/>
    <w:rsid w:val="007555E9"/>
    <w:rsid w:val="00755668"/>
    <w:rsid w:val="007559F7"/>
    <w:rsid w:val="00755E93"/>
    <w:rsid w:val="00756863"/>
    <w:rsid w:val="00757393"/>
    <w:rsid w:val="00757409"/>
    <w:rsid w:val="00757AD9"/>
    <w:rsid w:val="00757D45"/>
    <w:rsid w:val="007624E9"/>
    <w:rsid w:val="007629B9"/>
    <w:rsid w:val="00762E0B"/>
    <w:rsid w:val="00763510"/>
    <w:rsid w:val="00763831"/>
    <w:rsid w:val="00763E0D"/>
    <w:rsid w:val="00764292"/>
    <w:rsid w:val="00764BB7"/>
    <w:rsid w:val="00764E02"/>
    <w:rsid w:val="00766CD5"/>
    <w:rsid w:val="00766FF2"/>
    <w:rsid w:val="00767707"/>
    <w:rsid w:val="00767728"/>
    <w:rsid w:val="007677C4"/>
    <w:rsid w:val="00767B6A"/>
    <w:rsid w:val="00770865"/>
    <w:rsid w:val="00770955"/>
    <w:rsid w:val="007715EA"/>
    <w:rsid w:val="00772E84"/>
    <w:rsid w:val="00773077"/>
    <w:rsid w:val="00773856"/>
    <w:rsid w:val="00773941"/>
    <w:rsid w:val="00774153"/>
    <w:rsid w:val="00774C30"/>
    <w:rsid w:val="007750FC"/>
    <w:rsid w:val="00775190"/>
    <w:rsid w:val="0077545E"/>
    <w:rsid w:val="00775851"/>
    <w:rsid w:val="007759DB"/>
    <w:rsid w:val="00776667"/>
    <w:rsid w:val="00776B86"/>
    <w:rsid w:val="00777276"/>
    <w:rsid w:val="0077790C"/>
    <w:rsid w:val="00777E6B"/>
    <w:rsid w:val="00780617"/>
    <w:rsid w:val="007806D5"/>
    <w:rsid w:val="00780736"/>
    <w:rsid w:val="00780837"/>
    <w:rsid w:val="00780964"/>
    <w:rsid w:val="00780D59"/>
    <w:rsid w:val="007815A4"/>
    <w:rsid w:val="007818C6"/>
    <w:rsid w:val="00782411"/>
    <w:rsid w:val="007824E0"/>
    <w:rsid w:val="007829D0"/>
    <w:rsid w:val="00783742"/>
    <w:rsid w:val="0078389E"/>
    <w:rsid w:val="00783BE6"/>
    <w:rsid w:val="007841F2"/>
    <w:rsid w:val="00784A60"/>
    <w:rsid w:val="00785210"/>
    <w:rsid w:val="007869D1"/>
    <w:rsid w:val="007901D4"/>
    <w:rsid w:val="00790604"/>
    <w:rsid w:val="007907D5"/>
    <w:rsid w:val="00790830"/>
    <w:rsid w:val="00790CEA"/>
    <w:rsid w:val="00791229"/>
    <w:rsid w:val="00792200"/>
    <w:rsid w:val="007924C6"/>
    <w:rsid w:val="0079306A"/>
    <w:rsid w:val="0079320D"/>
    <w:rsid w:val="00793E04"/>
    <w:rsid w:val="00794652"/>
    <w:rsid w:val="00794CD5"/>
    <w:rsid w:val="00794E63"/>
    <w:rsid w:val="00795C72"/>
    <w:rsid w:val="00795DE7"/>
    <w:rsid w:val="00795FED"/>
    <w:rsid w:val="00796526"/>
    <w:rsid w:val="007977BD"/>
    <w:rsid w:val="00797D7B"/>
    <w:rsid w:val="007A0373"/>
    <w:rsid w:val="007A0578"/>
    <w:rsid w:val="007A08FA"/>
    <w:rsid w:val="007A0A81"/>
    <w:rsid w:val="007A1338"/>
    <w:rsid w:val="007A1506"/>
    <w:rsid w:val="007A1DA1"/>
    <w:rsid w:val="007A23D7"/>
    <w:rsid w:val="007A278A"/>
    <w:rsid w:val="007A33C0"/>
    <w:rsid w:val="007A3D3C"/>
    <w:rsid w:val="007A4575"/>
    <w:rsid w:val="007A464C"/>
    <w:rsid w:val="007A4B34"/>
    <w:rsid w:val="007A5252"/>
    <w:rsid w:val="007A5414"/>
    <w:rsid w:val="007A569E"/>
    <w:rsid w:val="007A58F2"/>
    <w:rsid w:val="007A5BBF"/>
    <w:rsid w:val="007A5D0B"/>
    <w:rsid w:val="007A5EBE"/>
    <w:rsid w:val="007A5F13"/>
    <w:rsid w:val="007A64B2"/>
    <w:rsid w:val="007A654C"/>
    <w:rsid w:val="007A6920"/>
    <w:rsid w:val="007A702B"/>
    <w:rsid w:val="007A7967"/>
    <w:rsid w:val="007A79F2"/>
    <w:rsid w:val="007A7D1D"/>
    <w:rsid w:val="007A7F83"/>
    <w:rsid w:val="007B042D"/>
    <w:rsid w:val="007B0598"/>
    <w:rsid w:val="007B05A0"/>
    <w:rsid w:val="007B08AB"/>
    <w:rsid w:val="007B0BCB"/>
    <w:rsid w:val="007B0FAA"/>
    <w:rsid w:val="007B1F7B"/>
    <w:rsid w:val="007B2021"/>
    <w:rsid w:val="007B233E"/>
    <w:rsid w:val="007B2563"/>
    <w:rsid w:val="007B2F16"/>
    <w:rsid w:val="007B3861"/>
    <w:rsid w:val="007B40B8"/>
    <w:rsid w:val="007B40E6"/>
    <w:rsid w:val="007B40F3"/>
    <w:rsid w:val="007B41BD"/>
    <w:rsid w:val="007B4341"/>
    <w:rsid w:val="007B4EFC"/>
    <w:rsid w:val="007B5567"/>
    <w:rsid w:val="007B60AA"/>
    <w:rsid w:val="007B6197"/>
    <w:rsid w:val="007B61DC"/>
    <w:rsid w:val="007B6341"/>
    <w:rsid w:val="007B64AB"/>
    <w:rsid w:val="007B70C3"/>
    <w:rsid w:val="007B75F4"/>
    <w:rsid w:val="007B7954"/>
    <w:rsid w:val="007C1959"/>
    <w:rsid w:val="007C201F"/>
    <w:rsid w:val="007C26CE"/>
    <w:rsid w:val="007C2CFF"/>
    <w:rsid w:val="007C3B06"/>
    <w:rsid w:val="007C3C67"/>
    <w:rsid w:val="007C3DBC"/>
    <w:rsid w:val="007C4CB8"/>
    <w:rsid w:val="007C58FD"/>
    <w:rsid w:val="007C5943"/>
    <w:rsid w:val="007C5BA1"/>
    <w:rsid w:val="007C6603"/>
    <w:rsid w:val="007C6810"/>
    <w:rsid w:val="007C6825"/>
    <w:rsid w:val="007C6F92"/>
    <w:rsid w:val="007C76F6"/>
    <w:rsid w:val="007D07FE"/>
    <w:rsid w:val="007D0A6B"/>
    <w:rsid w:val="007D0F8F"/>
    <w:rsid w:val="007D285F"/>
    <w:rsid w:val="007D2B5C"/>
    <w:rsid w:val="007D2DAA"/>
    <w:rsid w:val="007D2F14"/>
    <w:rsid w:val="007D3A68"/>
    <w:rsid w:val="007D4343"/>
    <w:rsid w:val="007D4CB9"/>
    <w:rsid w:val="007D4F1D"/>
    <w:rsid w:val="007D50E7"/>
    <w:rsid w:val="007D52E7"/>
    <w:rsid w:val="007D5600"/>
    <w:rsid w:val="007D562F"/>
    <w:rsid w:val="007D5A72"/>
    <w:rsid w:val="007D5DAB"/>
    <w:rsid w:val="007D5EDD"/>
    <w:rsid w:val="007D6041"/>
    <w:rsid w:val="007D6047"/>
    <w:rsid w:val="007D62F0"/>
    <w:rsid w:val="007D688F"/>
    <w:rsid w:val="007D6E17"/>
    <w:rsid w:val="007D74BE"/>
    <w:rsid w:val="007D77CE"/>
    <w:rsid w:val="007D7F19"/>
    <w:rsid w:val="007D7F52"/>
    <w:rsid w:val="007E0835"/>
    <w:rsid w:val="007E1143"/>
    <w:rsid w:val="007E134D"/>
    <w:rsid w:val="007E1D2E"/>
    <w:rsid w:val="007E21C9"/>
    <w:rsid w:val="007E23DA"/>
    <w:rsid w:val="007E28E2"/>
    <w:rsid w:val="007E2A9B"/>
    <w:rsid w:val="007E32F9"/>
    <w:rsid w:val="007E35E5"/>
    <w:rsid w:val="007E38F0"/>
    <w:rsid w:val="007E3D18"/>
    <w:rsid w:val="007E406C"/>
    <w:rsid w:val="007E447F"/>
    <w:rsid w:val="007E4573"/>
    <w:rsid w:val="007E4A04"/>
    <w:rsid w:val="007E56D9"/>
    <w:rsid w:val="007E5C04"/>
    <w:rsid w:val="007E62DC"/>
    <w:rsid w:val="007E6FD0"/>
    <w:rsid w:val="007E7394"/>
    <w:rsid w:val="007E7435"/>
    <w:rsid w:val="007E7A7B"/>
    <w:rsid w:val="007F01C9"/>
    <w:rsid w:val="007F063F"/>
    <w:rsid w:val="007F0A8E"/>
    <w:rsid w:val="007F1DE1"/>
    <w:rsid w:val="007F1E0C"/>
    <w:rsid w:val="007F224A"/>
    <w:rsid w:val="007F284D"/>
    <w:rsid w:val="007F354E"/>
    <w:rsid w:val="007F4227"/>
    <w:rsid w:val="007F4292"/>
    <w:rsid w:val="007F4399"/>
    <w:rsid w:val="007F4536"/>
    <w:rsid w:val="007F46F6"/>
    <w:rsid w:val="007F5387"/>
    <w:rsid w:val="007F538A"/>
    <w:rsid w:val="007F6196"/>
    <w:rsid w:val="007F62A3"/>
    <w:rsid w:val="007F695D"/>
    <w:rsid w:val="007F69D3"/>
    <w:rsid w:val="007F7089"/>
    <w:rsid w:val="007F7424"/>
    <w:rsid w:val="007F77BC"/>
    <w:rsid w:val="00800AE1"/>
    <w:rsid w:val="0080177B"/>
    <w:rsid w:val="00802C1A"/>
    <w:rsid w:val="00802E51"/>
    <w:rsid w:val="0080300A"/>
    <w:rsid w:val="0080337C"/>
    <w:rsid w:val="008037C2"/>
    <w:rsid w:val="00803C49"/>
    <w:rsid w:val="00803DDC"/>
    <w:rsid w:val="00804326"/>
    <w:rsid w:val="00804C3D"/>
    <w:rsid w:val="008057EB"/>
    <w:rsid w:val="00805C60"/>
    <w:rsid w:val="00805D51"/>
    <w:rsid w:val="00805E18"/>
    <w:rsid w:val="00806391"/>
    <w:rsid w:val="00806D0F"/>
    <w:rsid w:val="00806E74"/>
    <w:rsid w:val="00807690"/>
    <w:rsid w:val="008100C2"/>
    <w:rsid w:val="008111C2"/>
    <w:rsid w:val="0081146C"/>
    <w:rsid w:val="00811F58"/>
    <w:rsid w:val="00811F8C"/>
    <w:rsid w:val="00812595"/>
    <w:rsid w:val="00812C4C"/>
    <w:rsid w:val="00813253"/>
    <w:rsid w:val="0081364D"/>
    <w:rsid w:val="00813730"/>
    <w:rsid w:val="00814AC3"/>
    <w:rsid w:val="0081507D"/>
    <w:rsid w:val="00815469"/>
    <w:rsid w:val="008159CC"/>
    <w:rsid w:val="00815A8B"/>
    <w:rsid w:val="00815B18"/>
    <w:rsid w:val="00816B1E"/>
    <w:rsid w:val="00816C57"/>
    <w:rsid w:val="008171CD"/>
    <w:rsid w:val="00817263"/>
    <w:rsid w:val="00817E89"/>
    <w:rsid w:val="008203C9"/>
    <w:rsid w:val="00820F34"/>
    <w:rsid w:val="00822112"/>
    <w:rsid w:val="008223A0"/>
    <w:rsid w:val="00822483"/>
    <w:rsid w:val="00823810"/>
    <w:rsid w:val="0082393D"/>
    <w:rsid w:val="00823C05"/>
    <w:rsid w:val="00823D40"/>
    <w:rsid w:val="0082439E"/>
    <w:rsid w:val="00824724"/>
    <w:rsid w:val="008247AC"/>
    <w:rsid w:val="008251AF"/>
    <w:rsid w:val="00825450"/>
    <w:rsid w:val="008256D3"/>
    <w:rsid w:val="00825CE7"/>
    <w:rsid w:val="00825DDA"/>
    <w:rsid w:val="00826A72"/>
    <w:rsid w:val="00826BE9"/>
    <w:rsid w:val="00826D7F"/>
    <w:rsid w:val="0083037D"/>
    <w:rsid w:val="00830AAE"/>
    <w:rsid w:val="00831CC6"/>
    <w:rsid w:val="00831D6C"/>
    <w:rsid w:val="00831E13"/>
    <w:rsid w:val="0083217E"/>
    <w:rsid w:val="00832628"/>
    <w:rsid w:val="00833CDD"/>
    <w:rsid w:val="008344E0"/>
    <w:rsid w:val="00835427"/>
    <w:rsid w:val="00835943"/>
    <w:rsid w:val="00835BC1"/>
    <w:rsid w:val="00835D45"/>
    <w:rsid w:val="0083650B"/>
    <w:rsid w:val="008367C7"/>
    <w:rsid w:val="00837304"/>
    <w:rsid w:val="00840A6B"/>
    <w:rsid w:val="00840D02"/>
    <w:rsid w:val="0084130A"/>
    <w:rsid w:val="0084135F"/>
    <w:rsid w:val="00842E52"/>
    <w:rsid w:val="00843B60"/>
    <w:rsid w:val="00844D08"/>
    <w:rsid w:val="00844D2E"/>
    <w:rsid w:val="0084592A"/>
    <w:rsid w:val="00845FCA"/>
    <w:rsid w:val="00846D7A"/>
    <w:rsid w:val="0084707B"/>
    <w:rsid w:val="00847AD9"/>
    <w:rsid w:val="00850222"/>
    <w:rsid w:val="00850673"/>
    <w:rsid w:val="00850A4C"/>
    <w:rsid w:val="00851BD1"/>
    <w:rsid w:val="00852584"/>
    <w:rsid w:val="00852772"/>
    <w:rsid w:val="008528A7"/>
    <w:rsid w:val="008532FF"/>
    <w:rsid w:val="00853B4C"/>
    <w:rsid w:val="00853C04"/>
    <w:rsid w:val="00853D8B"/>
    <w:rsid w:val="00854489"/>
    <w:rsid w:val="00854EDD"/>
    <w:rsid w:val="00854FFB"/>
    <w:rsid w:val="00855259"/>
    <w:rsid w:val="0085567E"/>
    <w:rsid w:val="00855EDF"/>
    <w:rsid w:val="0085654A"/>
    <w:rsid w:val="008566CE"/>
    <w:rsid w:val="0085682B"/>
    <w:rsid w:val="008569B5"/>
    <w:rsid w:val="0085720A"/>
    <w:rsid w:val="008575E4"/>
    <w:rsid w:val="00857900"/>
    <w:rsid w:val="0085796C"/>
    <w:rsid w:val="00857C7A"/>
    <w:rsid w:val="00860141"/>
    <w:rsid w:val="0086027E"/>
    <w:rsid w:val="00860659"/>
    <w:rsid w:val="0086065F"/>
    <w:rsid w:val="0086073C"/>
    <w:rsid w:val="008612A8"/>
    <w:rsid w:val="00861833"/>
    <w:rsid w:val="00861AE6"/>
    <w:rsid w:val="00861C6C"/>
    <w:rsid w:val="00861D6D"/>
    <w:rsid w:val="00862113"/>
    <w:rsid w:val="00862BCB"/>
    <w:rsid w:val="00863147"/>
    <w:rsid w:val="008639D9"/>
    <w:rsid w:val="008641FB"/>
    <w:rsid w:val="008643E1"/>
    <w:rsid w:val="00864653"/>
    <w:rsid w:val="0086487E"/>
    <w:rsid w:val="00864CF4"/>
    <w:rsid w:val="00864DDD"/>
    <w:rsid w:val="008651D8"/>
    <w:rsid w:val="0086575B"/>
    <w:rsid w:val="00865772"/>
    <w:rsid w:val="00865CBE"/>
    <w:rsid w:val="00865D56"/>
    <w:rsid w:val="00866989"/>
    <w:rsid w:val="00866EA1"/>
    <w:rsid w:val="00867198"/>
    <w:rsid w:val="008671D0"/>
    <w:rsid w:val="008675FA"/>
    <w:rsid w:val="008679BF"/>
    <w:rsid w:val="00867C8B"/>
    <w:rsid w:val="00867CE3"/>
    <w:rsid w:val="00870768"/>
    <w:rsid w:val="00870C92"/>
    <w:rsid w:val="00870D60"/>
    <w:rsid w:val="00870F69"/>
    <w:rsid w:val="00871E5C"/>
    <w:rsid w:val="008722AB"/>
    <w:rsid w:val="00872A89"/>
    <w:rsid w:val="00872DBE"/>
    <w:rsid w:val="00873001"/>
    <w:rsid w:val="00873836"/>
    <w:rsid w:val="00873E3C"/>
    <w:rsid w:val="00873FB6"/>
    <w:rsid w:val="00874CE0"/>
    <w:rsid w:val="00874CFB"/>
    <w:rsid w:val="008764BF"/>
    <w:rsid w:val="0087669D"/>
    <w:rsid w:val="008767A9"/>
    <w:rsid w:val="00876BFB"/>
    <w:rsid w:val="00876CB8"/>
    <w:rsid w:val="00876D90"/>
    <w:rsid w:val="00876EC3"/>
    <w:rsid w:val="008770D2"/>
    <w:rsid w:val="008774D2"/>
    <w:rsid w:val="0087782F"/>
    <w:rsid w:val="00877C37"/>
    <w:rsid w:val="008808D3"/>
    <w:rsid w:val="00880C1A"/>
    <w:rsid w:val="0088136F"/>
    <w:rsid w:val="008813AE"/>
    <w:rsid w:val="00881789"/>
    <w:rsid w:val="008818F3"/>
    <w:rsid w:val="00881A11"/>
    <w:rsid w:val="00881C1C"/>
    <w:rsid w:val="00881E87"/>
    <w:rsid w:val="0088206A"/>
    <w:rsid w:val="00882825"/>
    <w:rsid w:val="00883113"/>
    <w:rsid w:val="00883317"/>
    <w:rsid w:val="00883C2E"/>
    <w:rsid w:val="00883DBD"/>
    <w:rsid w:val="00884831"/>
    <w:rsid w:val="00884E9D"/>
    <w:rsid w:val="00885076"/>
    <w:rsid w:val="008852E4"/>
    <w:rsid w:val="008859C5"/>
    <w:rsid w:val="008859E8"/>
    <w:rsid w:val="00885B31"/>
    <w:rsid w:val="008860F3"/>
    <w:rsid w:val="008864CC"/>
    <w:rsid w:val="0088700A"/>
    <w:rsid w:val="008870BC"/>
    <w:rsid w:val="0088721E"/>
    <w:rsid w:val="00887842"/>
    <w:rsid w:val="00887C9C"/>
    <w:rsid w:val="00887E7E"/>
    <w:rsid w:val="00890D75"/>
    <w:rsid w:val="00891223"/>
    <w:rsid w:val="0089161B"/>
    <w:rsid w:val="0089183D"/>
    <w:rsid w:val="008921C9"/>
    <w:rsid w:val="0089238C"/>
    <w:rsid w:val="00892448"/>
    <w:rsid w:val="00892B5F"/>
    <w:rsid w:val="008934E6"/>
    <w:rsid w:val="0089390B"/>
    <w:rsid w:val="008939F5"/>
    <w:rsid w:val="008940E5"/>
    <w:rsid w:val="008941EC"/>
    <w:rsid w:val="008945A7"/>
    <w:rsid w:val="00894C45"/>
    <w:rsid w:val="00894EBB"/>
    <w:rsid w:val="008951F4"/>
    <w:rsid w:val="00895914"/>
    <w:rsid w:val="00895FFF"/>
    <w:rsid w:val="0089619C"/>
    <w:rsid w:val="008963D0"/>
    <w:rsid w:val="0089664C"/>
    <w:rsid w:val="00896772"/>
    <w:rsid w:val="008968E2"/>
    <w:rsid w:val="00896CB8"/>
    <w:rsid w:val="00896D65"/>
    <w:rsid w:val="00897362"/>
    <w:rsid w:val="00897990"/>
    <w:rsid w:val="00897C61"/>
    <w:rsid w:val="00897CB1"/>
    <w:rsid w:val="00897EE0"/>
    <w:rsid w:val="008A06FB"/>
    <w:rsid w:val="008A078D"/>
    <w:rsid w:val="008A0F7B"/>
    <w:rsid w:val="008A1B61"/>
    <w:rsid w:val="008A1BFE"/>
    <w:rsid w:val="008A2839"/>
    <w:rsid w:val="008A2AEC"/>
    <w:rsid w:val="008A3228"/>
    <w:rsid w:val="008A3C15"/>
    <w:rsid w:val="008A3EF9"/>
    <w:rsid w:val="008A4541"/>
    <w:rsid w:val="008A4FED"/>
    <w:rsid w:val="008A57F6"/>
    <w:rsid w:val="008A58BF"/>
    <w:rsid w:val="008A5EAB"/>
    <w:rsid w:val="008A63FB"/>
    <w:rsid w:val="008A6D34"/>
    <w:rsid w:val="008A7AC7"/>
    <w:rsid w:val="008A7B37"/>
    <w:rsid w:val="008B10B5"/>
    <w:rsid w:val="008B127E"/>
    <w:rsid w:val="008B1BC9"/>
    <w:rsid w:val="008B220F"/>
    <w:rsid w:val="008B24A3"/>
    <w:rsid w:val="008B2B8B"/>
    <w:rsid w:val="008B30A1"/>
    <w:rsid w:val="008B36C4"/>
    <w:rsid w:val="008B41F5"/>
    <w:rsid w:val="008B48C1"/>
    <w:rsid w:val="008B576B"/>
    <w:rsid w:val="008B5A4D"/>
    <w:rsid w:val="008B63F3"/>
    <w:rsid w:val="008B6878"/>
    <w:rsid w:val="008B6A71"/>
    <w:rsid w:val="008B6E2D"/>
    <w:rsid w:val="008B6E78"/>
    <w:rsid w:val="008B7203"/>
    <w:rsid w:val="008B7920"/>
    <w:rsid w:val="008B7980"/>
    <w:rsid w:val="008B7BC5"/>
    <w:rsid w:val="008C0052"/>
    <w:rsid w:val="008C04BC"/>
    <w:rsid w:val="008C083D"/>
    <w:rsid w:val="008C0853"/>
    <w:rsid w:val="008C0A9F"/>
    <w:rsid w:val="008C0B7F"/>
    <w:rsid w:val="008C19AC"/>
    <w:rsid w:val="008C1AFD"/>
    <w:rsid w:val="008C1B4E"/>
    <w:rsid w:val="008C1D38"/>
    <w:rsid w:val="008C209E"/>
    <w:rsid w:val="008C23F0"/>
    <w:rsid w:val="008C25DF"/>
    <w:rsid w:val="008C2962"/>
    <w:rsid w:val="008C2B28"/>
    <w:rsid w:val="008C3EED"/>
    <w:rsid w:val="008C4958"/>
    <w:rsid w:val="008C4A3D"/>
    <w:rsid w:val="008C4C45"/>
    <w:rsid w:val="008C520C"/>
    <w:rsid w:val="008C5D68"/>
    <w:rsid w:val="008C690E"/>
    <w:rsid w:val="008C71E0"/>
    <w:rsid w:val="008C7287"/>
    <w:rsid w:val="008C7945"/>
    <w:rsid w:val="008C7C90"/>
    <w:rsid w:val="008D024F"/>
    <w:rsid w:val="008D071C"/>
    <w:rsid w:val="008D085D"/>
    <w:rsid w:val="008D0C51"/>
    <w:rsid w:val="008D118F"/>
    <w:rsid w:val="008D13AD"/>
    <w:rsid w:val="008D18B6"/>
    <w:rsid w:val="008D1934"/>
    <w:rsid w:val="008D19BC"/>
    <w:rsid w:val="008D1B8E"/>
    <w:rsid w:val="008D1E37"/>
    <w:rsid w:val="008D2125"/>
    <w:rsid w:val="008D2301"/>
    <w:rsid w:val="008D2C67"/>
    <w:rsid w:val="008D311B"/>
    <w:rsid w:val="008D317F"/>
    <w:rsid w:val="008D31D9"/>
    <w:rsid w:val="008D3A27"/>
    <w:rsid w:val="008D3B74"/>
    <w:rsid w:val="008D4096"/>
    <w:rsid w:val="008D4FF1"/>
    <w:rsid w:val="008D574D"/>
    <w:rsid w:val="008D5BD2"/>
    <w:rsid w:val="008D61D5"/>
    <w:rsid w:val="008D6F71"/>
    <w:rsid w:val="008D70C5"/>
    <w:rsid w:val="008D7402"/>
    <w:rsid w:val="008D7A32"/>
    <w:rsid w:val="008E02DB"/>
    <w:rsid w:val="008E0B7E"/>
    <w:rsid w:val="008E0B7F"/>
    <w:rsid w:val="008E34EB"/>
    <w:rsid w:val="008E3551"/>
    <w:rsid w:val="008E4486"/>
    <w:rsid w:val="008E4A32"/>
    <w:rsid w:val="008E4BB0"/>
    <w:rsid w:val="008E50DA"/>
    <w:rsid w:val="008E5875"/>
    <w:rsid w:val="008E58CA"/>
    <w:rsid w:val="008E5DE2"/>
    <w:rsid w:val="008E60BA"/>
    <w:rsid w:val="008E6770"/>
    <w:rsid w:val="008E682E"/>
    <w:rsid w:val="008E684D"/>
    <w:rsid w:val="008E6B92"/>
    <w:rsid w:val="008E6D01"/>
    <w:rsid w:val="008E6EEB"/>
    <w:rsid w:val="008E706D"/>
    <w:rsid w:val="008E7604"/>
    <w:rsid w:val="008E7797"/>
    <w:rsid w:val="008E7E3C"/>
    <w:rsid w:val="008F007D"/>
    <w:rsid w:val="008F01F7"/>
    <w:rsid w:val="008F03DF"/>
    <w:rsid w:val="008F081E"/>
    <w:rsid w:val="008F0885"/>
    <w:rsid w:val="008F0C39"/>
    <w:rsid w:val="008F11C2"/>
    <w:rsid w:val="008F177E"/>
    <w:rsid w:val="008F1A2D"/>
    <w:rsid w:val="008F1EC2"/>
    <w:rsid w:val="008F2AF3"/>
    <w:rsid w:val="008F2BD1"/>
    <w:rsid w:val="008F2E17"/>
    <w:rsid w:val="008F31FF"/>
    <w:rsid w:val="008F3636"/>
    <w:rsid w:val="008F3BFB"/>
    <w:rsid w:val="008F44A9"/>
    <w:rsid w:val="008F4A08"/>
    <w:rsid w:val="008F55A3"/>
    <w:rsid w:val="008F5C2D"/>
    <w:rsid w:val="008F6348"/>
    <w:rsid w:val="008F6C50"/>
    <w:rsid w:val="008F71AA"/>
    <w:rsid w:val="008F71B1"/>
    <w:rsid w:val="008F722C"/>
    <w:rsid w:val="008F732B"/>
    <w:rsid w:val="008F760B"/>
    <w:rsid w:val="008F7C07"/>
    <w:rsid w:val="008F7D02"/>
    <w:rsid w:val="00900613"/>
    <w:rsid w:val="009007B1"/>
    <w:rsid w:val="00901922"/>
    <w:rsid w:val="0090205A"/>
    <w:rsid w:val="009027C1"/>
    <w:rsid w:val="00903320"/>
    <w:rsid w:val="00903456"/>
    <w:rsid w:val="00903899"/>
    <w:rsid w:val="009048D9"/>
    <w:rsid w:val="00904ADC"/>
    <w:rsid w:val="00904F48"/>
    <w:rsid w:val="00905A54"/>
    <w:rsid w:val="00905C69"/>
    <w:rsid w:val="009063D0"/>
    <w:rsid w:val="00906A32"/>
    <w:rsid w:val="00907A66"/>
    <w:rsid w:val="00907C8C"/>
    <w:rsid w:val="00907D67"/>
    <w:rsid w:val="00910917"/>
    <w:rsid w:val="0091099D"/>
    <w:rsid w:val="009110EE"/>
    <w:rsid w:val="00911200"/>
    <w:rsid w:val="0091172E"/>
    <w:rsid w:val="00911E02"/>
    <w:rsid w:val="00911FEC"/>
    <w:rsid w:val="00912696"/>
    <w:rsid w:val="0091356C"/>
    <w:rsid w:val="0091451C"/>
    <w:rsid w:val="0091548D"/>
    <w:rsid w:val="00915726"/>
    <w:rsid w:val="0091588A"/>
    <w:rsid w:val="00915A1F"/>
    <w:rsid w:val="00915A54"/>
    <w:rsid w:val="00916401"/>
    <w:rsid w:val="00916509"/>
    <w:rsid w:val="00917441"/>
    <w:rsid w:val="009204F8"/>
    <w:rsid w:val="00920653"/>
    <w:rsid w:val="0092095B"/>
    <w:rsid w:val="009219E5"/>
    <w:rsid w:val="00921CC6"/>
    <w:rsid w:val="00921D5D"/>
    <w:rsid w:val="009221AF"/>
    <w:rsid w:val="00922349"/>
    <w:rsid w:val="00922C3B"/>
    <w:rsid w:val="00922E90"/>
    <w:rsid w:val="009230ED"/>
    <w:rsid w:val="0092327B"/>
    <w:rsid w:val="00923938"/>
    <w:rsid w:val="00924079"/>
    <w:rsid w:val="00924367"/>
    <w:rsid w:val="00924546"/>
    <w:rsid w:val="00924946"/>
    <w:rsid w:val="00924A44"/>
    <w:rsid w:val="00924B50"/>
    <w:rsid w:val="00924D04"/>
    <w:rsid w:val="00924F1A"/>
    <w:rsid w:val="00925502"/>
    <w:rsid w:val="00925805"/>
    <w:rsid w:val="009260B5"/>
    <w:rsid w:val="00926399"/>
    <w:rsid w:val="009264D7"/>
    <w:rsid w:val="009272F3"/>
    <w:rsid w:val="00927CD0"/>
    <w:rsid w:val="00930B10"/>
    <w:rsid w:val="00931070"/>
    <w:rsid w:val="0093166C"/>
    <w:rsid w:val="009317A1"/>
    <w:rsid w:val="00932117"/>
    <w:rsid w:val="0093230E"/>
    <w:rsid w:val="00932CC9"/>
    <w:rsid w:val="009333B8"/>
    <w:rsid w:val="0093382B"/>
    <w:rsid w:val="00933880"/>
    <w:rsid w:val="00933D17"/>
    <w:rsid w:val="00933EB8"/>
    <w:rsid w:val="0093489F"/>
    <w:rsid w:val="00934FE8"/>
    <w:rsid w:val="009350BD"/>
    <w:rsid w:val="009350BE"/>
    <w:rsid w:val="009359E9"/>
    <w:rsid w:val="00935FF4"/>
    <w:rsid w:val="00935FFD"/>
    <w:rsid w:val="00937148"/>
    <w:rsid w:val="009375A3"/>
    <w:rsid w:val="0094007C"/>
    <w:rsid w:val="009400FA"/>
    <w:rsid w:val="009401F0"/>
    <w:rsid w:val="00941A8F"/>
    <w:rsid w:val="00941DBA"/>
    <w:rsid w:val="00941DCB"/>
    <w:rsid w:val="009422C5"/>
    <w:rsid w:val="0094230F"/>
    <w:rsid w:val="00942348"/>
    <w:rsid w:val="00942A8A"/>
    <w:rsid w:val="00942CD7"/>
    <w:rsid w:val="00942D8B"/>
    <w:rsid w:val="00943701"/>
    <w:rsid w:val="009437FE"/>
    <w:rsid w:val="00943D15"/>
    <w:rsid w:val="00943EAE"/>
    <w:rsid w:val="0094459B"/>
    <w:rsid w:val="00944C13"/>
    <w:rsid w:val="00945181"/>
    <w:rsid w:val="00946222"/>
    <w:rsid w:val="00946C19"/>
    <w:rsid w:val="009475D1"/>
    <w:rsid w:val="00947DC5"/>
    <w:rsid w:val="00947EE6"/>
    <w:rsid w:val="00950351"/>
    <w:rsid w:val="0095091A"/>
    <w:rsid w:val="0095154D"/>
    <w:rsid w:val="0095287D"/>
    <w:rsid w:val="00953407"/>
    <w:rsid w:val="00953A3C"/>
    <w:rsid w:val="009540D9"/>
    <w:rsid w:val="00954256"/>
    <w:rsid w:val="00954497"/>
    <w:rsid w:val="00954BA8"/>
    <w:rsid w:val="00954E5C"/>
    <w:rsid w:val="009551C8"/>
    <w:rsid w:val="0095544E"/>
    <w:rsid w:val="00955820"/>
    <w:rsid w:val="0095621F"/>
    <w:rsid w:val="0095651D"/>
    <w:rsid w:val="00956938"/>
    <w:rsid w:val="00957915"/>
    <w:rsid w:val="00957971"/>
    <w:rsid w:val="00957D3E"/>
    <w:rsid w:val="00957EE1"/>
    <w:rsid w:val="009600E9"/>
    <w:rsid w:val="009605EC"/>
    <w:rsid w:val="00960B19"/>
    <w:rsid w:val="00960CE3"/>
    <w:rsid w:val="009610D8"/>
    <w:rsid w:val="009619AE"/>
    <w:rsid w:val="00961A9B"/>
    <w:rsid w:val="00961C40"/>
    <w:rsid w:val="00962735"/>
    <w:rsid w:val="0096284B"/>
    <w:rsid w:val="00962865"/>
    <w:rsid w:val="00962A6F"/>
    <w:rsid w:val="00962F7C"/>
    <w:rsid w:val="00963705"/>
    <w:rsid w:val="009640E9"/>
    <w:rsid w:val="0096431E"/>
    <w:rsid w:val="00964691"/>
    <w:rsid w:val="00965582"/>
    <w:rsid w:val="00965EEC"/>
    <w:rsid w:val="0096754A"/>
    <w:rsid w:val="009677DA"/>
    <w:rsid w:val="0097019E"/>
    <w:rsid w:val="00970260"/>
    <w:rsid w:val="009702FF"/>
    <w:rsid w:val="00970DC2"/>
    <w:rsid w:val="0097122B"/>
    <w:rsid w:val="0097125B"/>
    <w:rsid w:val="00971DF8"/>
    <w:rsid w:val="00972965"/>
    <w:rsid w:val="00972E58"/>
    <w:rsid w:val="009739CF"/>
    <w:rsid w:val="00973D2D"/>
    <w:rsid w:val="009740DF"/>
    <w:rsid w:val="009743AE"/>
    <w:rsid w:val="00974C90"/>
    <w:rsid w:val="00975036"/>
    <w:rsid w:val="009753AA"/>
    <w:rsid w:val="00975551"/>
    <w:rsid w:val="0097593A"/>
    <w:rsid w:val="009759D1"/>
    <w:rsid w:val="00975A76"/>
    <w:rsid w:val="00975E02"/>
    <w:rsid w:val="0097611C"/>
    <w:rsid w:val="009762A6"/>
    <w:rsid w:val="00977627"/>
    <w:rsid w:val="009779C3"/>
    <w:rsid w:val="00977B61"/>
    <w:rsid w:val="009805EB"/>
    <w:rsid w:val="009807B5"/>
    <w:rsid w:val="00980F4A"/>
    <w:rsid w:val="00980FD2"/>
    <w:rsid w:val="009812EC"/>
    <w:rsid w:val="00981470"/>
    <w:rsid w:val="009816FB"/>
    <w:rsid w:val="00981796"/>
    <w:rsid w:val="0098184E"/>
    <w:rsid w:val="00981BEC"/>
    <w:rsid w:val="00981FF5"/>
    <w:rsid w:val="00982649"/>
    <w:rsid w:val="0098311A"/>
    <w:rsid w:val="009835E3"/>
    <w:rsid w:val="00983AA7"/>
    <w:rsid w:val="00983CBE"/>
    <w:rsid w:val="00983EC1"/>
    <w:rsid w:val="00984204"/>
    <w:rsid w:val="0098497E"/>
    <w:rsid w:val="00984D34"/>
    <w:rsid w:val="00984F9B"/>
    <w:rsid w:val="00985371"/>
    <w:rsid w:val="0098552A"/>
    <w:rsid w:val="00985827"/>
    <w:rsid w:val="00986081"/>
    <w:rsid w:val="0098668C"/>
    <w:rsid w:val="0098674E"/>
    <w:rsid w:val="0098679B"/>
    <w:rsid w:val="009869E9"/>
    <w:rsid w:val="00986BA0"/>
    <w:rsid w:val="009871D1"/>
    <w:rsid w:val="00987306"/>
    <w:rsid w:val="00987D7F"/>
    <w:rsid w:val="00987EEF"/>
    <w:rsid w:val="00990105"/>
    <w:rsid w:val="009907F8"/>
    <w:rsid w:val="00990934"/>
    <w:rsid w:val="00990C25"/>
    <w:rsid w:val="00991120"/>
    <w:rsid w:val="00991678"/>
    <w:rsid w:val="00992175"/>
    <w:rsid w:val="0099262E"/>
    <w:rsid w:val="009927EE"/>
    <w:rsid w:val="00992A67"/>
    <w:rsid w:val="009936FA"/>
    <w:rsid w:val="0099403B"/>
    <w:rsid w:val="00994588"/>
    <w:rsid w:val="0099468E"/>
    <w:rsid w:val="00994D4F"/>
    <w:rsid w:val="009951C9"/>
    <w:rsid w:val="00995558"/>
    <w:rsid w:val="00995597"/>
    <w:rsid w:val="00995FBD"/>
    <w:rsid w:val="0099612B"/>
    <w:rsid w:val="00996381"/>
    <w:rsid w:val="00997F4C"/>
    <w:rsid w:val="009A0CC9"/>
    <w:rsid w:val="009A0EEF"/>
    <w:rsid w:val="009A216E"/>
    <w:rsid w:val="009A237B"/>
    <w:rsid w:val="009A2759"/>
    <w:rsid w:val="009A2866"/>
    <w:rsid w:val="009A3308"/>
    <w:rsid w:val="009A4378"/>
    <w:rsid w:val="009A5039"/>
    <w:rsid w:val="009A5E4E"/>
    <w:rsid w:val="009A6184"/>
    <w:rsid w:val="009A61E7"/>
    <w:rsid w:val="009A7131"/>
    <w:rsid w:val="009A7981"/>
    <w:rsid w:val="009A7AC7"/>
    <w:rsid w:val="009A7B22"/>
    <w:rsid w:val="009A7F65"/>
    <w:rsid w:val="009B0249"/>
    <w:rsid w:val="009B06A1"/>
    <w:rsid w:val="009B070E"/>
    <w:rsid w:val="009B0B05"/>
    <w:rsid w:val="009B1238"/>
    <w:rsid w:val="009B1ECF"/>
    <w:rsid w:val="009B1F05"/>
    <w:rsid w:val="009B1F56"/>
    <w:rsid w:val="009B200F"/>
    <w:rsid w:val="009B2D2E"/>
    <w:rsid w:val="009B2F54"/>
    <w:rsid w:val="009B31D3"/>
    <w:rsid w:val="009B4299"/>
    <w:rsid w:val="009B4DD2"/>
    <w:rsid w:val="009B58D0"/>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2EA"/>
    <w:rsid w:val="009C336D"/>
    <w:rsid w:val="009C3935"/>
    <w:rsid w:val="009C3EA8"/>
    <w:rsid w:val="009C4595"/>
    <w:rsid w:val="009C56DF"/>
    <w:rsid w:val="009C64EC"/>
    <w:rsid w:val="009C6C31"/>
    <w:rsid w:val="009C7167"/>
    <w:rsid w:val="009C728E"/>
    <w:rsid w:val="009C7298"/>
    <w:rsid w:val="009D069D"/>
    <w:rsid w:val="009D08A8"/>
    <w:rsid w:val="009D1062"/>
    <w:rsid w:val="009D1304"/>
    <w:rsid w:val="009D1C29"/>
    <w:rsid w:val="009D2652"/>
    <w:rsid w:val="009D2835"/>
    <w:rsid w:val="009D2A5A"/>
    <w:rsid w:val="009D3400"/>
    <w:rsid w:val="009D4E9F"/>
    <w:rsid w:val="009D5736"/>
    <w:rsid w:val="009D58ED"/>
    <w:rsid w:val="009D5E59"/>
    <w:rsid w:val="009D62F7"/>
    <w:rsid w:val="009D68A8"/>
    <w:rsid w:val="009D6971"/>
    <w:rsid w:val="009D714C"/>
    <w:rsid w:val="009D741E"/>
    <w:rsid w:val="009D751F"/>
    <w:rsid w:val="009D780C"/>
    <w:rsid w:val="009D7B2B"/>
    <w:rsid w:val="009D7FB5"/>
    <w:rsid w:val="009E02AD"/>
    <w:rsid w:val="009E0D77"/>
    <w:rsid w:val="009E0FF9"/>
    <w:rsid w:val="009E15C9"/>
    <w:rsid w:val="009E192E"/>
    <w:rsid w:val="009E1B5E"/>
    <w:rsid w:val="009E1F5D"/>
    <w:rsid w:val="009E201C"/>
    <w:rsid w:val="009E35F5"/>
    <w:rsid w:val="009E4872"/>
    <w:rsid w:val="009E4952"/>
    <w:rsid w:val="009E4E0E"/>
    <w:rsid w:val="009E5506"/>
    <w:rsid w:val="009E566F"/>
    <w:rsid w:val="009E616F"/>
    <w:rsid w:val="009E6287"/>
    <w:rsid w:val="009E6813"/>
    <w:rsid w:val="009E69C0"/>
    <w:rsid w:val="009E6A27"/>
    <w:rsid w:val="009E6D0D"/>
    <w:rsid w:val="009E6ECE"/>
    <w:rsid w:val="009E6FE9"/>
    <w:rsid w:val="009E7108"/>
    <w:rsid w:val="009E7DCC"/>
    <w:rsid w:val="009F01A0"/>
    <w:rsid w:val="009F0C0D"/>
    <w:rsid w:val="009F1BA9"/>
    <w:rsid w:val="009F208D"/>
    <w:rsid w:val="009F346E"/>
    <w:rsid w:val="009F38DD"/>
    <w:rsid w:val="009F3A76"/>
    <w:rsid w:val="009F3E4A"/>
    <w:rsid w:val="009F44C6"/>
    <w:rsid w:val="009F4FEA"/>
    <w:rsid w:val="009F5208"/>
    <w:rsid w:val="009F5343"/>
    <w:rsid w:val="009F54FA"/>
    <w:rsid w:val="009F5968"/>
    <w:rsid w:val="009F5A2E"/>
    <w:rsid w:val="009F6359"/>
    <w:rsid w:val="009F66EC"/>
    <w:rsid w:val="009F6A54"/>
    <w:rsid w:val="009F6D80"/>
    <w:rsid w:val="009F6F6A"/>
    <w:rsid w:val="009F7091"/>
    <w:rsid w:val="009F7744"/>
    <w:rsid w:val="009F79D5"/>
    <w:rsid w:val="00A00605"/>
    <w:rsid w:val="00A006B6"/>
    <w:rsid w:val="00A00A01"/>
    <w:rsid w:val="00A0112C"/>
    <w:rsid w:val="00A014E6"/>
    <w:rsid w:val="00A01547"/>
    <w:rsid w:val="00A01961"/>
    <w:rsid w:val="00A0196F"/>
    <w:rsid w:val="00A01FC1"/>
    <w:rsid w:val="00A027A4"/>
    <w:rsid w:val="00A02910"/>
    <w:rsid w:val="00A0398A"/>
    <w:rsid w:val="00A03E24"/>
    <w:rsid w:val="00A0451D"/>
    <w:rsid w:val="00A04903"/>
    <w:rsid w:val="00A04DDF"/>
    <w:rsid w:val="00A04FFA"/>
    <w:rsid w:val="00A05466"/>
    <w:rsid w:val="00A05500"/>
    <w:rsid w:val="00A0561A"/>
    <w:rsid w:val="00A059B5"/>
    <w:rsid w:val="00A05AAC"/>
    <w:rsid w:val="00A05CD0"/>
    <w:rsid w:val="00A05D3A"/>
    <w:rsid w:val="00A05F07"/>
    <w:rsid w:val="00A064AB"/>
    <w:rsid w:val="00A06729"/>
    <w:rsid w:val="00A0680F"/>
    <w:rsid w:val="00A068D0"/>
    <w:rsid w:val="00A06EAC"/>
    <w:rsid w:val="00A06F1D"/>
    <w:rsid w:val="00A07146"/>
    <w:rsid w:val="00A0724A"/>
    <w:rsid w:val="00A07703"/>
    <w:rsid w:val="00A07D18"/>
    <w:rsid w:val="00A100D7"/>
    <w:rsid w:val="00A104A9"/>
    <w:rsid w:val="00A10D24"/>
    <w:rsid w:val="00A11A14"/>
    <w:rsid w:val="00A11DF0"/>
    <w:rsid w:val="00A12108"/>
    <w:rsid w:val="00A1312A"/>
    <w:rsid w:val="00A133C8"/>
    <w:rsid w:val="00A13543"/>
    <w:rsid w:val="00A13549"/>
    <w:rsid w:val="00A13B71"/>
    <w:rsid w:val="00A13B9D"/>
    <w:rsid w:val="00A14847"/>
    <w:rsid w:val="00A14CC8"/>
    <w:rsid w:val="00A14D7D"/>
    <w:rsid w:val="00A15323"/>
    <w:rsid w:val="00A160FB"/>
    <w:rsid w:val="00A16694"/>
    <w:rsid w:val="00A17351"/>
    <w:rsid w:val="00A176BE"/>
    <w:rsid w:val="00A17B9D"/>
    <w:rsid w:val="00A17F4E"/>
    <w:rsid w:val="00A2007B"/>
    <w:rsid w:val="00A20754"/>
    <w:rsid w:val="00A21063"/>
    <w:rsid w:val="00A2167D"/>
    <w:rsid w:val="00A2179E"/>
    <w:rsid w:val="00A21A9F"/>
    <w:rsid w:val="00A22FB5"/>
    <w:rsid w:val="00A234AA"/>
    <w:rsid w:val="00A2381C"/>
    <w:rsid w:val="00A23ADD"/>
    <w:rsid w:val="00A248C4"/>
    <w:rsid w:val="00A24DCF"/>
    <w:rsid w:val="00A26142"/>
    <w:rsid w:val="00A26B4E"/>
    <w:rsid w:val="00A26E40"/>
    <w:rsid w:val="00A2753F"/>
    <w:rsid w:val="00A2795A"/>
    <w:rsid w:val="00A30365"/>
    <w:rsid w:val="00A3078A"/>
    <w:rsid w:val="00A30C21"/>
    <w:rsid w:val="00A32241"/>
    <w:rsid w:val="00A32741"/>
    <w:rsid w:val="00A32941"/>
    <w:rsid w:val="00A33525"/>
    <w:rsid w:val="00A336DB"/>
    <w:rsid w:val="00A339AF"/>
    <w:rsid w:val="00A341F6"/>
    <w:rsid w:val="00A34B77"/>
    <w:rsid w:val="00A34FEE"/>
    <w:rsid w:val="00A350E1"/>
    <w:rsid w:val="00A35253"/>
    <w:rsid w:val="00A35723"/>
    <w:rsid w:val="00A3705C"/>
    <w:rsid w:val="00A4001D"/>
    <w:rsid w:val="00A40D20"/>
    <w:rsid w:val="00A40EE8"/>
    <w:rsid w:val="00A411B0"/>
    <w:rsid w:val="00A4128F"/>
    <w:rsid w:val="00A428D3"/>
    <w:rsid w:val="00A42DAB"/>
    <w:rsid w:val="00A431AF"/>
    <w:rsid w:val="00A43416"/>
    <w:rsid w:val="00A4381C"/>
    <w:rsid w:val="00A43DD4"/>
    <w:rsid w:val="00A44473"/>
    <w:rsid w:val="00A448D9"/>
    <w:rsid w:val="00A44A19"/>
    <w:rsid w:val="00A44CC0"/>
    <w:rsid w:val="00A44D8C"/>
    <w:rsid w:val="00A4515E"/>
    <w:rsid w:val="00A45C23"/>
    <w:rsid w:val="00A46909"/>
    <w:rsid w:val="00A46DE2"/>
    <w:rsid w:val="00A47012"/>
    <w:rsid w:val="00A5109E"/>
    <w:rsid w:val="00A51345"/>
    <w:rsid w:val="00A51E3F"/>
    <w:rsid w:val="00A51F3A"/>
    <w:rsid w:val="00A52AA7"/>
    <w:rsid w:val="00A52AB6"/>
    <w:rsid w:val="00A53073"/>
    <w:rsid w:val="00A532E6"/>
    <w:rsid w:val="00A53456"/>
    <w:rsid w:val="00A53496"/>
    <w:rsid w:val="00A53DCC"/>
    <w:rsid w:val="00A53F24"/>
    <w:rsid w:val="00A5410A"/>
    <w:rsid w:val="00A54720"/>
    <w:rsid w:val="00A548AB"/>
    <w:rsid w:val="00A550B1"/>
    <w:rsid w:val="00A5629A"/>
    <w:rsid w:val="00A56BE4"/>
    <w:rsid w:val="00A57027"/>
    <w:rsid w:val="00A5739B"/>
    <w:rsid w:val="00A57E62"/>
    <w:rsid w:val="00A57F0F"/>
    <w:rsid w:val="00A6057D"/>
    <w:rsid w:val="00A60D9B"/>
    <w:rsid w:val="00A6197C"/>
    <w:rsid w:val="00A61DAF"/>
    <w:rsid w:val="00A61ED0"/>
    <w:rsid w:val="00A61F1C"/>
    <w:rsid w:val="00A61FA1"/>
    <w:rsid w:val="00A6213F"/>
    <w:rsid w:val="00A6244E"/>
    <w:rsid w:val="00A62F0C"/>
    <w:rsid w:val="00A638A3"/>
    <w:rsid w:val="00A64133"/>
    <w:rsid w:val="00A647E0"/>
    <w:rsid w:val="00A64B31"/>
    <w:rsid w:val="00A64E14"/>
    <w:rsid w:val="00A6558E"/>
    <w:rsid w:val="00A65AFE"/>
    <w:rsid w:val="00A65DD7"/>
    <w:rsid w:val="00A66E18"/>
    <w:rsid w:val="00A673BE"/>
    <w:rsid w:val="00A67542"/>
    <w:rsid w:val="00A6763A"/>
    <w:rsid w:val="00A679FF"/>
    <w:rsid w:val="00A7012E"/>
    <w:rsid w:val="00A70E78"/>
    <w:rsid w:val="00A70F9C"/>
    <w:rsid w:val="00A719E4"/>
    <w:rsid w:val="00A732D0"/>
    <w:rsid w:val="00A736C3"/>
    <w:rsid w:val="00A73B41"/>
    <w:rsid w:val="00A75AF2"/>
    <w:rsid w:val="00A76067"/>
    <w:rsid w:val="00A761CA"/>
    <w:rsid w:val="00A767C8"/>
    <w:rsid w:val="00A76B08"/>
    <w:rsid w:val="00A771DA"/>
    <w:rsid w:val="00A77847"/>
    <w:rsid w:val="00A77B72"/>
    <w:rsid w:val="00A804D8"/>
    <w:rsid w:val="00A806B5"/>
    <w:rsid w:val="00A815C7"/>
    <w:rsid w:val="00A816AF"/>
    <w:rsid w:val="00A81865"/>
    <w:rsid w:val="00A81E07"/>
    <w:rsid w:val="00A823A4"/>
    <w:rsid w:val="00A82C05"/>
    <w:rsid w:val="00A82CE3"/>
    <w:rsid w:val="00A82D02"/>
    <w:rsid w:val="00A82E72"/>
    <w:rsid w:val="00A83078"/>
    <w:rsid w:val="00A8499B"/>
    <w:rsid w:val="00A84CEF"/>
    <w:rsid w:val="00A851C9"/>
    <w:rsid w:val="00A851CF"/>
    <w:rsid w:val="00A85755"/>
    <w:rsid w:val="00A85A6C"/>
    <w:rsid w:val="00A865F3"/>
    <w:rsid w:val="00A86695"/>
    <w:rsid w:val="00A86767"/>
    <w:rsid w:val="00A86814"/>
    <w:rsid w:val="00A86DFC"/>
    <w:rsid w:val="00A876ED"/>
    <w:rsid w:val="00A878B4"/>
    <w:rsid w:val="00A87A15"/>
    <w:rsid w:val="00A87FD3"/>
    <w:rsid w:val="00A90814"/>
    <w:rsid w:val="00A91210"/>
    <w:rsid w:val="00A91F17"/>
    <w:rsid w:val="00A91FFE"/>
    <w:rsid w:val="00A922F4"/>
    <w:rsid w:val="00A93A45"/>
    <w:rsid w:val="00A93D17"/>
    <w:rsid w:val="00A941EB"/>
    <w:rsid w:val="00A941ED"/>
    <w:rsid w:val="00A941F9"/>
    <w:rsid w:val="00A9474C"/>
    <w:rsid w:val="00A9490F"/>
    <w:rsid w:val="00A94943"/>
    <w:rsid w:val="00A94A3E"/>
    <w:rsid w:val="00A94ECA"/>
    <w:rsid w:val="00A951CB"/>
    <w:rsid w:val="00A95579"/>
    <w:rsid w:val="00A95897"/>
    <w:rsid w:val="00A95A97"/>
    <w:rsid w:val="00A95D1D"/>
    <w:rsid w:val="00A960D1"/>
    <w:rsid w:val="00A96432"/>
    <w:rsid w:val="00A96520"/>
    <w:rsid w:val="00A968DC"/>
    <w:rsid w:val="00A96FC1"/>
    <w:rsid w:val="00A975BB"/>
    <w:rsid w:val="00A97BDF"/>
    <w:rsid w:val="00A97C4C"/>
    <w:rsid w:val="00AA03E2"/>
    <w:rsid w:val="00AA0D1F"/>
    <w:rsid w:val="00AA0E14"/>
    <w:rsid w:val="00AA0EE2"/>
    <w:rsid w:val="00AA1367"/>
    <w:rsid w:val="00AA2060"/>
    <w:rsid w:val="00AA2D9E"/>
    <w:rsid w:val="00AA2F3A"/>
    <w:rsid w:val="00AA3562"/>
    <w:rsid w:val="00AA3AF4"/>
    <w:rsid w:val="00AA3E72"/>
    <w:rsid w:val="00AA4032"/>
    <w:rsid w:val="00AA4440"/>
    <w:rsid w:val="00AA48F2"/>
    <w:rsid w:val="00AA491B"/>
    <w:rsid w:val="00AA4A10"/>
    <w:rsid w:val="00AA6158"/>
    <w:rsid w:val="00AA69EF"/>
    <w:rsid w:val="00AA6EC6"/>
    <w:rsid w:val="00AA740C"/>
    <w:rsid w:val="00AA7FA7"/>
    <w:rsid w:val="00AB057F"/>
    <w:rsid w:val="00AB07F1"/>
    <w:rsid w:val="00AB0A9F"/>
    <w:rsid w:val="00AB35AF"/>
    <w:rsid w:val="00AB39F9"/>
    <w:rsid w:val="00AB3DA5"/>
    <w:rsid w:val="00AB4E2C"/>
    <w:rsid w:val="00AB51A3"/>
    <w:rsid w:val="00AB52B6"/>
    <w:rsid w:val="00AB55F7"/>
    <w:rsid w:val="00AB5761"/>
    <w:rsid w:val="00AB619C"/>
    <w:rsid w:val="00AB6232"/>
    <w:rsid w:val="00AB62CA"/>
    <w:rsid w:val="00AB64BD"/>
    <w:rsid w:val="00AB655E"/>
    <w:rsid w:val="00AB6903"/>
    <w:rsid w:val="00AB7372"/>
    <w:rsid w:val="00AB78C2"/>
    <w:rsid w:val="00AC052F"/>
    <w:rsid w:val="00AC1012"/>
    <w:rsid w:val="00AC112C"/>
    <w:rsid w:val="00AC17F8"/>
    <w:rsid w:val="00AC19CD"/>
    <w:rsid w:val="00AC1DE7"/>
    <w:rsid w:val="00AC2B04"/>
    <w:rsid w:val="00AC37BC"/>
    <w:rsid w:val="00AC42C0"/>
    <w:rsid w:val="00AC45AF"/>
    <w:rsid w:val="00AC4829"/>
    <w:rsid w:val="00AC48B8"/>
    <w:rsid w:val="00AC4C73"/>
    <w:rsid w:val="00AC4DBC"/>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3A8"/>
    <w:rsid w:val="00AD1405"/>
    <w:rsid w:val="00AD152B"/>
    <w:rsid w:val="00AD2855"/>
    <w:rsid w:val="00AD34D4"/>
    <w:rsid w:val="00AD37C7"/>
    <w:rsid w:val="00AD3991"/>
    <w:rsid w:val="00AD3AFD"/>
    <w:rsid w:val="00AD3C7B"/>
    <w:rsid w:val="00AD4304"/>
    <w:rsid w:val="00AD44FA"/>
    <w:rsid w:val="00AD4608"/>
    <w:rsid w:val="00AD47FE"/>
    <w:rsid w:val="00AD55FC"/>
    <w:rsid w:val="00AD59B8"/>
    <w:rsid w:val="00AD59E6"/>
    <w:rsid w:val="00AD65DF"/>
    <w:rsid w:val="00AE0678"/>
    <w:rsid w:val="00AE0749"/>
    <w:rsid w:val="00AE08CB"/>
    <w:rsid w:val="00AE092C"/>
    <w:rsid w:val="00AE0EF7"/>
    <w:rsid w:val="00AE115B"/>
    <w:rsid w:val="00AE164F"/>
    <w:rsid w:val="00AE1774"/>
    <w:rsid w:val="00AE1DB2"/>
    <w:rsid w:val="00AE20CF"/>
    <w:rsid w:val="00AE22B9"/>
    <w:rsid w:val="00AE2854"/>
    <w:rsid w:val="00AE2FA6"/>
    <w:rsid w:val="00AE37A9"/>
    <w:rsid w:val="00AE38D6"/>
    <w:rsid w:val="00AE3DB1"/>
    <w:rsid w:val="00AE3DE1"/>
    <w:rsid w:val="00AE4486"/>
    <w:rsid w:val="00AE6423"/>
    <w:rsid w:val="00AE6529"/>
    <w:rsid w:val="00AE6A3C"/>
    <w:rsid w:val="00AE6B59"/>
    <w:rsid w:val="00AE6F22"/>
    <w:rsid w:val="00AE7078"/>
    <w:rsid w:val="00AE729E"/>
    <w:rsid w:val="00AE747B"/>
    <w:rsid w:val="00AE787A"/>
    <w:rsid w:val="00AF031A"/>
    <w:rsid w:val="00AF1425"/>
    <w:rsid w:val="00AF2205"/>
    <w:rsid w:val="00AF223C"/>
    <w:rsid w:val="00AF345D"/>
    <w:rsid w:val="00AF37A8"/>
    <w:rsid w:val="00AF38B9"/>
    <w:rsid w:val="00AF41B2"/>
    <w:rsid w:val="00AF42A7"/>
    <w:rsid w:val="00AF496F"/>
    <w:rsid w:val="00AF4A4C"/>
    <w:rsid w:val="00AF5B21"/>
    <w:rsid w:val="00AF6175"/>
    <w:rsid w:val="00AF656D"/>
    <w:rsid w:val="00AF689A"/>
    <w:rsid w:val="00AF74E0"/>
    <w:rsid w:val="00AF7522"/>
    <w:rsid w:val="00B00565"/>
    <w:rsid w:val="00B00574"/>
    <w:rsid w:val="00B009F8"/>
    <w:rsid w:val="00B00B1F"/>
    <w:rsid w:val="00B01222"/>
    <w:rsid w:val="00B0128E"/>
    <w:rsid w:val="00B0199C"/>
    <w:rsid w:val="00B01C1C"/>
    <w:rsid w:val="00B01D47"/>
    <w:rsid w:val="00B01E2C"/>
    <w:rsid w:val="00B02880"/>
    <w:rsid w:val="00B02949"/>
    <w:rsid w:val="00B031AE"/>
    <w:rsid w:val="00B033CB"/>
    <w:rsid w:val="00B03556"/>
    <w:rsid w:val="00B0372C"/>
    <w:rsid w:val="00B03F02"/>
    <w:rsid w:val="00B04B98"/>
    <w:rsid w:val="00B04DB7"/>
    <w:rsid w:val="00B04E70"/>
    <w:rsid w:val="00B05730"/>
    <w:rsid w:val="00B05767"/>
    <w:rsid w:val="00B05BB5"/>
    <w:rsid w:val="00B05EF5"/>
    <w:rsid w:val="00B0610E"/>
    <w:rsid w:val="00B06187"/>
    <w:rsid w:val="00B0644B"/>
    <w:rsid w:val="00B06B7C"/>
    <w:rsid w:val="00B06C83"/>
    <w:rsid w:val="00B06EE4"/>
    <w:rsid w:val="00B07539"/>
    <w:rsid w:val="00B076E0"/>
    <w:rsid w:val="00B07948"/>
    <w:rsid w:val="00B07D2E"/>
    <w:rsid w:val="00B11E45"/>
    <w:rsid w:val="00B12D76"/>
    <w:rsid w:val="00B130EE"/>
    <w:rsid w:val="00B13263"/>
    <w:rsid w:val="00B13897"/>
    <w:rsid w:val="00B13A83"/>
    <w:rsid w:val="00B13C0A"/>
    <w:rsid w:val="00B14003"/>
    <w:rsid w:val="00B145C0"/>
    <w:rsid w:val="00B1479E"/>
    <w:rsid w:val="00B147DC"/>
    <w:rsid w:val="00B153A2"/>
    <w:rsid w:val="00B1558B"/>
    <w:rsid w:val="00B15761"/>
    <w:rsid w:val="00B15ADA"/>
    <w:rsid w:val="00B15DB3"/>
    <w:rsid w:val="00B15E68"/>
    <w:rsid w:val="00B16187"/>
    <w:rsid w:val="00B16946"/>
    <w:rsid w:val="00B16C6B"/>
    <w:rsid w:val="00B178B9"/>
    <w:rsid w:val="00B17933"/>
    <w:rsid w:val="00B17B9D"/>
    <w:rsid w:val="00B17FBB"/>
    <w:rsid w:val="00B2013C"/>
    <w:rsid w:val="00B201F2"/>
    <w:rsid w:val="00B20DC2"/>
    <w:rsid w:val="00B20DDE"/>
    <w:rsid w:val="00B21386"/>
    <w:rsid w:val="00B22013"/>
    <w:rsid w:val="00B227BB"/>
    <w:rsid w:val="00B22950"/>
    <w:rsid w:val="00B23131"/>
    <w:rsid w:val="00B23774"/>
    <w:rsid w:val="00B241B6"/>
    <w:rsid w:val="00B24398"/>
    <w:rsid w:val="00B24760"/>
    <w:rsid w:val="00B24AC2"/>
    <w:rsid w:val="00B24AEB"/>
    <w:rsid w:val="00B24F67"/>
    <w:rsid w:val="00B2537E"/>
    <w:rsid w:val="00B25994"/>
    <w:rsid w:val="00B25A06"/>
    <w:rsid w:val="00B26070"/>
    <w:rsid w:val="00B26974"/>
    <w:rsid w:val="00B26C67"/>
    <w:rsid w:val="00B27174"/>
    <w:rsid w:val="00B276B9"/>
    <w:rsid w:val="00B2775B"/>
    <w:rsid w:val="00B303F6"/>
    <w:rsid w:val="00B304D5"/>
    <w:rsid w:val="00B30789"/>
    <w:rsid w:val="00B30A42"/>
    <w:rsid w:val="00B30A63"/>
    <w:rsid w:val="00B30DE6"/>
    <w:rsid w:val="00B321A4"/>
    <w:rsid w:val="00B32329"/>
    <w:rsid w:val="00B324CA"/>
    <w:rsid w:val="00B3318D"/>
    <w:rsid w:val="00B34501"/>
    <w:rsid w:val="00B34653"/>
    <w:rsid w:val="00B34A6B"/>
    <w:rsid w:val="00B34F51"/>
    <w:rsid w:val="00B35069"/>
    <w:rsid w:val="00B35602"/>
    <w:rsid w:val="00B35BD8"/>
    <w:rsid w:val="00B3603F"/>
    <w:rsid w:val="00B36620"/>
    <w:rsid w:val="00B3678F"/>
    <w:rsid w:val="00B3693D"/>
    <w:rsid w:val="00B401A0"/>
    <w:rsid w:val="00B40209"/>
    <w:rsid w:val="00B408A5"/>
    <w:rsid w:val="00B410B3"/>
    <w:rsid w:val="00B41314"/>
    <w:rsid w:val="00B41869"/>
    <w:rsid w:val="00B418C1"/>
    <w:rsid w:val="00B41BB3"/>
    <w:rsid w:val="00B42056"/>
    <w:rsid w:val="00B4236E"/>
    <w:rsid w:val="00B42BC7"/>
    <w:rsid w:val="00B42E25"/>
    <w:rsid w:val="00B437DA"/>
    <w:rsid w:val="00B4435E"/>
    <w:rsid w:val="00B445BE"/>
    <w:rsid w:val="00B447AF"/>
    <w:rsid w:val="00B44FAD"/>
    <w:rsid w:val="00B45205"/>
    <w:rsid w:val="00B4591A"/>
    <w:rsid w:val="00B45B73"/>
    <w:rsid w:val="00B46001"/>
    <w:rsid w:val="00B462D0"/>
    <w:rsid w:val="00B46427"/>
    <w:rsid w:val="00B46748"/>
    <w:rsid w:val="00B47C18"/>
    <w:rsid w:val="00B50015"/>
    <w:rsid w:val="00B50187"/>
    <w:rsid w:val="00B50944"/>
    <w:rsid w:val="00B50B66"/>
    <w:rsid w:val="00B50BA8"/>
    <w:rsid w:val="00B51976"/>
    <w:rsid w:val="00B51D2F"/>
    <w:rsid w:val="00B51D50"/>
    <w:rsid w:val="00B520A5"/>
    <w:rsid w:val="00B522E6"/>
    <w:rsid w:val="00B5257F"/>
    <w:rsid w:val="00B52BF7"/>
    <w:rsid w:val="00B52CC1"/>
    <w:rsid w:val="00B52D59"/>
    <w:rsid w:val="00B532F0"/>
    <w:rsid w:val="00B532F4"/>
    <w:rsid w:val="00B537C6"/>
    <w:rsid w:val="00B53BC2"/>
    <w:rsid w:val="00B5492B"/>
    <w:rsid w:val="00B54B24"/>
    <w:rsid w:val="00B54C33"/>
    <w:rsid w:val="00B55345"/>
    <w:rsid w:val="00B55569"/>
    <w:rsid w:val="00B55E02"/>
    <w:rsid w:val="00B56420"/>
    <w:rsid w:val="00B56AF3"/>
    <w:rsid w:val="00B56D5E"/>
    <w:rsid w:val="00B56F38"/>
    <w:rsid w:val="00B578AE"/>
    <w:rsid w:val="00B604FB"/>
    <w:rsid w:val="00B6091D"/>
    <w:rsid w:val="00B60F36"/>
    <w:rsid w:val="00B612D7"/>
    <w:rsid w:val="00B61300"/>
    <w:rsid w:val="00B617D1"/>
    <w:rsid w:val="00B62001"/>
    <w:rsid w:val="00B62049"/>
    <w:rsid w:val="00B62A42"/>
    <w:rsid w:val="00B62B78"/>
    <w:rsid w:val="00B6376E"/>
    <w:rsid w:val="00B63C9B"/>
    <w:rsid w:val="00B6414C"/>
    <w:rsid w:val="00B64720"/>
    <w:rsid w:val="00B64B92"/>
    <w:rsid w:val="00B64B98"/>
    <w:rsid w:val="00B64CF5"/>
    <w:rsid w:val="00B65469"/>
    <w:rsid w:val="00B65620"/>
    <w:rsid w:val="00B66328"/>
    <w:rsid w:val="00B66488"/>
    <w:rsid w:val="00B66B47"/>
    <w:rsid w:val="00B672DF"/>
    <w:rsid w:val="00B676E3"/>
    <w:rsid w:val="00B67CBB"/>
    <w:rsid w:val="00B67F01"/>
    <w:rsid w:val="00B710A2"/>
    <w:rsid w:val="00B7127E"/>
    <w:rsid w:val="00B71F8B"/>
    <w:rsid w:val="00B722B8"/>
    <w:rsid w:val="00B726FF"/>
    <w:rsid w:val="00B72A20"/>
    <w:rsid w:val="00B736B3"/>
    <w:rsid w:val="00B73DFB"/>
    <w:rsid w:val="00B73F90"/>
    <w:rsid w:val="00B7401E"/>
    <w:rsid w:val="00B74946"/>
    <w:rsid w:val="00B74E9C"/>
    <w:rsid w:val="00B7511C"/>
    <w:rsid w:val="00B75291"/>
    <w:rsid w:val="00B75C7A"/>
    <w:rsid w:val="00B75CF6"/>
    <w:rsid w:val="00B75F80"/>
    <w:rsid w:val="00B76315"/>
    <w:rsid w:val="00B765AA"/>
    <w:rsid w:val="00B76958"/>
    <w:rsid w:val="00B7771C"/>
    <w:rsid w:val="00B77740"/>
    <w:rsid w:val="00B813B8"/>
    <w:rsid w:val="00B81AEE"/>
    <w:rsid w:val="00B82734"/>
    <w:rsid w:val="00B82C72"/>
    <w:rsid w:val="00B83619"/>
    <w:rsid w:val="00B837BB"/>
    <w:rsid w:val="00B8380B"/>
    <w:rsid w:val="00B83CAC"/>
    <w:rsid w:val="00B83E7A"/>
    <w:rsid w:val="00B83E99"/>
    <w:rsid w:val="00B8406C"/>
    <w:rsid w:val="00B84166"/>
    <w:rsid w:val="00B8466B"/>
    <w:rsid w:val="00B84E36"/>
    <w:rsid w:val="00B853B0"/>
    <w:rsid w:val="00B855AF"/>
    <w:rsid w:val="00B858C7"/>
    <w:rsid w:val="00B85DF0"/>
    <w:rsid w:val="00B864E2"/>
    <w:rsid w:val="00B867DF"/>
    <w:rsid w:val="00B86B0C"/>
    <w:rsid w:val="00B87070"/>
    <w:rsid w:val="00B87687"/>
    <w:rsid w:val="00B877B1"/>
    <w:rsid w:val="00B87A24"/>
    <w:rsid w:val="00B87B38"/>
    <w:rsid w:val="00B87E04"/>
    <w:rsid w:val="00B90215"/>
    <w:rsid w:val="00B90285"/>
    <w:rsid w:val="00B90683"/>
    <w:rsid w:val="00B90A7A"/>
    <w:rsid w:val="00B90F08"/>
    <w:rsid w:val="00B9150F"/>
    <w:rsid w:val="00B91674"/>
    <w:rsid w:val="00B917C3"/>
    <w:rsid w:val="00B922A5"/>
    <w:rsid w:val="00B92BDF"/>
    <w:rsid w:val="00B93128"/>
    <w:rsid w:val="00B93287"/>
    <w:rsid w:val="00B93662"/>
    <w:rsid w:val="00B944C5"/>
    <w:rsid w:val="00B94EBC"/>
    <w:rsid w:val="00B951DF"/>
    <w:rsid w:val="00B9538C"/>
    <w:rsid w:val="00B957C6"/>
    <w:rsid w:val="00B95D6F"/>
    <w:rsid w:val="00B96069"/>
    <w:rsid w:val="00B96C00"/>
    <w:rsid w:val="00B9701F"/>
    <w:rsid w:val="00B9707D"/>
    <w:rsid w:val="00B977AF"/>
    <w:rsid w:val="00BA0133"/>
    <w:rsid w:val="00BA0EE6"/>
    <w:rsid w:val="00BA1036"/>
    <w:rsid w:val="00BA1250"/>
    <w:rsid w:val="00BA19D2"/>
    <w:rsid w:val="00BA28AA"/>
    <w:rsid w:val="00BA2A9E"/>
    <w:rsid w:val="00BA3896"/>
    <w:rsid w:val="00BA3D68"/>
    <w:rsid w:val="00BA3FBD"/>
    <w:rsid w:val="00BA4593"/>
    <w:rsid w:val="00BA4A48"/>
    <w:rsid w:val="00BA53D1"/>
    <w:rsid w:val="00BA5554"/>
    <w:rsid w:val="00BA5D46"/>
    <w:rsid w:val="00BA60AC"/>
    <w:rsid w:val="00BA616F"/>
    <w:rsid w:val="00BA6378"/>
    <w:rsid w:val="00BA650A"/>
    <w:rsid w:val="00BA73E9"/>
    <w:rsid w:val="00BA7A83"/>
    <w:rsid w:val="00BA7C0A"/>
    <w:rsid w:val="00BB125A"/>
    <w:rsid w:val="00BB167E"/>
    <w:rsid w:val="00BB1706"/>
    <w:rsid w:val="00BB1991"/>
    <w:rsid w:val="00BB1EFA"/>
    <w:rsid w:val="00BB2624"/>
    <w:rsid w:val="00BB281C"/>
    <w:rsid w:val="00BB281E"/>
    <w:rsid w:val="00BB318C"/>
    <w:rsid w:val="00BB40DC"/>
    <w:rsid w:val="00BB419B"/>
    <w:rsid w:val="00BB4240"/>
    <w:rsid w:val="00BB4437"/>
    <w:rsid w:val="00BB4439"/>
    <w:rsid w:val="00BB4C21"/>
    <w:rsid w:val="00BB5430"/>
    <w:rsid w:val="00BB5574"/>
    <w:rsid w:val="00BB55F5"/>
    <w:rsid w:val="00BB56C1"/>
    <w:rsid w:val="00BB5D87"/>
    <w:rsid w:val="00BB6130"/>
    <w:rsid w:val="00BB6A53"/>
    <w:rsid w:val="00BB70F3"/>
    <w:rsid w:val="00BB72F4"/>
    <w:rsid w:val="00BB77B1"/>
    <w:rsid w:val="00BB7C87"/>
    <w:rsid w:val="00BC002B"/>
    <w:rsid w:val="00BC01DC"/>
    <w:rsid w:val="00BC0602"/>
    <w:rsid w:val="00BC17F7"/>
    <w:rsid w:val="00BC260B"/>
    <w:rsid w:val="00BC2F00"/>
    <w:rsid w:val="00BC2F8F"/>
    <w:rsid w:val="00BC37E9"/>
    <w:rsid w:val="00BC49E2"/>
    <w:rsid w:val="00BC4A97"/>
    <w:rsid w:val="00BC4B08"/>
    <w:rsid w:val="00BC4DCA"/>
    <w:rsid w:val="00BC58D6"/>
    <w:rsid w:val="00BC5DF9"/>
    <w:rsid w:val="00BC6EFE"/>
    <w:rsid w:val="00BC6FE2"/>
    <w:rsid w:val="00BC77AB"/>
    <w:rsid w:val="00BC7C6E"/>
    <w:rsid w:val="00BC7FCD"/>
    <w:rsid w:val="00BD00DD"/>
    <w:rsid w:val="00BD0BEE"/>
    <w:rsid w:val="00BD0CD5"/>
    <w:rsid w:val="00BD0D8A"/>
    <w:rsid w:val="00BD15F2"/>
    <w:rsid w:val="00BD17E4"/>
    <w:rsid w:val="00BD1C05"/>
    <w:rsid w:val="00BD1CF8"/>
    <w:rsid w:val="00BD2130"/>
    <w:rsid w:val="00BD2302"/>
    <w:rsid w:val="00BD27EC"/>
    <w:rsid w:val="00BD3450"/>
    <w:rsid w:val="00BD3851"/>
    <w:rsid w:val="00BD3A5D"/>
    <w:rsid w:val="00BD40DF"/>
    <w:rsid w:val="00BD4304"/>
    <w:rsid w:val="00BD46FC"/>
    <w:rsid w:val="00BD48AE"/>
    <w:rsid w:val="00BD4EE7"/>
    <w:rsid w:val="00BD51DD"/>
    <w:rsid w:val="00BD5421"/>
    <w:rsid w:val="00BD577A"/>
    <w:rsid w:val="00BD594F"/>
    <w:rsid w:val="00BD650F"/>
    <w:rsid w:val="00BD68FA"/>
    <w:rsid w:val="00BD7165"/>
    <w:rsid w:val="00BD7668"/>
    <w:rsid w:val="00BD7B84"/>
    <w:rsid w:val="00BE10AA"/>
    <w:rsid w:val="00BE13C3"/>
    <w:rsid w:val="00BE170E"/>
    <w:rsid w:val="00BE192C"/>
    <w:rsid w:val="00BE3124"/>
    <w:rsid w:val="00BE3F4B"/>
    <w:rsid w:val="00BE470F"/>
    <w:rsid w:val="00BE477F"/>
    <w:rsid w:val="00BE4904"/>
    <w:rsid w:val="00BE4E72"/>
    <w:rsid w:val="00BE5150"/>
    <w:rsid w:val="00BE587D"/>
    <w:rsid w:val="00BE59D9"/>
    <w:rsid w:val="00BE64BF"/>
    <w:rsid w:val="00BE6BA9"/>
    <w:rsid w:val="00BE74C7"/>
    <w:rsid w:val="00BE75FF"/>
    <w:rsid w:val="00BE76B3"/>
    <w:rsid w:val="00BF04B6"/>
    <w:rsid w:val="00BF04EE"/>
    <w:rsid w:val="00BF1465"/>
    <w:rsid w:val="00BF1B87"/>
    <w:rsid w:val="00BF24B4"/>
    <w:rsid w:val="00BF2B04"/>
    <w:rsid w:val="00BF38B1"/>
    <w:rsid w:val="00BF3D73"/>
    <w:rsid w:val="00BF4526"/>
    <w:rsid w:val="00BF4950"/>
    <w:rsid w:val="00BF513F"/>
    <w:rsid w:val="00BF5708"/>
    <w:rsid w:val="00BF592A"/>
    <w:rsid w:val="00BF5A56"/>
    <w:rsid w:val="00BF6479"/>
    <w:rsid w:val="00BF6674"/>
    <w:rsid w:val="00BF68F6"/>
    <w:rsid w:val="00BF712A"/>
    <w:rsid w:val="00BF75A4"/>
    <w:rsid w:val="00BF7B84"/>
    <w:rsid w:val="00C00770"/>
    <w:rsid w:val="00C00C21"/>
    <w:rsid w:val="00C01B8A"/>
    <w:rsid w:val="00C023A1"/>
    <w:rsid w:val="00C02D22"/>
    <w:rsid w:val="00C02E67"/>
    <w:rsid w:val="00C02E8E"/>
    <w:rsid w:val="00C038DE"/>
    <w:rsid w:val="00C038E1"/>
    <w:rsid w:val="00C03AE9"/>
    <w:rsid w:val="00C04070"/>
    <w:rsid w:val="00C0518F"/>
    <w:rsid w:val="00C051CD"/>
    <w:rsid w:val="00C0535D"/>
    <w:rsid w:val="00C0578F"/>
    <w:rsid w:val="00C05A79"/>
    <w:rsid w:val="00C05C43"/>
    <w:rsid w:val="00C060D2"/>
    <w:rsid w:val="00C06631"/>
    <w:rsid w:val="00C06CC2"/>
    <w:rsid w:val="00C071E7"/>
    <w:rsid w:val="00C07840"/>
    <w:rsid w:val="00C117AE"/>
    <w:rsid w:val="00C12183"/>
    <w:rsid w:val="00C12AF1"/>
    <w:rsid w:val="00C12C0F"/>
    <w:rsid w:val="00C12CBC"/>
    <w:rsid w:val="00C12DFF"/>
    <w:rsid w:val="00C1448F"/>
    <w:rsid w:val="00C151D3"/>
    <w:rsid w:val="00C15286"/>
    <w:rsid w:val="00C16561"/>
    <w:rsid w:val="00C16657"/>
    <w:rsid w:val="00C166EE"/>
    <w:rsid w:val="00C17A64"/>
    <w:rsid w:val="00C17ECA"/>
    <w:rsid w:val="00C203F5"/>
    <w:rsid w:val="00C2162F"/>
    <w:rsid w:val="00C21E1D"/>
    <w:rsid w:val="00C22A41"/>
    <w:rsid w:val="00C22AB7"/>
    <w:rsid w:val="00C22EC1"/>
    <w:rsid w:val="00C22ED3"/>
    <w:rsid w:val="00C237FE"/>
    <w:rsid w:val="00C23967"/>
    <w:rsid w:val="00C24621"/>
    <w:rsid w:val="00C248E9"/>
    <w:rsid w:val="00C24916"/>
    <w:rsid w:val="00C24CB5"/>
    <w:rsid w:val="00C25513"/>
    <w:rsid w:val="00C26240"/>
    <w:rsid w:val="00C266C5"/>
    <w:rsid w:val="00C26700"/>
    <w:rsid w:val="00C302D8"/>
    <w:rsid w:val="00C30329"/>
    <w:rsid w:val="00C305E7"/>
    <w:rsid w:val="00C3079C"/>
    <w:rsid w:val="00C30F3F"/>
    <w:rsid w:val="00C30F76"/>
    <w:rsid w:val="00C3119D"/>
    <w:rsid w:val="00C31D19"/>
    <w:rsid w:val="00C323DF"/>
    <w:rsid w:val="00C32854"/>
    <w:rsid w:val="00C32946"/>
    <w:rsid w:val="00C32C33"/>
    <w:rsid w:val="00C33570"/>
    <w:rsid w:val="00C337F7"/>
    <w:rsid w:val="00C33CB3"/>
    <w:rsid w:val="00C33E27"/>
    <w:rsid w:val="00C35A5F"/>
    <w:rsid w:val="00C36549"/>
    <w:rsid w:val="00C3656B"/>
    <w:rsid w:val="00C36A15"/>
    <w:rsid w:val="00C37025"/>
    <w:rsid w:val="00C37A0A"/>
    <w:rsid w:val="00C4003A"/>
    <w:rsid w:val="00C400D5"/>
    <w:rsid w:val="00C40316"/>
    <w:rsid w:val="00C40AFF"/>
    <w:rsid w:val="00C40BA0"/>
    <w:rsid w:val="00C40C7C"/>
    <w:rsid w:val="00C415C3"/>
    <w:rsid w:val="00C41D80"/>
    <w:rsid w:val="00C42203"/>
    <w:rsid w:val="00C42F69"/>
    <w:rsid w:val="00C430E4"/>
    <w:rsid w:val="00C436E3"/>
    <w:rsid w:val="00C43BB0"/>
    <w:rsid w:val="00C43BEC"/>
    <w:rsid w:val="00C43F0F"/>
    <w:rsid w:val="00C43FE9"/>
    <w:rsid w:val="00C440EE"/>
    <w:rsid w:val="00C44A20"/>
    <w:rsid w:val="00C44FFB"/>
    <w:rsid w:val="00C45ABC"/>
    <w:rsid w:val="00C467CA"/>
    <w:rsid w:val="00C46F74"/>
    <w:rsid w:val="00C47BAD"/>
    <w:rsid w:val="00C47EFF"/>
    <w:rsid w:val="00C500A8"/>
    <w:rsid w:val="00C50490"/>
    <w:rsid w:val="00C5068C"/>
    <w:rsid w:val="00C507EA"/>
    <w:rsid w:val="00C51411"/>
    <w:rsid w:val="00C51DE7"/>
    <w:rsid w:val="00C520E8"/>
    <w:rsid w:val="00C53074"/>
    <w:rsid w:val="00C5344E"/>
    <w:rsid w:val="00C53E09"/>
    <w:rsid w:val="00C55056"/>
    <w:rsid w:val="00C550C3"/>
    <w:rsid w:val="00C5600B"/>
    <w:rsid w:val="00C568C6"/>
    <w:rsid w:val="00C569AC"/>
    <w:rsid w:val="00C56AD2"/>
    <w:rsid w:val="00C5736A"/>
    <w:rsid w:val="00C575A1"/>
    <w:rsid w:val="00C576E1"/>
    <w:rsid w:val="00C57D20"/>
    <w:rsid w:val="00C60BE0"/>
    <w:rsid w:val="00C60D0B"/>
    <w:rsid w:val="00C6127F"/>
    <w:rsid w:val="00C62041"/>
    <w:rsid w:val="00C625C9"/>
    <w:rsid w:val="00C62CDD"/>
    <w:rsid w:val="00C63209"/>
    <w:rsid w:val="00C6428E"/>
    <w:rsid w:val="00C6453C"/>
    <w:rsid w:val="00C64CA3"/>
    <w:rsid w:val="00C654AC"/>
    <w:rsid w:val="00C658A0"/>
    <w:rsid w:val="00C65B34"/>
    <w:rsid w:val="00C66BEE"/>
    <w:rsid w:val="00C66CD4"/>
    <w:rsid w:val="00C67A49"/>
    <w:rsid w:val="00C70785"/>
    <w:rsid w:val="00C71A57"/>
    <w:rsid w:val="00C72332"/>
    <w:rsid w:val="00C7257F"/>
    <w:rsid w:val="00C72AAD"/>
    <w:rsid w:val="00C7368C"/>
    <w:rsid w:val="00C73B3A"/>
    <w:rsid w:val="00C73DCD"/>
    <w:rsid w:val="00C73E30"/>
    <w:rsid w:val="00C744C2"/>
    <w:rsid w:val="00C74D6E"/>
    <w:rsid w:val="00C753E0"/>
    <w:rsid w:val="00C76102"/>
    <w:rsid w:val="00C768FE"/>
    <w:rsid w:val="00C769B0"/>
    <w:rsid w:val="00C76ECC"/>
    <w:rsid w:val="00C7705F"/>
    <w:rsid w:val="00C77168"/>
    <w:rsid w:val="00C77393"/>
    <w:rsid w:val="00C7776E"/>
    <w:rsid w:val="00C80F10"/>
    <w:rsid w:val="00C812FB"/>
    <w:rsid w:val="00C81B04"/>
    <w:rsid w:val="00C8202F"/>
    <w:rsid w:val="00C8280E"/>
    <w:rsid w:val="00C82D10"/>
    <w:rsid w:val="00C8321B"/>
    <w:rsid w:val="00C836C5"/>
    <w:rsid w:val="00C83877"/>
    <w:rsid w:val="00C8600C"/>
    <w:rsid w:val="00C86631"/>
    <w:rsid w:val="00C87099"/>
    <w:rsid w:val="00C8715A"/>
    <w:rsid w:val="00C87260"/>
    <w:rsid w:val="00C8793E"/>
    <w:rsid w:val="00C879AA"/>
    <w:rsid w:val="00C87F4B"/>
    <w:rsid w:val="00C900C0"/>
    <w:rsid w:val="00C91788"/>
    <w:rsid w:val="00C919DE"/>
    <w:rsid w:val="00C91E0E"/>
    <w:rsid w:val="00C91E60"/>
    <w:rsid w:val="00C91FB6"/>
    <w:rsid w:val="00C922BE"/>
    <w:rsid w:val="00C9244B"/>
    <w:rsid w:val="00C92793"/>
    <w:rsid w:val="00C929C7"/>
    <w:rsid w:val="00C92C91"/>
    <w:rsid w:val="00C93719"/>
    <w:rsid w:val="00C94A40"/>
    <w:rsid w:val="00C94A6C"/>
    <w:rsid w:val="00C94E76"/>
    <w:rsid w:val="00C9528E"/>
    <w:rsid w:val="00C95C72"/>
    <w:rsid w:val="00C95CF8"/>
    <w:rsid w:val="00C96968"/>
    <w:rsid w:val="00C96A77"/>
    <w:rsid w:val="00C96E75"/>
    <w:rsid w:val="00C971EB"/>
    <w:rsid w:val="00CA06D7"/>
    <w:rsid w:val="00CA073A"/>
    <w:rsid w:val="00CA0DD7"/>
    <w:rsid w:val="00CA163C"/>
    <w:rsid w:val="00CA1C57"/>
    <w:rsid w:val="00CA2455"/>
    <w:rsid w:val="00CA258F"/>
    <w:rsid w:val="00CA33A2"/>
    <w:rsid w:val="00CA380C"/>
    <w:rsid w:val="00CA43D6"/>
    <w:rsid w:val="00CA4974"/>
    <w:rsid w:val="00CA5177"/>
    <w:rsid w:val="00CA5515"/>
    <w:rsid w:val="00CA5C17"/>
    <w:rsid w:val="00CA6D23"/>
    <w:rsid w:val="00CA74D5"/>
    <w:rsid w:val="00CA7A00"/>
    <w:rsid w:val="00CA7A6E"/>
    <w:rsid w:val="00CA7CA1"/>
    <w:rsid w:val="00CB00A5"/>
    <w:rsid w:val="00CB071E"/>
    <w:rsid w:val="00CB1124"/>
    <w:rsid w:val="00CB1381"/>
    <w:rsid w:val="00CB140B"/>
    <w:rsid w:val="00CB1E95"/>
    <w:rsid w:val="00CB244C"/>
    <w:rsid w:val="00CB2C91"/>
    <w:rsid w:val="00CB2F7F"/>
    <w:rsid w:val="00CB3036"/>
    <w:rsid w:val="00CB3231"/>
    <w:rsid w:val="00CB3474"/>
    <w:rsid w:val="00CB35BB"/>
    <w:rsid w:val="00CB3E4D"/>
    <w:rsid w:val="00CB3F9D"/>
    <w:rsid w:val="00CB4184"/>
    <w:rsid w:val="00CB42E6"/>
    <w:rsid w:val="00CB527D"/>
    <w:rsid w:val="00CB5893"/>
    <w:rsid w:val="00CB58A5"/>
    <w:rsid w:val="00CB5B2B"/>
    <w:rsid w:val="00CB6409"/>
    <w:rsid w:val="00CB6FE4"/>
    <w:rsid w:val="00CC06E7"/>
    <w:rsid w:val="00CC0D28"/>
    <w:rsid w:val="00CC1117"/>
    <w:rsid w:val="00CC115A"/>
    <w:rsid w:val="00CC116A"/>
    <w:rsid w:val="00CC1509"/>
    <w:rsid w:val="00CC1A0B"/>
    <w:rsid w:val="00CC23E3"/>
    <w:rsid w:val="00CC2609"/>
    <w:rsid w:val="00CC26D5"/>
    <w:rsid w:val="00CC30E3"/>
    <w:rsid w:val="00CC3254"/>
    <w:rsid w:val="00CC32E6"/>
    <w:rsid w:val="00CC3419"/>
    <w:rsid w:val="00CC38F3"/>
    <w:rsid w:val="00CC3BDD"/>
    <w:rsid w:val="00CC4C2C"/>
    <w:rsid w:val="00CC5B40"/>
    <w:rsid w:val="00CC5CDA"/>
    <w:rsid w:val="00CC6971"/>
    <w:rsid w:val="00CC7154"/>
    <w:rsid w:val="00CC749F"/>
    <w:rsid w:val="00CC77D2"/>
    <w:rsid w:val="00CC7904"/>
    <w:rsid w:val="00CC79EF"/>
    <w:rsid w:val="00CC7E09"/>
    <w:rsid w:val="00CD0C80"/>
    <w:rsid w:val="00CD188B"/>
    <w:rsid w:val="00CD1F5F"/>
    <w:rsid w:val="00CD1FA5"/>
    <w:rsid w:val="00CD200F"/>
    <w:rsid w:val="00CD275E"/>
    <w:rsid w:val="00CD2B74"/>
    <w:rsid w:val="00CD33D7"/>
    <w:rsid w:val="00CD3562"/>
    <w:rsid w:val="00CD3720"/>
    <w:rsid w:val="00CD412B"/>
    <w:rsid w:val="00CD4163"/>
    <w:rsid w:val="00CD471E"/>
    <w:rsid w:val="00CD4853"/>
    <w:rsid w:val="00CD50D7"/>
    <w:rsid w:val="00CD5462"/>
    <w:rsid w:val="00CD5551"/>
    <w:rsid w:val="00CD576D"/>
    <w:rsid w:val="00CD5CF8"/>
    <w:rsid w:val="00CD67FF"/>
    <w:rsid w:val="00CD71D7"/>
    <w:rsid w:val="00CE06D8"/>
    <w:rsid w:val="00CE0EE9"/>
    <w:rsid w:val="00CE136A"/>
    <w:rsid w:val="00CE1FAB"/>
    <w:rsid w:val="00CE242F"/>
    <w:rsid w:val="00CE3A62"/>
    <w:rsid w:val="00CE4555"/>
    <w:rsid w:val="00CE4D9D"/>
    <w:rsid w:val="00CE5D0B"/>
    <w:rsid w:val="00CE5FC6"/>
    <w:rsid w:val="00CE6978"/>
    <w:rsid w:val="00CE6EC2"/>
    <w:rsid w:val="00CE72FC"/>
    <w:rsid w:val="00CE73BB"/>
    <w:rsid w:val="00CE7D6D"/>
    <w:rsid w:val="00CE7FC0"/>
    <w:rsid w:val="00CF00D3"/>
    <w:rsid w:val="00CF014C"/>
    <w:rsid w:val="00CF0496"/>
    <w:rsid w:val="00CF04D1"/>
    <w:rsid w:val="00CF05C6"/>
    <w:rsid w:val="00CF0D50"/>
    <w:rsid w:val="00CF10D2"/>
    <w:rsid w:val="00CF20E8"/>
    <w:rsid w:val="00CF25BB"/>
    <w:rsid w:val="00CF360E"/>
    <w:rsid w:val="00CF374E"/>
    <w:rsid w:val="00CF3EB9"/>
    <w:rsid w:val="00CF48E7"/>
    <w:rsid w:val="00CF49EC"/>
    <w:rsid w:val="00CF4D16"/>
    <w:rsid w:val="00CF5F24"/>
    <w:rsid w:val="00CF5F3D"/>
    <w:rsid w:val="00CF62A2"/>
    <w:rsid w:val="00CF62E3"/>
    <w:rsid w:val="00CF66D9"/>
    <w:rsid w:val="00CF717F"/>
    <w:rsid w:val="00D00051"/>
    <w:rsid w:val="00D0098B"/>
    <w:rsid w:val="00D01D68"/>
    <w:rsid w:val="00D025C9"/>
    <w:rsid w:val="00D02648"/>
    <w:rsid w:val="00D02D3A"/>
    <w:rsid w:val="00D0341F"/>
    <w:rsid w:val="00D04F38"/>
    <w:rsid w:val="00D054C2"/>
    <w:rsid w:val="00D057F3"/>
    <w:rsid w:val="00D06504"/>
    <w:rsid w:val="00D06616"/>
    <w:rsid w:val="00D06722"/>
    <w:rsid w:val="00D06DAC"/>
    <w:rsid w:val="00D079B2"/>
    <w:rsid w:val="00D11329"/>
    <w:rsid w:val="00D118F5"/>
    <w:rsid w:val="00D123E8"/>
    <w:rsid w:val="00D125FE"/>
    <w:rsid w:val="00D128FD"/>
    <w:rsid w:val="00D12A9B"/>
    <w:rsid w:val="00D131D2"/>
    <w:rsid w:val="00D13C98"/>
    <w:rsid w:val="00D13D4E"/>
    <w:rsid w:val="00D13DEB"/>
    <w:rsid w:val="00D141EC"/>
    <w:rsid w:val="00D14539"/>
    <w:rsid w:val="00D1467C"/>
    <w:rsid w:val="00D1484D"/>
    <w:rsid w:val="00D14A57"/>
    <w:rsid w:val="00D14E30"/>
    <w:rsid w:val="00D15B07"/>
    <w:rsid w:val="00D15EE6"/>
    <w:rsid w:val="00D164F6"/>
    <w:rsid w:val="00D16564"/>
    <w:rsid w:val="00D16C24"/>
    <w:rsid w:val="00D16DBA"/>
    <w:rsid w:val="00D176D9"/>
    <w:rsid w:val="00D20699"/>
    <w:rsid w:val="00D20F63"/>
    <w:rsid w:val="00D2225E"/>
    <w:rsid w:val="00D224D0"/>
    <w:rsid w:val="00D2252C"/>
    <w:rsid w:val="00D22A09"/>
    <w:rsid w:val="00D22D30"/>
    <w:rsid w:val="00D238EE"/>
    <w:rsid w:val="00D23E1F"/>
    <w:rsid w:val="00D25361"/>
    <w:rsid w:val="00D256F7"/>
    <w:rsid w:val="00D259B2"/>
    <w:rsid w:val="00D25EFF"/>
    <w:rsid w:val="00D25F30"/>
    <w:rsid w:val="00D260A9"/>
    <w:rsid w:val="00D2610E"/>
    <w:rsid w:val="00D262BA"/>
    <w:rsid w:val="00D2689E"/>
    <w:rsid w:val="00D26C6B"/>
    <w:rsid w:val="00D26CDE"/>
    <w:rsid w:val="00D26E72"/>
    <w:rsid w:val="00D27147"/>
    <w:rsid w:val="00D271E2"/>
    <w:rsid w:val="00D27273"/>
    <w:rsid w:val="00D27353"/>
    <w:rsid w:val="00D30B67"/>
    <w:rsid w:val="00D30EA8"/>
    <w:rsid w:val="00D30F91"/>
    <w:rsid w:val="00D3359D"/>
    <w:rsid w:val="00D335D1"/>
    <w:rsid w:val="00D339F8"/>
    <w:rsid w:val="00D33D06"/>
    <w:rsid w:val="00D33FBA"/>
    <w:rsid w:val="00D33FD8"/>
    <w:rsid w:val="00D340AA"/>
    <w:rsid w:val="00D34EFD"/>
    <w:rsid w:val="00D35045"/>
    <w:rsid w:val="00D35183"/>
    <w:rsid w:val="00D3629D"/>
    <w:rsid w:val="00D41498"/>
    <w:rsid w:val="00D416CD"/>
    <w:rsid w:val="00D41EE5"/>
    <w:rsid w:val="00D42C2C"/>
    <w:rsid w:val="00D42FEA"/>
    <w:rsid w:val="00D4351F"/>
    <w:rsid w:val="00D436FF"/>
    <w:rsid w:val="00D43A3B"/>
    <w:rsid w:val="00D43F67"/>
    <w:rsid w:val="00D440BB"/>
    <w:rsid w:val="00D442D7"/>
    <w:rsid w:val="00D443BB"/>
    <w:rsid w:val="00D44835"/>
    <w:rsid w:val="00D4495F"/>
    <w:rsid w:val="00D44AA5"/>
    <w:rsid w:val="00D4510C"/>
    <w:rsid w:val="00D455ED"/>
    <w:rsid w:val="00D457CD"/>
    <w:rsid w:val="00D45BDA"/>
    <w:rsid w:val="00D45ED1"/>
    <w:rsid w:val="00D46295"/>
    <w:rsid w:val="00D46AD0"/>
    <w:rsid w:val="00D470E6"/>
    <w:rsid w:val="00D471FE"/>
    <w:rsid w:val="00D502EF"/>
    <w:rsid w:val="00D5044D"/>
    <w:rsid w:val="00D505DA"/>
    <w:rsid w:val="00D5066C"/>
    <w:rsid w:val="00D510D7"/>
    <w:rsid w:val="00D52191"/>
    <w:rsid w:val="00D52B6E"/>
    <w:rsid w:val="00D53276"/>
    <w:rsid w:val="00D53654"/>
    <w:rsid w:val="00D538A3"/>
    <w:rsid w:val="00D54041"/>
    <w:rsid w:val="00D543D8"/>
    <w:rsid w:val="00D548DF"/>
    <w:rsid w:val="00D54E3F"/>
    <w:rsid w:val="00D55730"/>
    <w:rsid w:val="00D55C28"/>
    <w:rsid w:val="00D55DB9"/>
    <w:rsid w:val="00D563E8"/>
    <w:rsid w:val="00D56FBA"/>
    <w:rsid w:val="00D57446"/>
    <w:rsid w:val="00D57C17"/>
    <w:rsid w:val="00D60149"/>
    <w:rsid w:val="00D6067F"/>
    <w:rsid w:val="00D6072D"/>
    <w:rsid w:val="00D60A44"/>
    <w:rsid w:val="00D60AA8"/>
    <w:rsid w:val="00D61293"/>
    <w:rsid w:val="00D612B2"/>
    <w:rsid w:val="00D61536"/>
    <w:rsid w:val="00D61BEB"/>
    <w:rsid w:val="00D6507F"/>
    <w:rsid w:val="00D65681"/>
    <w:rsid w:val="00D65C50"/>
    <w:rsid w:val="00D66DC8"/>
    <w:rsid w:val="00D6781A"/>
    <w:rsid w:val="00D67B11"/>
    <w:rsid w:val="00D67E8C"/>
    <w:rsid w:val="00D7048A"/>
    <w:rsid w:val="00D709A7"/>
    <w:rsid w:val="00D70DFD"/>
    <w:rsid w:val="00D7122F"/>
    <w:rsid w:val="00D71419"/>
    <w:rsid w:val="00D7151C"/>
    <w:rsid w:val="00D71D3D"/>
    <w:rsid w:val="00D71F80"/>
    <w:rsid w:val="00D729C5"/>
    <w:rsid w:val="00D72B59"/>
    <w:rsid w:val="00D7410A"/>
    <w:rsid w:val="00D743ED"/>
    <w:rsid w:val="00D744F5"/>
    <w:rsid w:val="00D74C23"/>
    <w:rsid w:val="00D75167"/>
    <w:rsid w:val="00D75AFD"/>
    <w:rsid w:val="00D75C8E"/>
    <w:rsid w:val="00D75D0A"/>
    <w:rsid w:val="00D75F44"/>
    <w:rsid w:val="00D76547"/>
    <w:rsid w:val="00D76BD8"/>
    <w:rsid w:val="00D7713F"/>
    <w:rsid w:val="00D80465"/>
    <w:rsid w:val="00D806CC"/>
    <w:rsid w:val="00D80E74"/>
    <w:rsid w:val="00D812D9"/>
    <w:rsid w:val="00D8188B"/>
    <w:rsid w:val="00D81CE3"/>
    <w:rsid w:val="00D82D14"/>
    <w:rsid w:val="00D83D61"/>
    <w:rsid w:val="00D849EE"/>
    <w:rsid w:val="00D84C62"/>
    <w:rsid w:val="00D84EA0"/>
    <w:rsid w:val="00D85331"/>
    <w:rsid w:val="00D85925"/>
    <w:rsid w:val="00D87F80"/>
    <w:rsid w:val="00D87FDB"/>
    <w:rsid w:val="00D90E34"/>
    <w:rsid w:val="00D911B2"/>
    <w:rsid w:val="00D914F9"/>
    <w:rsid w:val="00D91E9E"/>
    <w:rsid w:val="00D92169"/>
    <w:rsid w:val="00D9253F"/>
    <w:rsid w:val="00D936DB"/>
    <w:rsid w:val="00D9388B"/>
    <w:rsid w:val="00D93946"/>
    <w:rsid w:val="00D93B21"/>
    <w:rsid w:val="00D9427F"/>
    <w:rsid w:val="00D942D7"/>
    <w:rsid w:val="00D9436A"/>
    <w:rsid w:val="00D94745"/>
    <w:rsid w:val="00D9479C"/>
    <w:rsid w:val="00D9531A"/>
    <w:rsid w:val="00D958EB"/>
    <w:rsid w:val="00D95C1F"/>
    <w:rsid w:val="00D963DB"/>
    <w:rsid w:val="00D96400"/>
    <w:rsid w:val="00D96583"/>
    <w:rsid w:val="00D969DD"/>
    <w:rsid w:val="00D96C03"/>
    <w:rsid w:val="00D9702A"/>
    <w:rsid w:val="00D97E15"/>
    <w:rsid w:val="00D97F9D"/>
    <w:rsid w:val="00DA01C1"/>
    <w:rsid w:val="00DA0289"/>
    <w:rsid w:val="00DA073A"/>
    <w:rsid w:val="00DA0904"/>
    <w:rsid w:val="00DA0E0C"/>
    <w:rsid w:val="00DA15CF"/>
    <w:rsid w:val="00DA19BE"/>
    <w:rsid w:val="00DA1CAE"/>
    <w:rsid w:val="00DA1F12"/>
    <w:rsid w:val="00DA2B44"/>
    <w:rsid w:val="00DA2C9A"/>
    <w:rsid w:val="00DA2F42"/>
    <w:rsid w:val="00DA32DC"/>
    <w:rsid w:val="00DA3619"/>
    <w:rsid w:val="00DA4073"/>
    <w:rsid w:val="00DA456F"/>
    <w:rsid w:val="00DA4D7F"/>
    <w:rsid w:val="00DA5550"/>
    <w:rsid w:val="00DA56CA"/>
    <w:rsid w:val="00DA57AC"/>
    <w:rsid w:val="00DA61D2"/>
    <w:rsid w:val="00DA63C9"/>
    <w:rsid w:val="00DA697A"/>
    <w:rsid w:val="00DA743A"/>
    <w:rsid w:val="00DA7637"/>
    <w:rsid w:val="00DA7A98"/>
    <w:rsid w:val="00DA7C8A"/>
    <w:rsid w:val="00DA7F1F"/>
    <w:rsid w:val="00DB04C0"/>
    <w:rsid w:val="00DB0A66"/>
    <w:rsid w:val="00DB1068"/>
    <w:rsid w:val="00DB1466"/>
    <w:rsid w:val="00DB14F9"/>
    <w:rsid w:val="00DB196F"/>
    <w:rsid w:val="00DB21F8"/>
    <w:rsid w:val="00DB2A36"/>
    <w:rsid w:val="00DB2F08"/>
    <w:rsid w:val="00DB40BC"/>
    <w:rsid w:val="00DB426F"/>
    <w:rsid w:val="00DB4551"/>
    <w:rsid w:val="00DB4F6D"/>
    <w:rsid w:val="00DB4FB7"/>
    <w:rsid w:val="00DB5209"/>
    <w:rsid w:val="00DB5335"/>
    <w:rsid w:val="00DB5474"/>
    <w:rsid w:val="00DB562D"/>
    <w:rsid w:val="00DB60B6"/>
    <w:rsid w:val="00DB6236"/>
    <w:rsid w:val="00DB6964"/>
    <w:rsid w:val="00DB6C64"/>
    <w:rsid w:val="00DC03F8"/>
    <w:rsid w:val="00DC05A9"/>
    <w:rsid w:val="00DC060D"/>
    <w:rsid w:val="00DC0E0B"/>
    <w:rsid w:val="00DC0FBE"/>
    <w:rsid w:val="00DC0FF2"/>
    <w:rsid w:val="00DC1BC4"/>
    <w:rsid w:val="00DC226A"/>
    <w:rsid w:val="00DC240C"/>
    <w:rsid w:val="00DC37FB"/>
    <w:rsid w:val="00DC3C0B"/>
    <w:rsid w:val="00DC4507"/>
    <w:rsid w:val="00DC496C"/>
    <w:rsid w:val="00DC4AE4"/>
    <w:rsid w:val="00DC4AF4"/>
    <w:rsid w:val="00DC54B7"/>
    <w:rsid w:val="00DC5700"/>
    <w:rsid w:val="00DC5A78"/>
    <w:rsid w:val="00DC5DFF"/>
    <w:rsid w:val="00DC5E0D"/>
    <w:rsid w:val="00DC5E31"/>
    <w:rsid w:val="00DC5E36"/>
    <w:rsid w:val="00DC62AB"/>
    <w:rsid w:val="00DC65FC"/>
    <w:rsid w:val="00DC6652"/>
    <w:rsid w:val="00DC6B46"/>
    <w:rsid w:val="00DC6FC9"/>
    <w:rsid w:val="00DC7440"/>
    <w:rsid w:val="00DC7895"/>
    <w:rsid w:val="00DC7B67"/>
    <w:rsid w:val="00DC7F6D"/>
    <w:rsid w:val="00DD0150"/>
    <w:rsid w:val="00DD03FC"/>
    <w:rsid w:val="00DD0DDA"/>
    <w:rsid w:val="00DD0E1B"/>
    <w:rsid w:val="00DD0F1A"/>
    <w:rsid w:val="00DD112A"/>
    <w:rsid w:val="00DD15C6"/>
    <w:rsid w:val="00DD18C1"/>
    <w:rsid w:val="00DD1C5C"/>
    <w:rsid w:val="00DD1EDE"/>
    <w:rsid w:val="00DD3A95"/>
    <w:rsid w:val="00DD3F36"/>
    <w:rsid w:val="00DD415C"/>
    <w:rsid w:val="00DD45B7"/>
    <w:rsid w:val="00DD464F"/>
    <w:rsid w:val="00DD4828"/>
    <w:rsid w:val="00DD49A1"/>
    <w:rsid w:val="00DD51F3"/>
    <w:rsid w:val="00DD552B"/>
    <w:rsid w:val="00DD552C"/>
    <w:rsid w:val="00DD615F"/>
    <w:rsid w:val="00DD62CF"/>
    <w:rsid w:val="00DD7AB2"/>
    <w:rsid w:val="00DE019F"/>
    <w:rsid w:val="00DE01E9"/>
    <w:rsid w:val="00DE0537"/>
    <w:rsid w:val="00DE056B"/>
    <w:rsid w:val="00DE0BE3"/>
    <w:rsid w:val="00DE0EFA"/>
    <w:rsid w:val="00DE1749"/>
    <w:rsid w:val="00DE17FD"/>
    <w:rsid w:val="00DE1B15"/>
    <w:rsid w:val="00DE1B9B"/>
    <w:rsid w:val="00DE1D80"/>
    <w:rsid w:val="00DE2732"/>
    <w:rsid w:val="00DE2871"/>
    <w:rsid w:val="00DE2936"/>
    <w:rsid w:val="00DE3232"/>
    <w:rsid w:val="00DE38D2"/>
    <w:rsid w:val="00DE39C8"/>
    <w:rsid w:val="00DE3C7A"/>
    <w:rsid w:val="00DE42C2"/>
    <w:rsid w:val="00DE4AD9"/>
    <w:rsid w:val="00DE4DA0"/>
    <w:rsid w:val="00DE4DC2"/>
    <w:rsid w:val="00DE5387"/>
    <w:rsid w:val="00DE53B7"/>
    <w:rsid w:val="00DE5518"/>
    <w:rsid w:val="00DE640E"/>
    <w:rsid w:val="00DE6449"/>
    <w:rsid w:val="00DE6A78"/>
    <w:rsid w:val="00DE6B30"/>
    <w:rsid w:val="00DE6CBD"/>
    <w:rsid w:val="00DE6E5B"/>
    <w:rsid w:val="00DE76B6"/>
    <w:rsid w:val="00DE7A7D"/>
    <w:rsid w:val="00DE7D4C"/>
    <w:rsid w:val="00DF0300"/>
    <w:rsid w:val="00DF064B"/>
    <w:rsid w:val="00DF0892"/>
    <w:rsid w:val="00DF0A78"/>
    <w:rsid w:val="00DF10AB"/>
    <w:rsid w:val="00DF192B"/>
    <w:rsid w:val="00DF1DB8"/>
    <w:rsid w:val="00DF1F1C"/>
    <w:rsid w:val="00DF2128"/>
    <w:rsid w:val="00DF22AE"/>
    <w:rsid w:val="00DF2896"/>
    <w:rsid w:val="00DF331F"/>
    <w:rsid w:val="00DF3B46"/>
    <w:rsid w:val="00DF3D5E"/>
    <w:rsid w:val="00DF3E5A"/>
    <w:rsid w:val="00DF4780"/>
    <w:rsid w:val="00DF4BE5"/>
    <w:rsid w:val="00DF586B"/>
    <w:rsid w:val="00DF5B86"/>
    <w:rsid w:val="00DF5C50"/>
    <w:rsid w:val="00DF5E26"/>
    <w:rsid w:val="00DF5FFA"/>
    <w:rsid w:val="00DF614E"/>
    <w:rsid w:val="00DF65AF"/>
    <w:rsid w:val="00DF6934"/>
    <w:rsid w:val="00DF6BD4"/>
    <w:rsid w:val="00DF6DE4"/>
    <w:rsid w:val="00DF74C8"/>
    <w:rsid w:val="00DF77AF"/>
    <w:rsid w:val="00DF7B72"/>
    <w:rsid w:val="00E002E7"/>
    <w:rsid w:val="00E0032C"/>
    <w:rsid w:val="00E007AD"/>
    <w:rsid w:val="00E00C39"/>
    <w:rsid w:val="00E00EE9"/>
    <w:rsid w:val="00E0156B"/>
    <w:rsid w:val="00E01812"/>
    <w:rsid w:val="00E01F19"/>
    <w:rsid w:val="00E02497"/>
    <w:rsid w:val="00E03189"/>
    <w:rsid w:val="00E0331F"/>
    <w:rsid w:val="00E038F2"/>
    <w:rsid w:val="00E03989"/>
    <w:rsid w:val="00E04BEF"/>
    <w:rsid w:val="00E05949"/>
    <w:rsid w:val="00E06518"/>
    <w:rsid w:val="00E068F1"/>
    <w:rsid w:val="00E06DEF"/>
    <w:rsid w:val="00E07109"/>
    <w:rsid w:val="00E07DF8"/>
    <w:rsid w:val="00E07FC7"/>
    <w:rsid w:val="00E103AF"/>
    <w:rsid w:val="00E103E1"/>
    <w:rsid w:val="00E10408"/>
    <w:rsid w:val="00E10CDF"/>
    <w:rsid w:val="00E111AF"/>
    <w:rsid w:val="00E116E7"/>
    <w:rsid w:val="00E11C92"/>
    <w:rsid w:val="00E121C4"/>
    <w:rsid w:val="00E12B31"/>
    <w:rsid w:val="00E12FEB"/>
    <w:rsid w:val="00E13228"/>
    <w:rsid w:val="00E13505"/>
    <w:rsid w:val="00E1350E"/>
    <w:rsid w:val="00E13A8F"/>
    <w:rsid w:val="00E13F8C"/>
    <w:rsid w:val="00E14173"/>
    <w:rsid w:val="00E15204"/>
    <w:rsid w:val="00E1523B"/>
    <w:rsid w:val="00E15429"/>
    <w:rsid w:val="00E15CC4"/>
    <w:rsid w:val="00E16AD3"/>
    <w:rsid w:val="00E1744B"/>
    <w:rsid w:val="00E177D6"/>
    <w:rsid w:val="00E17EFF"/>
    <w:rsid w:val="00E2083C"/>
    <w:rsid w:val="00E20A38"/>
    <w:rsid w:val="00E20B24"/>
    <w:rsid w:val="00E21A74"/>
    <w:rsid w:val="00E224DF"/>
    <w:rsid w:val="00E22643"/>
    <w:rsid w:val="00E2318E"/>
    <w:rsid w:val="00E23351"/>
    <w:rsid w:val="00E2346D"/>
    <w:rsid w:val="00E2385C"/>
    <w:rsid w:val="00E244D5"/>
    <w:rsid w:val="00E245C5"/>
    <w:rsid w:val="00E24650"/>
    <w:rsid w:val="00E2466E"/>
    <w:rsid w:val="00E2516F"/>
    <w:rsid w:val="00E25D19"/>
    <w:rsid w:val="00E25E75"/>
    <w:rsid w:val="00E26739"/>
    <w:rsid w:val="00E274B2"/>
    <w:rsid w:val="00E27B82"/>
    <w:rsid w:val="00E30AE5"/>
    <w:rsid w:val="00E31325"/>
    <w:rsid w:val="00E31803"/>
    <w:rsid w:val="00E31FF3"/>
    <w:rsid w:val="00E320BC"/>
    <w:rsid w:val="00E321A6"/>
    <w:rsid w:val="00E322AE"/>
    <w:rsid w:val="00E329C7"/>
    <w:rsid w:val="00E32A25"/>
    <w:rsid w:val="00E33061"/>
    <w:rsid w:val="00E3317E"/>
    <w:rsid w:val="00E332C7"/>
    <w:rsid w:val="00E33AC4"/>
    <w:rsid w:val="00E34154"/>
    <w:rsid w:val="00E3471E"/>
    <w:rsid w:val="00E34912"/>
    <w:rsid w:val="00E35986"/>
    <w:rsid w:val="00E360A3"/>
    <w:rsid w:val="00E360E9"/>
    <w:rsid w:val="00E36512"/>
    <w:rsid w:val="00E3686C"/>
    <w:rsid w:val="00E3707F"/>
    <w:rsid w:val="00E371ED"/>
    <w:rsid w:val="00E3750E"/>
    <w:rsid w:val="00E37558"/>
    <w:rsid w:val="00E378C3"/>
    <w:rsid w:val="00E407CF"/>
    <w:rsid w:val="00E408F4"/>
    <w:rsid w:val="00E40FCD"/>
    <w:rsid w:val="00E416A1"/>
    <w:rsid w:val="00E41F3E"/>
    <w:rsid w:val="00E422CC"/>
    <w:rsid w:val="00E4293E"/>
    <w:rsid w:val="00E42988"/>
    <w:rsid w:val="00E42EA6"/>
    <w:rsid w:val="00E4337F"/>
    <w:rsid w:val="00E43A9A"/>
    <w:rsid w:val="00E43BD5"/>
    <w:rsid w:val="00E43F96"/>
    <w:rsid w:val="00E440D3"/>
    <w:rsid w:val="00E447A9"/>
    <w:rsid w:val="00E44A41"/>
    <w:rsid w:val="00E44BCB"/>
    <w:rsid w:val="00E44E5A"/>
    <w:rsid w:val="00E451BD"/>
    <w:rsid w:val="00E45397"/>
    <w:rsid w:val="00E4543A"/>
    <w:rsid w:val="00E45A16"/>
    <w:rsid w:val="00E45E6A"/>
    <w:rsid w:val="00E45F41"/>
    <w:rsid w:val="00E468C1"/>
    <w:rsid w:val="00E476A8"/>
    <w:rsid w:val="00E47831"/>
    <w:rsid w:val="00E5065A"/>
    <w:rsid w:val="00E510D4"/>
    <w:rsid w:val="00E51141"/>
    <w:rsid w:val="00E511BE"/>
    <w:rsid w:val="00E52351"/>
    <w:rsid w:val="00E5250A"/>
    <w:rsid w:val="00E5251A"/>
    <w:rsid w:val="00E5272A"/>
    <w:rsid w:val="00E52943"/>
    <w:rsid w:val="00E52C77"/>
    <w:rsid w:val="00E52D63"/>
    <w:rsid w:val="00E52FAC"/>
    <w:rsid w:val="00E53221"/>
    <w:rsid w:val="00E5404C"/>
    <w:rsid w:val="00E54866"/>
    <w:rsid w:val="00E55285"/>
    <w:rsid w:val="00E5550C"/>
    <w:rsid w:val="00E55EC4"/>
    <w:rsid w:val="00E55F48"/>
    <w:rsid w:val="00E56132"/>
    <w:rsid w:val="00E56746"/>
    <w:rsid w:val="00E56EA4"/>
    <w:rsid w:val="00E571D2"/>
    <w:rsid w:val="00E5766A"/>
    <w:rsid w:val="00E57C78"/>
    <w:rsid w:val="00E57DF1"/>
    <w:rsid w:val="00E57E9D"/>
    <w:rsid w:val="00E61C3F"/>
    <w:rsid w:val="00E61DDB"/>
    <w:rsid w:val="00E61E2F"/>
    <w:rsid w:val="00E62188"/>
    <w:rsid w:val="00E62215"/>
    <w:rsid w:val="00E623DC"/>
    <w:rsid w:val="00E62790"/>
    <w:rsid w:val="00E62C20"/>
    <w:rsid w:val="00E62F76"/>
    <w:rsid w:val="00E63011"/>
    <w:rsid w:val="00E63273"/>
    <w:rsid w:val="00E635DA"/>
    <w:rsid w:val="00E6395F"/>
    <w:rsid w:val="00E64241"/>
    <w:rsid w:val="00E647DB"/>
    <w:rsid w:val="00E64BD6"/>
    <w:rsid w:val="00E64C73"/>
    <w:rsid w:val="00E654BC"/>
    <w:rsid w:val="00E657B5"/>
    <w:rsid w:val="00E6591D"/>
    <w:rsid w:val="00E65F11"/>
    <w:rsid w:val="00E66764"/>
    <w:rsid w:val="00E66A78"/>
    <w:rsid w:val="00E66ED8"/>
    <w:rsid w:val="00E6793D"/>
    <w:rsid w:val="00E70080"/>
    <w:rsid w:val="00E70320"/>
    <w:rsid w:val="00E70B80"/>
    <w:rsid w:val="00E713C5"/>
    <w:rsid w:val="00E719D4"/>
    <w:rsid w:val="00E71CA3"/>
    <w:rsid w:val="00E723E5"/>
    <w:rsid w:val="00E72D6A"/>
    <w:rsid w:val="00E730AC"/>
    <w:rsid w:val="00E73857"/>
    <w:rsid w:val="00E73948"/>
    <w:rsid w:val="00E73B7E"/>
    <w:rsid w:val="00E74456"/>
    <w:rsid w:val="00E74839"/>
    <w:rsid w:val="00E74FC7"/>
    <w:rsid w:val="00E753A6"/>
    <w:rsid w:val="00E75511"/>
    <w:rsid w:val="00E7561B"/>
    <w:rsid w:val="00E75B64"/>
    <w:rsid w:val="00E75FF2"/>
    <w:rsid w:val="00E76373"/>
    <w:rsid w:val="00E76699"/>
    <w:rsid w:val="00E768C5"/>
    <w:rsid w:val="00E76CD5"/>
    <w:rsid w:val="00E76D40"/>
    <w:rsid w:val="00E772E4"/>
    <w:rsid w:val="00E7733C"/>
    <w:rsid w:val="00E779AF"/>
    <w:rsid w:val="00E77FD8"/>
    <w:rsid w:val="00E80607"/>
    <w:rsid w:val="00E80AB9"/>
    <w:rsid w:val="00E80F5E"/>
    <w:rsid w:val="00E8100A"/>
    <w:rsid w:val="00E818CF"/>
    <w:rsid w:val="00E82834"/>
    <w:rsid w:val="00E84419"/>
    <w:rsid w:val="00E845C2"/>
    <w:rsid w:val="00E84826"/>
    <w:rsid w:val="00E851DF"/>
    <w:rsid w:val="00E855CD"/>
    <w:rsid w:val="00E859DD"/>
    <w:rsid w:val="00E85FA6"/>
    <w:rsid w:val="00E85FF3"/>
    <w:rsid w:val="00E863A3"/>
    <w:rsid w:val="00E8648C"/>
    <w:rsid w:val="00E875D4"/>
    <w:rsid w:val="00E8793A"/>
    <w:rsid w:val="00E87D54"/>
    <w:rsid w:val="00E91343"/>
    <w:rsid w:val="00E916A9"/>
    <w:rsid w:val="00E9195B"/>
    <w:rsid w:val="00E91B6A"/>
    <w:rsid w:val="00E92D79"/>
    <w:rsid w:val="00E94142"/>
    <w:rsid w:val="00E9472A"/>
    <w:rsid w:val="00E9487C"/>
    <w:rsid w:val="00E951DF"/>
    <w:rsid w:val="00E95676"/>
    <w:rsid w:val="00E956CF"/>
    <w:rsid w:val="00E958FC"/>
    <w:rsid w:val="00E9655B"/>
    <w:rsid w:val="00E965E0"/>
    <w:rsid w:val="00E96D6F"/>
    <w:rsid w:val="00E97D5C"/>
    <w:rsid w:val="00EA01F2"/>
    <w:rsid w:val="00EA104B"/>
    <w:rsid w:val="00EA14D3"/>
    <w:rsid w:val="00EA1D34"/>
    <w:rsid w:val="00EA213A"/>
    <w:rsid w:val="00EA2776"/>
    <w:rsid w:val="00EA2888"/>
    <w:rsid w:val="00EA293B"/>
    <w:rsid w:val="00EA33AF"/>
    <w:rsid w:val="00EA36D5"/>
    <w:rsid w:val="00EA3B75"/>
    <w:rsid w:val="00EA3C95"/>
    <w:rsid w:val="00EA4499"/>
    <w:rsid w:val="00EA53DD"/>
    <w:rsid w:val="00EA5580"/>
    <w:rsid w:val="00EA55C9"/>
    <w:rsid w:val="00EA56F4"/>
    <w:rsid w:val="00EA5AFE"/>
    <w:rsid w:val="00EA6057"/>
    <w:rsid w:val="00EA62C9"/>
    <w:rsid w:val="00EA6821"/>
    <w:rsid w:val="00EA68CE"/>
    <w:rsid w:val="00EA6B73"/>
    <w:rsid w:val="00EA7018"/>
    <w:rsid w:val="00EA7A9F"/>
    <w:rsid w:val="00EB02D7"/>
    <w:rsid w:val="00EB035C"/>
    <w:rsid w:val="00EB123F"/>
    <w:rsid w:val="00EB1839"/>
    <w:rsid w:val="00EB1BD9"/>
    <w:rsid w:val="00EB200A"/>
    <w:rsid w:val="00EB2205"/>
    <w:rsid w:val="00EB2720"/>
    <w:rsid w:val="00EB279E"/>
    <w:rsid w:val="00EB2833"/>
    <w:rsid w:val="00EB2907"/>
    <w:rsid w:val="00EB3087"/>
    <w:rsid w:val="00EB36BF"/>
    <w:rsid w:val="00EB38E1"/>
    <w:rsid w:val="00EB3D7D"/>
    <w:rsid w:val="00EB3FAA"/>
    <w:rsid w:val="00EB40B8"/>
    <w:rsid w:val="00EB4409"/>
    <w:rsid w:val="00EB445D"/>
    <w:rsid w:val="00EB46D7"/>
    <w:rsid w:val="00EB4752"/>
    <w:rsid w:val="00EB4BB0"/>
    <w:rsid w:val="00EB4F8B"/>
    <w:rsid w:val="00EB4FBC"/>
    <w:rsid w:val="00EB5755"/>
    <w:rsid w:val="00EB66AA"/>
    <w:rsid w:val="00EB6914"/>
    <w:rsid w:val="00EB6B35"/>
    <w:rsid w:val="00EB7370"/>
    <w:rsid w:val="00EB7625"/>
    <w:rsid w:val="00EB7850"/>
    <w:rsid w:val="00EB7AB1"/>
    <w:rsid w:val="00EB7FD5"/>
    <w:rsid w:val="00EC1611"/>
    <w:rsid w:val="00EC23E5"/>
    <w:rsid w:val="00EC300A"/>
    <w:rsid w:val="00EC3282"/>
    <w:rsid w:val="00EC3BFE"/>
    <w:rsid w:val="00EC3E8B"/>
    <w:rsid w:val="00EC3F0B"/>
    <w:rsid w:val="00EC4D6D"/>
    <w:rsid w:val="00EC5030"/>
    <w:rsid w:val="00EC5A71"/>
    <w:rsid w:val="00EC6045"/>
    <w:rsid w:val="00EC660C"/>
    <w:rsid w:val="00EC6670"/>
    <w:rsid w:val="00EC6DBD"/>
    <w:rsid w:val="00EC6EF9"/>
    <w:rsid w:val="00EC7A62"/>
    <w:rsid w:val="00EC7DDA"/>
    <w:rsid w:val="00EC7E92"/>
    <w:rsid w:val="00ED042D"/>
    <w:rsid w:val="00ED08F7"/>
    <w:rsid w:val="00ED09AA"/>
    <w:rsid w:val="00ED0E00"/>
    <w:rsid w:val="00ED0FF9"/>
    <w:rsid w:val="00ED1AC4"/>
    <w:rsid w:val="00ED1ECE"/>
    <w:rsid w:val="00ED2E83"/>
    <w:rsid w:val="00ED352D"/>
    <w:rsid w:val="00ED37F3"/>
    <w:rsid w:val="00ED3C2B"/>
    <w:rsid w:val="00ED4990"/>
    <w:rsid w:val="00ED49F6"/>
    <w:rsid w:val="00ED516F"/>
    <w:rsid w:val="00ED5682"/>
    <w:rsid w:val="00ED591D"/>
    <w:rsid w:val="00ED5EAF"/>
    <w:rsid w:val="00ED61CD"/>
    <w:rsid w:val="00ED7DCC"/>
    <w:rsid w:val="00EE0047"/>
    <w:rsid w:val="00EE0219"/>
    <w:rsid w:val="00EE035D"/>
    <w:rsid w:val="00EE0D4F"/>
    <w:rsid w:val="00EE1191"/>
    <w:rsid w:val="00EE15E3"/>
    <w:rsid w:val="00EE1909"/>
    <w:rsid w:val="00EE213B"/>
    <w:rsid w:val="00EE2394"/>
    <w:rsid w:val="00EE25A9"/>
    <w:rsid w:val="00EE35A0"/>
    <w:rsid w:val="00EE3CA8"/>
    <w:rsid w:val="00EE3E10"/>
    <w:rsid w:val="00EE4BEC"/>
    <w:rsid w:val="00EE4C26"/>
    <w:rsid w:val="00EE5D3C"/>
    <w:rsid w:val="00EE6069"/>
    <w:rsid w:val="00EE6117"/>
    <w:rsid w:val="00EE6320"/>
    <w:rsid w:val="00EE6322"/>
    <w:rsid w:val="00EE64DD"/>
    <w:rsid w:val="00EE66FD"/>
    <w:rsid w:val="00EE6A6B"/>
    <w:rsid w:val="00EE6CCF"/>
    <w:rsid w:val="00EE6D67"/>
    <w:rsid w:val="00EF0451"/>
    <w:rsid w:val="00EF052F"/>
    <w:rsid w:val="00EF0553"/>
    <w:rsid w:val="00EF05A8"/>
    <w:rsid w:val="00EF151B"/>
    <w:rsid w:val="00EF1874"/>
    <w:rsid w:val="00EF1EFB"/>
    <w:rsid w:val="00EF2A81"/>
    <w:rsid w:val="00EF3217"/>
    <w:rsid w:val="00EF37AF"/>
    <w:rsid w:val="00EF3D83"/>
    <w:rsid w:val="00EF4483"/>
    <w:rsid w:val="00EF4A7B"/>
    <w:rsid w:val="00EF4DD7"/>
    <w:rsid w:val="00EF4DE8"/>
    <w:rsid w:val="00EF4F67"/>
    <w:rsid w:val="00EF5E1B"/>
    <w:rsid w:val="00EF648C"/>
    <w:rsid w:val="00EF70A9"/>
    <w:rsid w:val="00EF786D"/>
    <w:rsid w:val="00EF7BC7"/>
    <w:rsid w:val="00EF7D61"/>
    <w:rsid w:val="00EF7DF8"/>
    <w:rsid w:val="00F01782"/>
    <w:rsid w:val="00F01792"/>
    <w:rsid w:val="00F01B08"/>
    <w:rsid w:val="00F01D94"/>
    <w:rsid w:val="00F01E6A"/>
    <w:rsid w:val="00F01EAC"/>
    <w:rsid w:val="00F02236"/>
    <w:rsid w:val="00F03414"/>
    <w:rsid w:val="00F039E6"/>
    <w:rsid w:val="00F03FB5"/>
    <w:rsid w:val="00F04385"/>
    <w:rsid w:val="00F045E6"/>
    <w:rsid w:val="00F04D01"/>
    <w:rsid w:val="00F05631"/>
    <w:rsid w:val="00F05B3C"/>
    <w:rsid w:val="00F05FA1"/>
    <w:rsid w:val="00F0600C"/>
    <w:rsid w:val="00F06534"/>
    <w:rsid w:val="00F066B5"/>
    <w:rsid w:val="00F069BB"/>
    <w:rsid w:val="00F10029"/>
    <w:rsid w:val="00F1009D"/>
    <w:rsid w:val="00F106F9"/>
    <w:rsid w:val="00F10E68"/>
    <w:rsid w:val="00F112D3"/>
    <w:rsid w:val="00F116A6"/>
    <w:rsid w:val="00F11C83"/>
    <w:rsid w:val="00F11CE9"/>
    <w:rsid w:val="00F124CA"/>
    <w:rsid w:val="00F12654"/>
    <w:rsid w:val="00F13A42"/>
    <w:rsid w:val="00F13CA1"/>
    <w:rsid w:val="00F14F84"/>
    <w:rsid w:val="00F1513D"/>
    <w:rsid w:val="00F153CB"/>
    <w:rsid w:val="00F16217"/>
    <w:rsid w:val="00F17677"/>
    <w:rsid w:val="00F17898"/>
    <w:rsid w:val="00F179C9"/>
    <w:rsid w:val="00F202B4"/>
    <w:rsid w:val="00F20812"/>
    <w:rsid w:val="00F20A20"/>
    <w:rsid w:val="00F20CB5"/>
    <w:rsid w:val="00F20F03"/>
    <w:rsid w:val="00F20F88"/>
    <w:rsid w:val="00F2161E"/>
    <w:rsid w:val="00F228FF"/>
    <w:rsid w:val="00F22963"/>
    <w:rsid w:val="00F22CC6"/>
    <w:rsid w:val="00F23012"/>
    <w:rsid w:val="00F2343B"/>
    <w:rsid w:val="00F23A02"/>
    <w:rsid w:val="00F23B1B"/>
    <w:rsid w:val="00F24379"/>
    <w:rsid w:val="00F24DC0"/>
    <w:rsid w:val="00F25750"/>
    <w:rsid w:val="00F26847"/>
    <w:rsid w:val="00F26DB9"/>
    <w:rsid w:val="00F27688"/>
    <w:rsid w:val="00F27888"/>
    <w:rsid w:val="00F27F42"/>
    <w:rsid w:val="00F3054E"/>
    <w:rsid w:val="00F3086A"/>
    <w:rsid w:val="00F30B9F"/>
    <w:rsid w:val="00F31E29"/>
    <w:rsid w:val="00F3307E"/>
    <w:rsid w:val="00F3320E"/>
    <w:rsid w:val="00F33741"/>
    <w:rsid w:val="00F33D0C"/>
    <w:rsid w:val="00F340D9"/>
    <w:rsid w:val="00F341F5"/>
    <w:rsid w:val="00F34A9B"/>
    <w:rsid w:val="00F35639"/>
    <w:rsid w:val="00F364B4"/>
    <w:rsid w:val="00F369AE"/>
    <w:rsid w:val="00F3716F"/>
    <w:rsid w:val="00F379ED"/>
    <w:rsid w:val="00F40431"/>
    <w:rsid w:val="00F406DF"/>
    <w:rsid w:val="00F40BB1"/>
    <w:rsid w:val="00F40BEA"/>
    <w:rsid w:val="00F41958"/>
    <w:rsid w:val="00F43043"/>
    <w:rsid w:val="00F43127"/>
    <w:rsid w:val="00F43205"/>
    <w:rsid w:val="00F43263"/>
    <w:rsid w:val="00F437B7"/>
    <w:rsid w:val="00F44423"/>
    <w:rsid w:val="00F44B6D"/>
    <w:rsid w:val="00F44C58"/>
    <w:rsid w:val="00F44FA5"/>
    <w:rsid w:val="00F45114"/>
    <w:rsid w:val="00F4527F"/>
    <w:rsid w:val="00F45C29"/>
    <w:rsid w:val="00F463CE"/>
    <w:rsid w:val="00F46D31"/>
    <w:rsid w:val="00F50914"/>
    <w:rsid w:val="00F5177F"/>
    <w:rsid w:val="00F517EC"/>
    <w:rsid w:val="00F520C5"/>
    <w:rsid w:val="00F521AB"/>
    <w:rsid w:val="00F52C5F"/>
    <w:rsid w:val="00F52E72"/>
    <w:rsid w:val="00F52FF4"/>
    <w:rsid w:val="00F5341D"/>
    <w:rsid w:val="00F5359E"/>
    <w:rsid w:val="00F53FA2"/>
    <w:rsid w:val="00F54207"/>
    <w:rsid w:val="00F5468F"/>
    <w:rsid w:val="00F5484A"/>
    <w:rsid w:val="00F54A07"/>
    <w:rsid w:val="00F54A97"/>
    <w:rsid w:val="00F55001"/>
    <w:rsid w:val="00F5544D"/>
    <w:rsid w:val="00F558A8"/>
    <w:rsid w:val="00F55A84"/>
    <w:rsid w:val="00F55E7B"/>
    <w:rsid w:val="00F5640D"/>
    <w:rsid w:val="00F5682D"/>
    <w:rsid w:val="00F56EFF"/>
    <w:rsid w:val="00F57A5A"/>
    <w:rsid w:val="00F57E95"/>
    <w:rsid w:val="00F600BD"/>
    <w:rsid w:val="00F60E1B"/>
    <w:rsid w:val="00F61167"/>
    <w:rsid w:val="00F61D6B"/>
    <w:rsid w:val="00F61EC6"/>
    <w:rsid w:val="00F6274F"/>
    <w:rsid w:val="00F6295E"/>
    <w:rsid w:val="00F639A8"/>
    <w:rsid w:val="00F63FA1"/>
    <w:rsid w:val="00F6417F"/>
    <w:rsid w:val="00F64CF1"/>
    <w:rsid w:val="00F65C16"/>
    <w:rsid w:val="00F65D98"/>
    <w:rsid w:val="00F66249"/>
    <w:rsid w:val="00F66FD5"/>
    <w:rsid w:val="00F67D30"/>
    <w:rsid w:val="00F67E79"/>
    <w:rsid w:val="00F71958"/>
    <w:rsid w:val="00F71EE5"/>
    <w:rsid w:val="00F72BBE"/>
    <w:rsid w:val="00F72DCB"/>
    <w:rsid w:val="00F7314C"/>
    <w:rsid w:val="00F73235"/>
    <w:rsid w:val="00F73434"/>
    <w:rsid w:val="00F73F81"/>
    <w:rsid w:val="00F7423A"/>
    <w:rsid w:val="00F74891"/>
    <w:rsid w:val="00F74936"/>
    <w:rsid w:val="00F7498A"/>
    <w:rsid w:val="00F75868"/>
    <w:rsid w:val="00F75CAB"/>
    <w:rsid w:val="00F75EB6"/>
    <w:rsid w:val="00F76CD7"/>
    <w:rsid w:val="00F76D55"/>
    <w:rsid w:val="00F76FFF"/>
    <w:rsid w:val="00F7747C"/>
    <w:rsid w:val="00F779F5"/>
    <w:rsid w:val="00F807E3"/>
    <w:rsid w:val="00F807F8"/>
    <w:rsid w:val="00F8084A"/>
    <w:rsid w:val="00F80D20"/>
    <w:rsid w:val="00F80F9F"/>
    <w:rsid w:val="00F81147"/>
    <w:rsid w:val="00F81283"/>
    <w:rsid w:val="00F8138E"/>
    <w:rsid w:val="00F814BB"/>
    <w:rsid w:val="00F81C59"/>
    <w:rsid w:val="00F8242B"/>
    <w:rsid w:val="00F82534"/>
    <w:rsid w:val="00F836EC"/>
    <w:rsid w:val="00F83B7B"/>
    <w:rsid w:val="00F83DC0"/>
    <w:rsid w:val="00F842CD"/>
    <w:rsid w:val="00F846DB"/>
    <w:rsid w:val="00F84C4F"/>
    <w:rsid w:val="00F84EA8"/>
    <w:rsid w:val="00F853EC"/>
    <w:rsid w:val="00F85FB8"/>
    <w:rsid w:val="00F8681E"/>
    <w:rsid w:val="00F86DBA"/>
    <w:rsid w:val="00F87D0F"/>
    <w:rsid w:val="00F87F45"/>
    <w:rsid w:val="00F9024D"/>
    <w:rsid w:val="00F912F4"/>
    <w:rsid w:val="00F91373"/>
    <w:rsid w:val="00F91F17"/>
    <w:rsid w:val="00F9257F"/>
    <w:rsid w:val="00F9294B"/>
    <w:rsid w:val="00F92C8B"/>
    <w:rsid w:val="00F934E9"/>
    <w:rsid w:val="00F93661"/>
    <w:rsid w:val="00F93F8B"/>
    <w:rsid w:val="00F948EB"/>
    <w:rsid w:val="00F94BFF"/>
    <w:rsid w:val="00F9520D"/>
    <w:rsid w:val="00F952C3"/>
    <w:rsid w:val="00F9531E"/>
    <w:rsid w:val="00F95444"/>
    <w:rsid w:val="00F954BD"/>
    <w:rsid w:val="00F957FC"/>
    <w:rsid w:val="00F95DB8"/>
    <w:rsid w:val="00F96738"/>
    <w:rsid w:val="00F9694B"/>
    <w:rsid w:val="00F97A98"/>
    <w:rsid w:val="00F97B4B"/>
    <w:rsid w:val="00F97C8F"/>
    <w:rsid w:val="00F97F92"/>
    <w:rsid w:val="00FA065C"/>
    <w:rsid w:val="00FA080A"/>
    <w:rsid w:val="00FA093C"/>
    <w:rsid w:val="00FA09AA"/>
    <w:rsid w:val="00FA0D13"/>
    <w:rsid w:val="00FA13B9"/>
    <w:rsid w:val="00FA18F5"/>
    <w:rsid w:val="00FA1E6E"/>
    <w:rsid w:val="00FA22A6"/>
    <w:rsid w:val="00FA305D"/>
    <w:rsid w:val="00FA31B0"/>
    <w:rsid w:val="00FA31DC"/>
    <w:rsid w:val="00FA3B60"/>
    <w:rsid w:val="00FA3BC7"/>
    <w:rsid w:val="00FA41D2"/>
    <w:rsid w:val="00FA445E"/>
    <w:rsid w:val="00FA521B"/>
    <w:rsid w:val="00FA55A0"/>
    <w:rsid w:val="00FA5FF3"/>
    <w:rsid w:val="00FA65B8"/>
    <w:rsid w:val="00FA661E"/>
    <w:rsid w:val="00FA6A77"/>
    <w:rsid w:val="00FA6CB7"/>
    <w:rsid w:val="00FA6E68"/>
    <w:rsid w:val="00FA6FCB"/>
    <w:rsid w:val="00FA754B"/>
    <w:rsid w:val="00FA7CC7"/>
    <w:rsid w:val="00FB040A"/>
    <w:rsid w:val="00FB0B35"/>
    <w:rsid w:val="00FB0E88"/>
    <w:rsid w:val="00FB10CA"/>
    <w:rsid w:val="00FB1416"/>
    <w:rsid w:val="00FB1553"/>
    <w:rsid w:val="00FB2038"/>
    <w:rsid w:val="00FB21A4"/>
    <w:rsid w:val="00FB21D3"/>
    <w:rsid w:val="00FB29E3"/>
    <w:rsid w:val="00FB2C05"/>
    <w:rsid w:val="00FB2F52"/>
    <w:rsid w:val="00FB3098"/>
    <w:rsid w:val="00FB4229"/>
    <w:rsid w:val="00FB4577"/>
    <w:rsid w:val="00FB4ADB"/>
    <w:rsid w:val="00FB4F48"/>
    <w:rsid w:val="00FB52C8"/>
    <w:rsid w:val="00FB5E79"/>
    <w:rsid w:val="00FB628B"/>
    <w:rsid w:val="00FB62DA"/>
    <w:rsid w:val="00FB696E"/>
    <w:rsid w:val="00FB6C7F"/>
    <w:rsid w:val="00FB77E2"/>
    <w:rsid w:val="00FB78CF"/>
    <w:rsid w:val="00FC07AC"/>
    <w:rsid w:val="00FC0CFE"/>
    <w:rsid w:val="00FC1062"/>
    <w:rsid w:val="00FC14FA"/>
    <w:rsid w:val="00FC1566"/>
    <w:rsid w:val="00FC1637"/>
    <w:rsid w:val="00FC1E08"/>
    <w:rsid w:val="00FC3988"/>
    <w:rsid w:val="00FC3FC6"/>
    <w:rsid w:val="00FC444A"/>
    <w:rsid w:val="00FC4461"/>
    <w:rsid w:val="00FC456F"/>
    <w:rsid w:val="00FC4592"/>
    <w:rsid w:val="00FC4D01"/>
    <w:rsid w:val="00FC4E0C"/>
    <w:rsid w:val="00FC4FB8"/>
    <w:rsid w:val="00FC5507"/>
    <w:rsid w:val="00FC5573"/>
    <w:rsid w:val="00FC6455"/>
    <w:rsid w:val="00FC6FC0"/>
    <w:rsid w:val="00FC7BDF"/>
    <w:rsid w:val="00FD0589"/>
    <w:rsid w:val="00FD0704"/>
    <w:rsid w:val="00FD2690"/>
    <w:rsid w:val="00FD2ED6"/>
    <w:rsid w:val="00FD2FD1"/>
    <w:rsid w:val="00FD3035"/>
    <w:rsid w:val="00FD37C5"/>
    <w:rsid w:val="00FD38CA"/>
    <w:rsid w:val="00FD4410"/>
    <w:rsid w:val="00FD4BA1"/>
    <w:rsid w:val="00FD4DB9"/>
    <w:rsid w:val="00FD5894"/>
    <w:rsid w:val="00FD6216"/>
    <w:rsid w:val="00FD644C"/>
    <w:rsid w:val="00FD6591"/>
    <w:rsid w:val="00FD68B2"/>
    <w:rsid w:val="00FD6ABD"/>
    <w:rsid w:val="00FD704F"/>
    <w:rsid w:val="00FD7375"/>
    <w:rsid w:val="00FD7D47"/>
    <w:rsid w:val="00FD7EBB"/>
    <w:rsid w:val="00FE02CB"/>
    <w:rsid w:val="00FE0C9A"/>
    <w:rsid w:val="00FE1379"/>
    <w:rsid w:val="00FE1611"/>
    <w:rsid w:val="00FE19BD"/>
    <w:rsid w:val="00FE1CB9"/>
    <w:rsid w:val="00FE1D64"/>
    <w:rsid w:val="00FE1FD9"/>
    <w:rsid w:val="00FE2083"/>
    <w:rsid w:val="00FE296A"/>
    <w:rsid w:val="00FE2C40"/>
    <w:rsid w:val="00FE2DE0"/>
    <w:rsid w:val="00FE314C"/>
    <w:rsid w:val="00FE43C2"/>
    <w:rsid w:val="00FE4588"/>
    <w:rsid w:val="00FE4A7A"/>
    <w:rsid w:val="00FE4ACD"/>
    <w:rsid w:val="00FE5572"/>
    <w:rsid w:val="00FE60B5"/>
    <w:rsid w:val="00FE6121"/>
    <w:rsid w:val="00FE62AB"/>
    <w:rsid w:val="00FE661F"/>
    <w:rsid w:val="00FE66B9"/>
    <w:rsid w:val="00FE6F36"/>
    <w:rsid w:val="00FE6FB3"/>
    <w:rsid w:val="00FE7314"/>
    <w:rsid w:val="00FE7427"/>
    <w:rsid w:val="00FF0643"/>
    <w:rsid w:val="00FF080A"/>
    <w:rsid w:val="00FF0A4D"/>
    <w:rsid w:val="00FF1C6A"/>
    <w:rsid w:val="00FF1C7B"/>
    <w:rsid w:val="00FF2187"/>
    <w:rsid w:val="00FF21F5"/>
    <w:rsid w:val="00FF24A5"/>
    <w:rsid w:val="00FF24CB"/>
    <w:rsid w:val="00FF25E4"/>
    <w:rsid w:val="00FF37D8"/>
    <w:rsid w:val="00FF3DC1"/>
    <w:rsid w:val="00FF48B9"/>
    <w:rsid w:val="00FF5188"/>
    <w:rsid w:val="00FF527D"/>
    <w:rsid w:val="00FF53D1"/>
    <w:rsid w:val="00FF56CF"/>
    <w:rsid w:val="00FF68F7"/>
    <w:rsid w:val="00FF6B0D"/>
    <w:rsid w:val="00FF6D9C"/>
    <w:rsid w:val="00FF74E7"/>
    <w:rsid w:val="00FF77B3"/>
    <w:rsid w:val="00FF7BE1"/>
    <w:rsid w:val="05B60025"/>
    <w:rsid w:val="08A9A617"/>
    <w:rsid w:val="1201ACA5"/>
    <w:rsid w:val="180F6A46"/>
    <w:rsid w:val="187E686E"/>
    <w:rsid w:val="1FB6D350"/>
    <w:rsid w:val="223A860A"/>
    <w:rsid w:val="2908ADA4"/>
    <w:rsid w:val="32C98A0F"/>
    <w:rsid w:val="34622AC8"/>
    <w:rsid w:val="3472E118"/>
    <w:rsid w:val="34FB286E"/>
    <w:rsid w:val="36C7138B"/>
    <w:rsid w:val="3CD09C98"/>
    <w:rsid w:val="3DEFE4B1"/>
    <w:rsid w:val="3E88E257"/>
    <w:rsid w:val="3FAD559B"/>
    <w:rsid w:val="436AAB45"/>
    <w:rsid w:val="440D5A7A"/>
    <w:rsid w:val="4739891F"/>
    <w:rsid w:val="51729445"/>
    <w:rsid w:val="543A3933"/>
    <w:rsid w:val="554FE495"/>
    <w:rsid w:val="63BD9B98"/>
    <w:rsid w:val="6DE9CD4B"/>
    <w:rsid w:val="75C11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4A3D6D"/>
  <w15:docId w15:val="{0E72A501-D19A-4CE7-B8FA-1336EB12C86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de-AT"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l" w:default="1">
    <w:name w:val="Normal"/>
    <w:rsid w:val="00D06722"/>
    <w:pPr>
      <w:spacing w:before="120" w:line="276" w:lineRule="auto"/>
      <w:ind w:left="1418" w:right="339"/>
      <w:jc w:val="both"/>
    </w:pPr>
  </w:style>
  <w:style w:type="paragraph" w:styleId="Cmsor1">
    <w:name w:val="heading 1"/>
    <w:basedOn w:val="Norml"/>
    <w:next w:val="Norml"/>
    <w:link w:val="Cmsor1Char"/>
    <w:rsid w:val="00877C37"/>
    <w:pPr>
      <w:keepNext/>
      <w:numPr>
        <w:numId w:val="9"/>
      </w:numPr>
      <w:tabs>
        <w:tab w:val="left" w:pos="720"/>
      </w:tabs>
      <w:spacing w:before="240" w:after="720"/>
      <w:ind w:right="340"/>
      <w:outlineLvl w:val="0"/>
    </w:pPr>
    <w:rPr>
      <w:rFonts w:ascii="Arial Rounded MT Bold" w:hAnsi="Arial Rounded MT Bold"/>
      <w:b/>
      <w:bCs/>
      <w:color w:val="90ABB1" w:themeColor="accent1"/>
      <w:sz w:val="28"/>
    </w:rPr>
  </w:style>
  <w:style w:type="paragraph" w:styleId="Cmsor2">
    <w:name w:val="heading 2"/>
    <w:basedOn w:val="Norml"/>
    <w:next w:val="Norml"/>
    <w:link w:val="Cmsor2Char"/>
    <w:rsid w:val="00877C37"/>
    <w:pPr>
      <w:keepNext/>
      <w:numPr>
        <w:numId w:val="10"/>
      </w:numPr>
      <w:spacing w:after="240"/>
      <w:outlineLvl w:val="1"/>
    </w:pPr>
    <w:rPr>
      <w:rFonts w:ascii="Arial Rounded MT Bold" w:hAnsi="Arial Rounded MT Bold"/>
      <w:b/>
      <w:bCs/>
      <w:iCs/>
      <w:color w:val="90ABB1" w:themeColor="accent1"/>
      <w:sz w:val="24"/>
    </w:rPr>
  </w:style>
  <w:style w:type="paragraph" w:styleId="Cmsor3">
    <w:name w:val="heading 3"/>
    <w:basedOn w:val="Norml"/>
    <w:next w:val="Norml"/>
    <w:link w:val="Cmsor3Char"/>
    <w:rsid w:val="00877C37"/>
    <w:pPr>
      <w:keepNext/>
      <w:keepLines/>
      <w:numPr>
        <w:numId w:val="8"/>
      </w:numPr>
      <w:spacing w:after="240" w:line="240" w:lineRule="auto"/>
      <w:ind w:left="1418" w:right="340" w:firstLine="0"/>
      <w:outlineLvl w:val="2"/>
    </w:pPr>
    <w:rPr>
      <w:rFonts w:ascii="Arial Rounded MT Bold" w:hAnsi="Arial Rounded MT Bold"/>
      <w:b/>
      <w:iCs/>
      <w:color w:val="90ABB1" w:themeColor="accent1"/>
    </w:rPr>
  </w:style>
  <w:style w:type="paragraph" w:styleId="Cmsor4">
    <w:name w:val="heading 4"/>
    <w:basedOn w:val="Norml"/>
    <w:next w:val="Norml"/>
    <w:pPr>
      <w:keepNext/>
      <w:outlineLvl w:val="3"/>
    </w:pPr>
    <w:rPr>
      <w:rFonts w:ascii="Verdana" w:hAnsi="Verdana"/>
      <w:b/>
      <w:bCs/>
    </w:rPr>
  </w:style>
  <w:style w:type="paragraph" w:styleId="Cmsor5">
    <w:name w:val="heading 5"/>
    <w:basedOn w:val="Norml"/>
    <w:next w:val="Norml"/>
    <w:pPr>
      <w:numPr>
        <w:ilvl w:val="4"/>
        <w:numId w:val="1"/>
      </w:numPr>
      <w:spacing w:before="240" w:after="60"/>
      <w:outlineLvl w:val="4"/>
    </w:pPr>
    <w:rPr>
      <w:rFonts w:ascii="Verdana" w:hAnsi="Verdana"/>
      <w:b/>
      <w:bCs/>
      <w:i/>
      <w:iCs/>
      <w:szCs w:val="26"/>
    </w:rPr>
  </w:style>
  <w:style w:type="paragraph" w:styleId="Cmsor6">
    <w:name w:val="heading 6"/>
    <w:basedOn w:val="Norml"/>
    <w:next w:val="Norml"/>
    <w:pPr>
      <w:numPr>
        <w:ilvl w:val="5"/>
        <w:numId w:val="1"/>
      </w:numPr>
      <w:spacing w:before="240" w:after="60"/>
      <w:outlineLvl w:val="5"/>
    </w:pPr>
    <w:rPr>
      <w:rFonts w:ascii="Verdana" w:hAnsi="Verdana"/>
      <w:b/>
      <w:bCs/>
    </w:rPr>
  </w:style>
  <w:style w:type="paragraph" w:styleId="Cmsor7">
    <w:name w:val="heading 7"/>
    <w:basedOn w:val="Norml"/>
    <w:next w:val="Norml"/>
    <w:pPr>
      <w:numPr>
        <w:ilvl w:val="6"/>
        <w:numId w:val="1"/>
      </w:numPr>
      <w:spacing w:before="240" w:after="60"/>
      <w:outlineLvl w:val="6"/>
    </w:pPr>
    <w:rPr>
      <w:rFonts w:ascii="Verdana" w:hAnsi="Verdana"/>
    </w:rPr>
  </w:style>
  <w:style w:type="paragraph" w:styleId="Cmsor8">
    <w:name w:val="heading 8"/>
    <w:basedOn w:val="Norml"/>
    <w:next w:val="Norml"/>
    <w:pPr>
      <w:numPr>
        <w:ilvl w:val="7"/>
        <w:numId w:val="1"/>
      </w:numPr>
      <w:spacing w:before="240" w:after="60"/>
      <w:outlineLvl w:val="7"/>
    </w:pPr>
    <w:rPr>
      <w:rFonts w:ascii="Verdana" w:hAnsi="Verdana"/>
      <w:i/>
      <w:iCs/>
    </w:rPr>
  </w:style>
  <w:style w:type="paragraph" w:styleId="Cmsor9">
    <w:name w:val="heading 9"/>
    <w:basedOn w:val="Norml"/>
    <w:next w:val="Norml"/>
    <w:pPr>
      <w:numPr>
        <w:ilvl w:val="8"/>
        <w:numId w:val="1"/>
      </w:numPr>
      <w:spacing w:before="240" w:after="60"/>
      <w:outlineLvl w:val="8"/>
    </w:pPr>
    <w:rPr>
      <w:rFonts w:ascii="Verdana" w:hAnsi="Verdana" w:cs="Arial"/>
    </w:rPr>
  </w:style>
  <w:style w:type="character" w:styleId="Bekezdsalapbettpusa" w:default="1">
    <w:name w:val="Default Paragraph Font"/>
    <w:uiPriority w:val="1"/>
    <w:semiHidden/>
    <w:unhideWhenUsed/>
  </w:style>
  <w:style w:type="table" w:styleId="Normltblzat" w:default="1">
    <w:name w:val="Normal Table"/>
    <w:uiPriority w:val="99"/>
    <w:semiHidden/>
    <w:unhideWhenUsed/>
    <w:tblPr>
      <w:tblInd w:w="0" w:type="dxa"/>
      <w:tblCellMar>
        <w:top w:w="0" w:type="dxa"/>
        <w:left w:w="108" w:type="dxa"/>
        <w:bottom w:w="0" w:type="dxa"/>
        <w:right w:w="108" w:type="dxa"/>
      </w:tblCellMar>
    </w:tblPr>
  </w:style>
  <w:style w:type="numbering" w:styleId="Nemlista" w:default="1">
    <w:name w:val="No List"/>
    <w:uiPriority w:val="99"/>
    <w:semiHidden/>
    <w:unhideWhenUsed/>
  </w:style>
  <w:style w:type="paragraph" w:styleId="lfej">
    <w:name w:val="header"/>
    <w:basedOn w:val="Norml"/>
    <w:link w:val="lfejChar"/>
    <w:uiPriority w:val="99"/>
    <w:pPr>
      <w:tabs>
        <w:tab w:val="center" w:pos="4536"/>
        <w:tab w:val="right" w:pos="9072"/>
      </w:tabs>
    </w:pPr>
    <w:rPr>
      <w:rFonts w:ascii="Verdana" w:hAnsi="Verdana"/>
      <w:sz w:val="16"/>
    </w:rPr>
  </w:style>
  <w:style w:type="paragraph" w:styleId="llb">
    <w:name w:val="footer"/>
    <w:basedOn w:val="Norml"/>
    <w:link w:val="llbChar"/>
    <w:uiPriority w:val="99"/>
    <w:pPr>
      <w:tabs>
        <w:tab w:val="center" w:pos="4536"/>
        <w:tab w:val="right" w:pos="9072"/>
      </w:tabs>
    </w:pPr>
    <w:rPr>
      <w:rFonts w:ascii="Verdana" w:hAnsi="Verdana"/>
      <w:noProof/>
      <w:sz w:val="16"/>
    </w:rPr>
  </w:style>
  <w:style w:type="character" w:styleId="Oldalszm">
    <w:name w:val="page number"/>
    <w:basedOn w:val="Bekezdsalapbettpusa"/>
    <w:semiHidden/>
    <w:rPr>
      <w:rFonts w:ascii="Verdana" w:hAnsi="Verdana"/>
      <w:sz w:val="20"/>
    </w:rPr>
  </w:style>
  <w:style w:type="paragraph" w:styleId="Szvegtrzsbehzssal">
    <w:name w:val="Body Text Indent"/>
    <w:basedOn w:val="Norml"/>
    <w:semiHidden/>
    <w:pPr>
      <w:spacing w:before="60" w:after="60"/>
      <w:ind w:left="720"/>
    </w:pPr>
    <w:rPr>
      <w:rFonts w:ascii="Verdana" w:hAnsi="Verdana"/>
    </w:rPr>
  </w:style>
  <w:style w:type="paragraph" w:styleId="Szvegtrzs">
    <w:name w:val="Body Text"/>
    <w:basedOn w:val="Norml"/>
    <w:link w:val="SzvegtrzsChar"/>
    <w:semiHidden/>
    <w:pPr>
      <w:spacing w:after="120"/>
    </w:pPr>
    <w:rPr>
      <w:rFonts w:ascii="Verdana" w:hAnsi="Verdana"/>
    </w:rPr>
  </w:style>
  <w:style w:type="paragraph" w:styleId="Buborkszveg">
    <w:name w:val="Balloon Text"/>
    <w:basedOn w:val="Norml"/>
    <w:link w:val="BuborkszvegChar"/>
    <w:uiPriority w:val="99"/>
    <w:semiHidden/>
    <w:unhideWhenUsed/>
    <w:rsid w:val="00E5766A"/>
    <w:rPr>
      <w:rFonts w:ascii="Tahoma" w:hAnsi="Tahoma" w:cs="Tahoma"/>
      <w:sz w:val="16"/>
      <w:szCs w:val="16"/>
    </w:rPr>
  </w:style>
  <w:style w:type="character" w:styleId="BuborkszvegChar" w:customStyle="1">
    <w:name w:val="Buborékszöveg Char"/>
    <w:basedOn w:val="Bekezdsalapbettpusa"/>
    <w:link w:val="Buborkszveg"/>
    <w:uiPriority w:val="99"/>
    <w:semiHidden/>
    <w:rsid w:val="00E5766A"/>
    <w:rPr>
      <w:rFonts w:ascii="Tahoma" w:hAnsi="Tahoma" w:cs="Tahoma"/>
      <w:sz w:val="16"/>
      <w:szCs w:val="16"/>
      <w:lang w:val="de-AT" w:eastAsia="de-DE"/>
    </w:rPr>
  </w:style>
  <w:style w:type="character" w:styleId="Jegyzethivatkozs">
    <w:name w:val="annotation reference"/>
    <w:basedOn w:val="Bekezdsalapbettpusa"/>
    <w:uiPriority w:val="99"/>
    <w:semiHidden/>
    <w:unhideWhenUsed/>
    <w:rsid w:val="0023224E"/>
    <w:rPr>
      <w:sz w:val="16"/>
      <w:szCs w:val="16"/>
    </w:rPr>
  </w:style>
  <w:style w:type="paragraph" w:styleId="Jegyzetszveg">
    <w:name w:val="annotation text"/>
    <w:basedOn w:val="Norml"/>
    <w:link w:val="JegyzetszvegChar"/>
    <w:uiPriority w:val="99"/>
    <w:unhideWhenUsed/>
    <w:rsid w:val="0023224E"/>
    <w:pPr>
      <w:spacing w:line="240" w:lineRule="auto"/>
    </w:pPr>
  </w:style>
  <w:style w:type="character" w:styleId="JegyzetszvegChar" w:customStyle="1">
    <w:name w:val="Jegyzetszöveg Char"/>
    <w:basedOn w:val="Bekezdsalapbettpusa"/>
    <w:link w:val="Jegyzetszveg"/>
    <w:uiPriority w:val="99"/>
    <w:rsid w:val="0023224E"/>
    <w:rPr>
      <w:rFonts w:ascii="Calibri" w:hAnsi="Calibri" w:eastAsia="Calibri"/>
      <w:lang w:val="de-AT" w:eastAsia="en-US"/>
    </w:rPr>
  </w:style>
  <w:style w:type="paragraph" w:styleId="Megjegyzstrgya">
    <w:name w:val="annotation subject"/>
    <w:basedOn w:val="Jegyzetszveg"/>
    <w:next w:val="Jegyzetszveg"/>
    <w:link w:val="MegjegyzstrgyaChar"/>
    <w:uiPriority w:val="99"/>
    <w:semiHidden/>
    <w:unhideWhenUsed/>
    <w:rsid w:val="0023224E"/>
    <w:rPr>
      <w:b/>
      <w:bCs/>
    </w:rPr>
  </w:style>
  <w:style w:type="character" w:styleId="MegjegyzstrgyaChar" w:customStyle="1">
    <w:name w:val="Megjegyzés tárgya Char"/>
    <w:basedOn w:val="JegyzetszvegChar"/>
    <w:link w:val="Megjegyzstrgya"/>
    <w:uiPriority w:val="99"/>
    <w:semiHidden/>
    <w:rsid w:val="0023224E"/>
    <w:rPr>
      <w:rFonts w:ascii="Calibri" w:hAnsi="Calibri" w:eastAsia="Calibri"/>
      <w:b/>
      <w:bCs/>
      <w:lang w:val="de-AT" w:eastAsia="en-US"/>
    </w:rPr>
  </w:style>
  <w:style w:type="paragraph" w:styleId="Listaszerbekezds">
    <w:name w:val="List Paragraph"/>
    <w:basedOn w:val="Norml"/>
    <w:link w:val="ListaszerbekezdsChar"/>
    <w:uiPriority w:val="34"/>
    <w:qFormat/>
    <w:rsid w:val="00063D14"/>
    <w:pPr>
      <w:ind w:left="720"/>
      <w:contextualSpacing/>
    </w:pPr>
  </w:style>
  <w:style w:type="character" w:styleId="Hiperhivatkozs">
    <w:name w:val="Hyperlink"/>
    <w:basedOn w:val="Bekezdsalapbettpusa"/>
    <w:uiPriority w:val="99"/>
    <w:unhideWhenUsed/>
    <w:rsid w:val="007D52E7"/>
    <w:rPr>
      <w:color w:val="0000FF"/>
      <w:u w:val="single"/>
    </w:rPr>
  </w:style>
  <w:style w:type="paragraph" w:styleId="Default" w:customStyle="1">
    <w:name w:val="Default"/>
    <w:rsid w:val="00056BAE"/>
    <w:pPr>
      <w:autoSpaceDE w:val="0"/>
      <w:autoSpaceDN w:val="0"/>
      <w:adjustRightInd w:val="0"/>
    </w:pPr>
    <w:rPr>
      <w:rFonts w:ascii="Arial" w:hAnsi="Arial" w:cs="Arial"/>
      <w:color w:val="000000"/>
      <w:sz w:val="24"/>
      <w:szCs w:val="24"/>
    </w:rPr>
  </w:style>
  <w:style w:type="paragraph" w:styleId="NormlWeb">
    <w:name w:val="Normal (Web)"/>
    <w:basedOn w:val="Norml"/>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styleId="hps" w:customStyle="1">
    <w:name w:val="hps"/>
    <w:basedOn w:val="Bekezdsalapbettpusa"/>
    <w:rsid w:val="0037093F"/>
  </w:style>
  <w:style w:type="table" w:styleId="Vilgoslista1jellszn">
    <w:name w:val="Light List Accent 1"/>
    <w:basedOn w:val="Normltblzat"/>
    <w:uiPriority w:val="61"/>
    <w:rsid w:val="00A350E1"/>
    <w:rPr>
      <w:rFonts w:asciiTheme="minorHAnsi" w:hAnsiTheme="minorHAnsi" w:eastAsiaTheme="minorHAnsi" w:cstheme="minorBidi"/>
      <w:sz w:val="22"/>
      <w:szCs w:val="22"/>
    </w:rPr>
    <w:tblPr>
      <w:tblStyleRowBandSize w:val="1"/>
      <w:tblStyleColBandSize w:val="1"/>
      <w:tblBorders>
        <w:top w:val="single" w:color="90ABB1" w:themeColor="accent1" w:sz="8" w:space="0"/>
        <w:left w:val="single" w:color="90ABB1" w:themeColor="accent1" w:sz="8" w:space="0"/>
        <w:bottom w:val="single" w:color="90ABB1" w:themeColor="accent1" w:sz="8" w:space="0"/>
        <w:right w:val="single" w:color="90ABB1" w:themeColor="accent1" w:sz="8" w:space="0"/>
      </w:tblBorders>
    </w:tblPr>
    <w:tblStylePr w:type="firstRow">
      <w:pPr>
        <w:spacing w:before="0" w:after="0" w:line="240" w:lineRule="auto"/>
      </w:pPr>
      <w:rPr>
        <w:b/>
        <w:bCs/>
        <w:color w:val="FFFFFF" w:themeColor="background1"/>
      </w:rPr>
      <w:tblPr/>
      <w:tcPr>
        <w:shd w:val="clear" w:color="auto" w:fill="90ABB1" w:themeFill="accent1"/>
      </w:tcPr>
    </w:tblStylePr>
    <w:tblStylePr w:type="lastRow">
      <w:pPr>
        <w:spacing w:before="0" w:after="0" w:line="240" w:lineRule="auto"/>
      </w:pPr>
      <w:rPr>
        <w:b/>
        <w:bCs/>
      </w:rPr>
      <w:tblPr/>
      <w:tcPr>
        <w:tcBorders>
          <w:top w:val="double" w:color="90ABB1" w:themeColor="accent1" w:sz="6" w:space="0"/>
          <w:left w:val="single" w:color="90ABB1" w:themeColor="accent1" w:sz="8" w:space="0"/>
          <w:bottom w:val="single" w:color="90ABB1" w:themeColor="accent1" w:sz="8" w:space="0"/>
          <w:right w:val="single" w:color="90ABB1" w:themeColor="accent1" w:sz="8" w:space="0"/>
        </w:tcBorders>
      </w:tcPr>
    </w:tblStylePr>
    <w:tblStylePr w:type="firstCol">
      <w:rPr>
        <w:b/>
        <w:bCs/>
      </w:rPr>
    </w:tblStylePr>
    <w:tblStylePr w:type="lastCol">
      <w:rPr>
        <w:b/>
        <w:bCs/>
      </w:rPr>
    </w:tblStylePr>
    <w:tblStylePr w:type="band1Vert">
      <w:tblPr/>
      <w:tcPr>
        <w:tcBorders>
          <w:top w:val="single" w:color="90ABB1" w:themeColor="accent1" w:sz="8" w:space="0"/>
          <w:left w:val="single" w:color="90ABB1" w:themeColor="accent1" w:sz="8" w:space="0"/>
          <w:bottom w:val="single" w:color="90ABB1" w:themeColor="accent1" w:sz="8" w:space="0"/>
          <w:right w:val="single" w:color="90ABB1" w:themeColor="accent1" w:sz="8" w:space="0"/>
        </w:tcBorders>
      </w:tcPr>
    </w:tblStylePr>
    <w:tblStylePr w:type="band1Horz">
      <w:tblPr/>
      <w:tcPr>
        <w:tcBorders>
          <w:top w:val="single" w:color="90ABB1" w:themeColor="accent1" w:sz="8" w:space="0"/>
          <w:left w:val="single" w:color="90ABB1" w:themeColor="accent1" w:sz="8" w:space="0"/>
          <w:bottom w:val="single" w:color="90ABB1" w:themeColor="accent1" w:sz="8" w:space="0"/>
          <w:right w:val="single" w:color="90ABB1" w:themeColor="accent1" w:sz="8" w:space="0"/>
        </w:tcBorders>
      </w:tcPr>
    </w:tblStylePr>
  </w:style>
  <w:style w:type="paragraph" w:styleId="Text1" w:customStyle="1">
    <w:name w:val="Text 1"/>
    <w:basedOn w:val="Norml"/>
    <w:link w:val="Text1Char"/>
    <w:rsid w:val="00A350E1"/>
    <w:pPr>
      <w:spacing w:after="240" w:line="240" w:lineRule="auto"/>
      <w:ind w:left="482"/>
    </w:pPr>
    <w:rPr>
      <w:sz w:val="24"/>
    </w:rPr>
  </w:style>
  <w:style w:type="character" w:styleId="Text1Char" w:customStyle="1">
    <w:name w:val="Text 1 Char"/>
    <w:link w:val="Text1"/>
    <w:locked/>
    <w:rsid w:val="00A350E1"/>
    <w:rPr>
      <w:sz w:val="24"/>
      <w:lang w:eastAsia="en-US"/>
    </w:rPr>
  </w:style>
  <w:style w:type="paragraph" w:styleId="Tabelle" w:customStyle="1">
    <w:name w:val="Tabelle"/>
    <w:basedOn w:val="Norml"/>
    <w:rsid w:val="00A350E1"/>
    <w:pPr>
      <w:spacing w:before="40" w:after="40" w:line="240" w:lineRule="auto"/>
    </w:pPr>
    <w:rPr>
      <w:rFonts w:ascii="Arial Narrow" w:hAnsi="Arial Narrow" w:cs="Arial"/>
      <w:lang w:eastAsia="de-DE"/>
    </w:rPr>
  </w:style>
  <w:style w:type="character" w:styleId="Mrltotthiperhivatkozs">
    <w:name w:val="FollowedHyperlink"/>
    <w:basedOn w:val="Bekezdsalapbettpusa"/>
    <w:uiPriority w:val="99"/>
    <w:semiHidden/>
    <w:unhideWhenUsed/>
    <w:rsid w:val="005E328C"/>
    <w:rPr>
      <w:color w:val="708792" w:themeColor="followedHyperlink"/>
      <w:u w:val="single"/>
    </w:rPr>
  </w:style>
  <w:style w:type="paragraph" w:styleId="Vltozat">
    <w:name w:val="Revision"/>
    <w:hidden/>
    <w:uiPriority w:val="99"/>
    <w:semiHidden/>
    <w:rsid w:val="00F842CD"/>
    <w:rPr>
      <w:rFonts w:ascii="Calibri" w:hAnsi="Calibri" w:eastAsia="Calibri"/>
      <w:sz w:val="22"/>
      <w:szCs w:val="22"/>
    </w:rPr>
  </w:style>
  <w:style w:type="table" w:styleId="Rcsostblzat">
    <w:name w:val="Table Grid"/>
    <w:basedOn w:val="Normltblzat"/>
    <w:uiPriority w:val="59"/>
    <w:rsid w:val="0009401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Vilgoslista5jellszn">
    <w:name w:val="Light List Accent 5"/>
    <w:basedOn w:val="Normltblzat"/>
    <w:uiPriority w:val="61"/>
    <w:rsid w:val="00F5177F"/>
    <w:tblPr>
      <w:tblStyleRowBandSize w:val="1"/>
      <w:tblStyleColBandSize w:val="1"/>
      <w:tblBorders>
        <w:top w:val="single" w:color="F68A42" w:themeColor="accent5" w:sz="8" w:space="0"/>
        <w:left w:val="single" w:color="F68A42" w:themeColor="accent5" w:sz="8" w:space="0"/>
        <w:bottom w:val="single" w:color="F68A42" w:themeColor="accent5" w:sz="8" w:space="0"/>
        <w:right w:val="single" w:color="F68A42" w:themeColor="accent5" w:sz="8" w:space="0"/>
      </w:tblBorders>
    </w:tblPr>
    <w:tblStylePr w:type="firstRow">
      <w:pPr>
        <w:spacing w:before="0" w:after="0" w:line="240" w:lineRule="auto"/>
      </w:pPr>
      <w:rPr>
        <w:b/>
        <w:bCs/>
        <w:color w:val="FFFFFF" w:themeColor="background1"/>
      </w:rPr>
      <w:tblPr/>
      <w:tcPr>
        <w:shd w:val="clear" w:color="auto" w:fill="F68A42" w:themeFill="accent5"/>
      </w:tcPr>
    </w:tblStylePr>
    <w:tblStylePr w:type="lastRow">
      <w:pPr>
        <w:spacing w:before="0" w:after="0" w:line="240" w:lineRule="auto"/>
      </w:pPr>
      <w:rPr>
        <w:b/>
        <w:bCs/>
      </w:rPr>
      <w:tblPr/>
      <w:tcPr>
        <w:tcBorders>
          <w:top w:val="double" w:color="F68A42" w:themeColor="accent5" w:sz="6" w:space="0"/>
          <w:left w:val="single" w:color="F68A42" w:themeColor="accent5" w:sz="8" w:space="0"/>
          <w:bottom w:val="single" w:color="F68A42" w:themeColor="accent5" w:sz="8" w:space="0"/>
          <w:right w:val="single" w:color="F68A42" w:themeColor="accent5" w:sz="8" w:space="0"/>
        </w:tcBorders>
      </w:tcPr>
    </w:tblStylePr>
    <w:tblStylePr w:type="firstCol">
      <w:rPr>
        <w:b/>
        <w:bCs/>
      </w:rPr>
    </w:tblStylePr>
    <w:tblStylePr w:type="lastCol">
      <w:rPr>
        <w:b/>
        <w:bCs/>
      </w:rPr>
    </w:tblStylePr>
    <w:tblStylePr w:type="band1Vert">
      <w:tblPr/>
      <w:tcPr>
        <w:tcBorders>
          <w:top w:val="single" w:color="F68A42" w:themeColor="accent5" w:sz="8" w:space="0"/>
          <w:left w:val="single" w:color="F68A42" w:themeColor="accent5" w:sz="8" w:space="0"/>
          <w:bottom w:val="single" w:color="F68A42" w:themeColor="accent5" w:sz="8" w:space="0"/>
          <w:right w:val="single" w:color="F68A42" w:themeColor="accent5" w:sz="8" w:space="0"/>
        </w:tcBorders>
      </w:tcPr>
    </w:tblStylePr>
    <w:tblStylePr w:type="band1Horz">
      <w:tblPr/>
      <w:tcPr>
        <w:tcBorders>
          <w:top w:val="single" w:color="F68A42" w:themeColor="accent5" w:sz="8" w:space="0"/>
          <w:left w:val="single" w:color="F68A42" w:themeColor="accent5" w:sz="8" w:space="0"/>
          <w:bottom w:val="single" w:color="F68A42" w:themeColor="accent5" w:sz="8" w:space="0"/>
          <w:right w:val="single" w:color="F68A42" w:themeColor="accent5" w:sz="8" w:space="0"/>
        </w:tcBorders>
      </w:tcPr>
    </w:tblStylePr>
  </w:style>
  <w:style w:type="table" w:styleId="Vilgoslista4jellszn">
    <w:name w:val="Light List Accent 4"/>
    <w:basedOn w:val="Normltblzat"/>
    <w:uiPriority w:val="61"/>
    <w:rsid w:val="00F5177F"/>
    <w:tblPr>
      <w:tblStyleRowBandSize w:val="1"/>
      <w:tblStyleColBandSize w:val="1"/>
      <w:tblBorders>
        <w:top w:val="single" w:color="9ACA3C" w:themeColor="accent4" w:sz="8" w:space="0"/>
        <w:left w:val="single" w:color="9ACA3C" w:themeColor="accent4" w:sz="8" w:space="0"/>
        <w:bottom w:val="single" w:color="9ACA3C" w:themeColor="accent4" w:sz="8" w:space="0"/>
        <w:right w:val="single" w:color="9ACA3C" w:themeColor="accent4" w:sz="8" w:space="0"/>
      </w:tblBorders>
    </w:tblPr>
    <w:tblStylePr w:type="firstRow">
      <w:pPr>
        <w:spacing w:before="0" w:after="0" w:line="240" w:lineRule="auto"/>
      </w:pPr>
      <w:rPr>
        <w:b/>
        <w:bCs/>
        <w:color w:val="FFFFFF" w:themeColor="background1"/>
      </w:rPr>
      <w:tblPr/>
      <w:tcPr>
        <w:shd w:val="clear" w:color="auto" w:fill="9ACA3C" w:themeFill="accent4"/>
      </w:tcPr>
    </w:tblStylePr>
    <w:tblStylePr w:type="lastRow">
      <w:pPr>
        <w:spacing w:before="0" w:after="0" w:line="240" w:lineRule="auto"/>
      </w:pPr>
      <w:rPr>
        <w:b/>
        <w:bCs/>
      </w:rPr>
      <w:tblPr/>
      <w:tcPr>
        <w:tcBorders>
          <w:top w:val="double" w:color="9ACA3C" w:themeColor="accent4" w:sz="6" w:space="0"/>
          <w:left w:val="single" w:color="9ACA3C" w:themeColor="accent4" w:sz="8" w:space="0"/>
          <w:bottom w:val="single" w:color="9ACA3C" w:themeColor="accent4" w:sz="8" w:space="0"/>
          <w:right w:val="single" w:color="9ACA3C" w:themeColor="accent4" w:sz="8" w:space="0"/>
        </w:tcBorders>
      </w:tcPr>
    </w:tblStylePr>
    <w:tblStylePr w:type="firstCol">
      <w:rPr>
        <w:b/>
        <w:bCs/>
      </w:rPr>
    </w:tblStylePr>
    <w:tblStylePr w:type="lastCol">
      <w:rPr>
        <w:b/>
        <w:bCs/>
      </w:rPr>
    </w:tblStylePr>
    <w:tblStylePr w:type="band1Vert">
      <w:tblPr/>
      <w:tcPr>
        <w:tcBorders>
          <w:top w:val="single" w:color="9ACA3C" w:themeColor="accent4" w:sz="8" w:space="0"/>
          <w:left w:val="single" w:color="9ACA3C" w:themeColor="accent4" w:sz="8" w:space="0"/>
          <w:bottom w:val="single" w:color="9ACA3C" w:themeColor="accent4" w:sz="8" w:space="0"/>
          <w:right w:val="single" w:color="9ACA3C" w:themeColor="accent4" w:sz="8" w:space="0"/>
        </w:tcBorders>
      </w:tcPr>
    </w:tblStylePr>
    <w:tblStylePr w:type="band1Horz">
      <w:tblPr/>
      <w:tcPr>
        <w:tcBorders>
          <w:top w:val="single" w:color="9ACA3C" w:themeColor="accent4" w:sz="8" w:space="0"/>
          <w:left w:val="single" w:color="9ACA3C" w:themeColor="accent4" w:sz="8" w:space="0"/>
          <w:bottom w:val="single" w:color="9ACA3C" w:themeColor="accent4" w:sz="8" w:space="0"/>
          <w:right w:val="single" w:color="9ACA3C" w:themeColor="accent4" w:sz="8" w:space="0"/>
        </w:tcBorders>
      </w:tcPr>
    </w:tblStylePr>
  </w:style>
  <w:style w:type="table" w:styleId="Vilgosrnykols5jellszn">
    <w:name w:val="Light Shading Accent 5"/>
    <w:basedOn w:val="Normltblzat"/>
    <w:uiPriority w:val="60"/>
    <w:rsid w:val="00F5177F"/>
    <w:rPr>
      <w:color w:val="DE5F0A" w:themeColor="accent5" w:themeShade="BF"/>
    </w:rPr>
    <w:tblPr>
      <w:tblStyleRowBandSize w:val="1"/>
      <w:tblStyleColBandSize w:val="1"/>
      <w:tblBorders>
        <w:top w:val="single" w:color="F68A42" w:themeColor="accent5" w:sz="8" w:space="0"/>
        <w:bottom w:val="single" w:color="F68A42" w:themeColor="accent5" w:sz="8" w:space="0"/>
      </w:tblBorders>
    </w:tblPr>
    <w:tblStylePr w:type="firstRow">
      <w:pPr>
        <w:spacing w:before="0" w:after="0" w:line="240" w:lineRule="auto"/>
      </w:pPr>
      <w:rPr>
        <w:b/>
        <w:bCs/>
      </w:rPr>
      <w:tblPr/>
      <w:tcPr>
        <w:tcBorders>
          <w:top w:val="single" w:color="F68A42" w:themeColor="accent5" w:sz="8" w:space="0"/>
          <w:left w:val="nil"/>
          <w:bottom w:val="single" w:color="F68A42" w:themeColor="accent5" w:sz="8" w:space="0"/>
          <w:right w:val="nil"/>
          <w:insideH w:val="nil"/>
          <w:insideV w:val="nil"/>
        </w:tcBorders>
      </w:tcPr>
    </w:tblStylePr>
    <w:tblStylePr w:type="lastRow">
      <w:pPr>
        <w:spacing w:before="0" w:after="0" w:line="240" w:lineRule="auto"/>
      </w:pPr>
      <w:rPr>
        <w:b/>
        <w:bCs/>
      </w:rPr>
      <w:tblPr/>
      <w:tcPr>
        <w:tcBorders>
          <w:top w:val="single" w:color="F68A42" w:themeColor="accent5" w:sz="8" w:space="0"/>
          <w:left w:val="nil"/>
          <w:bottom w:val="single" w:color="F68A42"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D0" w:themeFill="accent5" w:themeFillTint="3F"/>
      </w:tcPr>
    </w:tblStylePr>
    <w:tblStylePr w:type="band1Horz">
      <w:tblPr/>
      <w:tcPr>
        <w:tcBorders>
          <w:left w:val="nil"/>
          <w:right w:val="nil"/>
          <w:insideH w:val="nil"/>
          <w:insideV w:val="nil"/>
        </w:tcBorders>
        <w:shd w:val="clear" w:color="auto" w:fill="FCE2D0" w:themeFill="accent5" w:themeFillTint="3F"/>
      </w:tcPr>
    </w:tblStylePr>
  </w:style>
  <w:style w:type="table" w:styleId="Kzepesrcs31jellszn">
    <w:name w:val="Medium Grid 3 Accent 1"/>
    <w:basedOn w:val="Normltblzat"/>
    <w:uiPriority w:val="69"/>
    <w:rsid w:val="00F5177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3EAEB"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0ABB1"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0ABB1"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0ABB1"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0ABB1"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7D5D8"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7D5D8" w:themeFill="accent1" w:themeFillTint="7F"/>
      </w:tcPr>
    </w:tblStylePr>
  </w:style>
  <w:style w:type="paragraph" w:styleId="Aufzhlung" w:customStyle="1">
    <w:name w:val="Aufzählung"/>
    <w:basedOn w:val="Felsorols"/>
    <w:rsid w:val="0093166C"/>
    <w:pPr>
      <w:numPr>
        <w:numId w:val="0"/>
      </w:numPr>
      <w:spacing w:after="240" w:line="280" w:lineRule="atLeast"/>
      <w:ind w:left="284" w:hanging="284"/>
    </w:pPr>
    <w:rPr>
      <w:rFonts w:ascii="Arial" w:hAnsi="Arial"/>
      <w:lang w:eastAsia="de-DE"/>
    </w:rPr>
  </w:style>
  <w:style w:type="paragraph" w:styleId="Felsorols">
    <w:name w:val="List Bullet"/>
    <w:basedOn w:val="Norml"/>
    <w:uiPriority w:val="99"/>
    <w:semiHidden/>
    <w:unhideWhenUsed/>
    <w:rsid w:val="0093166C"/>
    <w:pPr>
      <w:numPr>
        <w:numId w:val="3"/>
      </w:numPr>
      <w:contextualSpacing/>
    </w:pPr>
  </w:style>
  <w:style w:type="paragraph" w:styleId="Cm">
    <w:name w:val="Title"/>
    <w:basedOn w:val="Norml"/>
    <w:next w:val="Norml"/>
    <w:link w:val="CmChar"/>
    <w:uiPriority w:val="10"/>
    <w:rsid w:val="007E62DC"/>
    <w:pPr>
      <w:pBdr>
        <w:bottom w:val="single" w:color="90ABB1" w:themeColor="accent1" w:sz="8" w:space="4"/>
      </w:pBdr>
      <w:spacing w:after="300" w:line="240" w:lineRule="auto"/>
      <w:contextualSpacing/>
    </w:pPr>
    <w:rPr>
      <w:rFonts w:asciiTheme="majorHAnsi" w:hAnsiTheme="majorHAnsi" w:eastAsiaTheme="majorEastAsia" w:cstheme="majorBidi"/>
      <w:color w:val="080808" w:themeColor="text2" w:themeShade="BF"/>
      <w:spacing w:val="5"/>
      <w:kern w:val="28"/>
      <w:sz w:val="52"/>
      <w:szCs w:val="52"/>
    </w:rPr>
  </w:style>
  <w:style w:type="character" w:styleId="CmChar" w:customStyle="1">
    <w:name w:val="Cím Char"/>
    <w:basedOn w:val="Bekezdsalapbettpusa"/>
    <w:link w:val="Cm"/>
    <w:uiPriority w:val="10"/>
    <w:rsid w:val="007E62DC"/>
    <w:rPr>
      <w:rFonts w:asciiTheme="majorHAnsi" w:hAnsiTheme="majorHAnsi" w:eastAsiaTheme="majorEastAsia" w:cstheme="majorBidi"/>
      <w:color w:val="080808" w:themeColor="text2" w:themeShade="BF"/>
      <w:spacing w:val="5"/>
      <w:kern w:val="28"/>
      <w:sz w:val="52"/>
      <w:szCs w:val="52"/>
      <w:lang w:val="de-AT" w:eastAsia="en-US"/>
    </w:rPr>
  </w:style>
  <w:style w:type="paragraph" w:styleId="CommsHeading1" w:customStyle="1">
    <w:name w:val="Comms Heading 1"/>
    <w:basedOn w:val="Cmsor1"/>
    <w:link w:val="CommsHeading1Char"/>
    <w:rsid w:val="007E62DC"/>
    <w:pPr>
      <w:numPr>
        <w:numId w:val="2"/>
      </w:numPr>
      <w:pBdr>
        <w:bottom w:val="single" w:color="63858D" w:themeColor="accent1" w:themeShade="BF" w:sz="4" w:space="1"/>
      </w:pBdr>
      <w:spacing w:before="480" w:after="240"/>
    </w:pPr>
    <w:rPr>
      <w:rFonts w:ascii="Trebuchet MS" w:hAnsi="Trebuchet MS"/>
      <w:color w:val="63858D" w:themeColor="accent1" w:themeShade="BF"/>
    </w:rPr>
  </w:style>
  <w:style w:type="paragraph" w:styleId="CommsHeading11" w:customStyle="1">
    <w:name w:val="Comms Heading 1.1"/>
    <w:basedOn w:val="Cmsor2"/>
    <w:link w:val="CommsHeading11Char"/>
    <w:rsid w:val="007E62DC"/>
    <w:pPr>
      <w:numPr>
        <w:numId w:val="0"/>
      </w:numPr>
      <w:spacing w:before="360"/>
      <w:ind w:left="1789" w:hanging="360"/>
    </w:pPr>
    <w:rPr>
      <w:rFonts w:ascii="Trebuchet MS" w:hAnsi="Trebuchet MS"/>
      <w:color w:val="63858D" w:themeColor="accent1" w:themeShade="BF"/>
    </w:rPr>
  </w:style>
  <w:style w:type="character" w:styleId="Cmsor1Char" w:customStyle="1">
    <w:name w:val="Címsor 1 Char"/>
    <w:basedOn w:val="Bekezdsalapbettpusa"/>
    <w:link w:val="Cmsor1"/>
    <w:rsid w:val="00877C37"/>
    <w:rPr>
      <w:rFonts w:ascii="Arial Rounded MT Bold" w:hAnsi="Arial Rounded MT Bold"/>
      <w:b/>
      <w:bCs/>
      <w:color w:val="90ABB1" w:themeColor="accent1"/>
      <w:sz w:val="28"/>
    </w:rPr>
  </w:style>
  <w:style w:type="character" w:styleId="CommsHeading1Char" w:customStyle="1">
    <w:name w:val="Comms Heading 1 Char"/>
    <w:basedOn w:val="Cmsor1Char"/>
    <w:link w:val="CommsHeading1"/>
    <w:rsid w:val="007E62DC"/>
    <w:rPr>
      <w:rFonts w:ascii="Trebuchet MS" w:hAnsi="Trebuchet MS"/>
      <w:b/>
      <w:bCs/>
      <w:color w:val="63858D" w:themeColor="accent1" w:themeShade="BF"/>
      <w:sz w:val="28"/>
    </w:rPr>
  </w:style>
  <w:style w:type="paragraph" w:styleId="CommsHeading111" w:customStyle="1">
    <w:name w:val="Comms Heading 1.1.1"/>
    <w:basedOn w:val="Cmsor3"/>
    <w:link w:val="CommsHeading111Char"/>
    <w:rsid w:val="007E62DC"/>
    <w:pPr>
      <w:numPr>
        <w:numId w:val="0"/>
      </w:numPr>
      <w:ind w:left="1789" w:hanging="360"/>
    </w:pPr>
    <w:rPr>
      <w:rFonts w:ascii="Trebuchet MS" w:hAnsi="Trebuchet MS"/>
      <w:color w:val="63858D" w:themeColor="accent1" w:themeShade="BF"/>
    </w:rPr>
  </w:style>
  <w:style w:type="character" w:styleId="Cmsor2Char" w:customStyle="1">
    <w:name w:val="Címsor 2 Char"/>
    <w:basedOn w:val="Bekezdsalapbettpusa"/>
    <w:link w:val="Cmsor2"/>
    <w:rsid w:val="00877C37"/>
    <w:rPr>
      <w:rFonts w:ascii="Arial Rounded MT Bold" w:hAnsi="Arial Rounded MT Bold"/>
      <w:b/>
      <w:bCs/>
      <w:iCs/>
      <w:color w:val="90ABB1" w:themeColor="accent1"/>
      <w:sz w:val="24"/>
    </w:rPr>
  </w:style>
  <w:style w:type="character" w:styleId="CommsHeading11Char" w:customStyle="1">
    <w:name w:val="Comms Heading 1.1 Char"/>
    <w:basedOn w:val="Cmsor2Char"/>
    <w:link w:val="CommsHeading11"/>
    <w:rsid w:val="007E62DC"/>
    <w:rPr>
      <w:rFonts w:ascii="Trebuchet MS" w:hAnsi="Trebuchet MS" w:eastAsia="Calibri"/>
      <w:b/>
      <w:bCs/>
      <w:iCs/>
      <w:color w:val="63858D" w:themeColor="accent1" w:themeShade="BF"/>
      <w:sz w:val="24"/>
      <w:szCs w:val="22"/>
    </w:rPr>
  </w:style>
  <w:style w:type="paragraph" w:styleId="CommsTextNormal" w:customStyle="1">
    <w:name w:val="Comms Text Normal"/>
    <w:basedOn w:val="Norml"/>
    <w:link w:val="CommsTextNormalChar"/>
    <w:rsid w:val="007E62DC"/>
  </w:style>
  <w:style w:type="character" w:styleId="Cmsor3Char" w:customStyle="1">
    <w:name w:val="Címsor 3 Char"/>
    <w:basedOn w:val="Bekezdsalapbettpusa"/>
    <w:link w:val="Cmsor3"/>
    <w:rsid w:val="00877C37"/>
    <w:rPr>
      <w:rFonts w:ascii="Arial Rounded MT Bold" w:hAnsi="Arial Rounded MT Bold"/>
      <w:b/>
      <w:iCs/>
      <w:color w:val="90ABB1" w:themeColor="accent1"/>
    </w:rPr>
  </w:style>
  <w:style w:type="character" w:styleId="CommsHeading111Char" w:customStyle="1">
    <w:name w:val="Comms Heading 1.1.1 Char"/>
    <w:basedOn w:val="Cmsor3Char"/>
    <w:link w:val="CommsHeading111"/>
    <w:rsid w:val="007E62DC"/>
    <w:rPr>
      <w:rFonts w:ascii="Trebuchet MS" w:hAnsi="Trebuchet MS" w:eastAsia="Calibri"/>
      <w:b/>
      <w:iCs/>
      <w:color w:val="63858D" w:themeColor="accent1" w:themeShade="BF"/>
    </w:rPr>
  </w:style>
  <w:style w:type="paragraph" w:styleId="Tartalomjegyzkcmsora">
    <w:name w:val="TOC Heading"/>
    <w:basedOn w:val="Cmsor1"/>
    <w:next w:val="Norml"/>
    <w:uiPriority w:val="39"/>
    <w:unhideWhenUsed/>
    <w:qFormat/>
    <w:rsid w:val="007E62DC"/>
    <w:pPr>
      <w:keepLines/>
      <w:numPr>
        <w:numId w:val="0"/>
      </w:numPr>
      <w:spacing w:before="480" w:after="0"/>
      <w:outlineLvl w:val="9"/>
    </w:pPr>
    <w:rPr>
      <w:rFonts w:asciiTheme="majorHAnsi" w:hAnsiTheme="majorHAnsi" w:eastAsiaTheme="majorEastAsia" w:cstheme="majorBidi"/>
      <w:color w:val="63858D" w:themeColor="accent1" w:themeShade="BF"/>
      <w:szCs w:val="28"/>
      <w:lang w:val="en-US" w:eastAsia="ja-JP"/>
    </w:rPr>
  </w:style>
  <w:style w:type="character" w:styleId="CommsTextNormalChar" w:customStyle="1">
    <w:name w:val="Comms Text Normal Char"/>
    <w:basedOn w:val="Bekezdsalapbettpusa"/>
    <w:link w:val="CommsTextNormal"/>
    <w:rsid w:val="007E62DC"/>
    <w:rPr>
      <w:rFonts w:ascii="Trebuchet MS" w:hAnsi="Trebuchet MS" w:eastAsia="Calibri"/>
      <w:lang w:val="de-AT" w:eastAsia="en-US"/>
    </w:rPr>
  </w:style>
  <w:style w:type="paragraph" w:styleId="TJ1">
    <w:name w:val="toc 1"/>
    <w:basedOn w:val="Norml"/>
    <w:next w:val="Norml"/>
    <w:autoRedefine/>
    <w:uiPriority w:val="39"/>
    <w:unhideWhenUsed/>
    <w:rsid w:val="00051D5A"/>
    <w:pPr>
      <w:tabs>
        <w:tab w:val="left" w:pos="284"/>
        <w:tab w:val="right" w:leader="dot" w:pos="8505"/>
      </w:tabs>
      <w:spacing w:line="240" w:lineRule="auto"/>
    </w:pPr>
    <w:rPr>
      <w:b/>
      <w:bCs/>
      <w:caps/>
      <w:noProof/>
    </w:rPr>
  </w:style>
  <w:style w:type="paragraph" w:styleId="TJ2">
    <w:name w:val="toc 2"/>
    <w:basedOn w:val="Norml"/>
    <w:next w:val="Norml"/>
    <w:autoRedefine/>
    <w:uiPriority w:val="39"/>
    <w:unhideWhenUsed/>
    <w:rsid w:val="00A86695"/>
    <w:pPr>
      <w:tabs>
        <w:tab w:val="right" w:leader="dot" w:pos="9628"/>
      </w:tabs>
      <w:spacing w:before="240"/>
    </w:pPr>
    <w:rPr>
      <w:rFonts w:asciiTheme="minorHAnsi" w:hAnsiTheme="minorHAnsi"/>
      <w:b/>
      <w:bCs/>
    </w:rPr>
  </w:style>
  <w:style w:type="paragraph" w:styleId="ListDash1" w:customStyle="1">
    <w:name w:val="List Dash 1"/>
    <w:basedOn w:val="Text1"/>
    <w:rsid w:val="007E62DC"/>
    <w:pPr>
      <w:numPr>
        <w:numId w:val="4"/>
      </w:numPr>
      <w:tabs>
        <w:tab w:val="clear" w:pos="765"/>
        <w:tab w:val="num" w:pos="1069"/>
      </w:tabs>
      <w:ind w:left="1069" w:hanging="360"/>
    </w:pPr>
  </w:style>
  <w:style w:type="paragraph" w:styleId="FSHeading3" w:customStyle="1">
    <w:name w:val="FS Heading 3"/>
    <w:basedOn w:val="Norml"/>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styleId="FSHeading3Char" w:customStyle="1">
    <w:name w:val="FS Heading 3 Char"/>
    <w:link w:val="FSHeading3"/>
    <w:rsid w:val="007E62DC"/>
    <w:rPr>
      <w:rFonts w:ascii="Trebuchet MS" w:hAnsi="Trebuchet MS"/>
      <w:b/>
      <w:i/>
      <w:sz w:val="24"/>
      <w:szCs w:val="24"/>
    </w:rPr>
  </w:style>
  <w:style w:type="paragraph" w:styleId="FSNormal" w:customStyle="1">
    <w:name w:val="FS Normal"/>
    <w:basedOn w:val="Nincstrkz"/>
    <w:link w:val="FSNormalChar"/>
    <w:rsid w:val="007E62DC"/>
    <w:pPr>
      <w:spacing w:line="276" w:lineRule="auto"/>
    </w:pPr>
    <w:rPr>
      <w:rFonts w:ascii="Trebuchet MS" w:hAnsi="Trebuchet MS" w:eastAsia="Times New Roman"/>
      <w:sz w:val="20"/>
      <w:szCs w:val="20"/>
      <w:lang w:val="en-US" w:eastAsia="en-GB"/>
    </w:rPr>
  </w:style>
  <w:style w:type="character" w:styleId="FSNormalChar" w:customStyle="1">
    <w:name w:val="FS Normal Char"/>
    <w:link w:val="FSNormal"/>
    <w:rsid w:val="007E62DC"/>
    <w:rPr>
      <w:rFonts w:ascii="Trebuchet MS" w:hAnsi="Trebuchet MS"/>
      <w:lang w:val="en-US"/>
    </w:rPr>
  </w:style>
  <w:style w:type="paragraph" w:styleId="Nincstrkz">
    <w:name w:val="No Spacing"/>
    <w:link w:val="NincstrkzChar"/>
    <w:uiPriority w:val="1"/>
    <w:qFormat/>
    <w:rsid w:val="007E62DC"/>
    <w:rPr>
      <w:rFonts w:ascii="Calibri" w:hAnsi="Calibri" w:eastAsia="Calibri"/>
      <w:sz w:val="22"/>
      <w:szCs w:val="22"/>
    </w:rPr>
  </w:style>
  <w:style w:type="paragraph" w:styleId="TJ3">
    <w:name w:val="toc 3"/>
    <w:basedOn w:val="Norml"/>
    <w:next w:val="Norml"/>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Lbjegyzetszveg">
    <w:name w:val="footnote text"/>
    <w:aliases w:val="CE-Footnote,Footnote"/>
    <w:basedOn w:val="CE-StandardText"/>
    <w:link w:val="LbjegyzetszvegChar"/>
    <w:uiPriority w:val="99"/>
    <w:unhideWhenUsed/>
    <w:qFormat/>
    <w:rsid w:val="00CD5462"/>
    <w:pPr>
      <w:spacing w:before="60" w:line="240" w:lineRule="auto"/>
    </w:pPr>
    <w:rPr>
      <w:color w:val="7F7F7F" w:themeColor="text1" w:themeTint="80"/>
      <w:sz w:val="17"/>
    </w:rPr>
  </w:style>
  <w:style w:type="character" w:styleId="LbjegyzetszvegChar" w:customStyle="1">
    <w:name w:val="Lábjegyzetszöveg Char"/>
    <w:aliases w:val="CE-Footnote Char,Footnote Char"/>
    <w:basedOn w:val="Bekezdsalapbettpusa"/>
    <w:link w:val="Lbjegyzetszveg"/>
    <w:uiPriority w:val="99"/>
    <w:rsid w:val="00CD5462"/>
    <w:rPr>
      <w:rFonts w:ascii="Trebuchet MS" w:hAnsi="Trebuchet MS"/>
      <w:color w:val="7F7F7F" w:themeColor="text1" w:themeTint="80"/>
      <w:sz w:val="17"/>
      <w:szCs w:val="18"/>
      <w:lang w:val="en-GB"/>
    </w:rPr>
  </w:style>
  <w:style w:type="character" w:styleId="Lbjegyzet-hivatkozs">
    <w:name w:val="footnote reference"/>
    <w:aliases w:val="ESPON Footnote No"/>
    <w:basedOn w:val="Bekezdsalapbettpusa"/>
    <w:uiPriority w:val="99"/>
    <w:unhideWhenUsed/>
    <w:rsid w:val="007E62DC"/>
    <w:rPr>
      <w:vertAlign w:val="superscript"/>
    </w:rPr>
  </w:style>
  <w:style w:type="paragraph" w:styleId="TJ4">
    <w:name w:val="toc 4"/>
    <w:basedOn w:val="Norml"/>
    <w:next w:val="Norml"/>
    <w:autoRedefine/>
    <w:uiPriority w:val="39"/>
    <w:unhideWhenUsed/>
    <w:rsid w:val="006A676A"/>
    <w:pPr>
      <w:ind w:left="440"/>
    </w:pPr>
    <w:rPr>
      <w:rFonts w:asciiTheme="minorHAnsi" w:hAnsiTheme="minorHAnsi"/>
    </w:rPr>
  </w:style>
  <w:style w:type="paragraph" w:styleId="TJ5">
    <w:name w:val="toc 5"/>
    <w:basedOn w:val="Norml"/>
    <w:next w:val="Norml"/>
    <w:autoRedefine/>
    <w:uiPriority w:val="39"/>
    <w:unhideWhenUsed/>
    <w:rsid w:val="006A676A"/>
    <w:pPr>
      <w:ind w:left="660"/>
    </w:pPr>
    <w:rPr>
      <w:rFonts w:asciiTheme="minorHAnsi" w:hAnsiTheme="minorHAnsi"/>
    </w:rPr>
  </w:style>
  <w:style w:type="paragraph" w:styleId="TJ6">
    <w:name w:val="toc 6"/>
    <w:basedOn w:val="Norml"/>
    <w:next w:val="Norml"/>
    <w:autoRedefine/>
    <w:uiPriority w:val="39"/>
    <w:unhideWhenUsed/>
    <w:rsid w:val="006A676A"/>
    <w:pPr>
      <w:ind w:left="880"/>
    </w:pPr>
    <w:rPr>
      <w:rFonts w:asciiTheme="minorHAnsi" w:hAnsiTheme="minorHAnsi"/>
    </w:rPr>
  </w:style>
  <w:style w:type="paragraph" w:styleId="TJ7">
    <w:name w:val="toc 7"/>
    <w:basedOn w:val="Norml"/>
    <w:next w:val="Norml"/>
    <w:autoRedefine/>
    <w:uiPriority w:val="39"/>
    <w:unhideWhenUsed/>
    <w:rsid w:val="006A676A"/>
    <w:pPr>
      <w:ind w:left="1100"/>
    </w:pPr>
    <w:rPr>
      <w:rFonts w:asciiTheme="minorHAnsi" w:hAnsiTheme="minorHAnsi"/>
    </w:rPr>
  </w:style>
  <w:style w:type="paragraph" w:styleId="TJ8">
    <w:name w:val="toc 8"/>
    <w:basedOn w:val="Norml"/>
    <w:next w:val="Norml"/>
    <w:autoRedefine/>
    <w:uiPriority w:val="39"/>
    <w:unhideWhenUsed/>
    <w:rsid w:val="006A676A"/>
    <w:pPr>
      <w:ind w:left="1320"/>
    </w:pPr>
    <w:rPr>
      <w:rFonts w:asciiTheme="minorHAnsi" w:hAnsiTheme="minorHAnsi"/>
    </w:rPr>
  </w:style>
  <w:style w:type="paragraph" w:styleId="TJ9">
    <w:name w:val="toc 9"/>
    <w:basedOn w:val="Norml"/>
    <w:next w:val="Norml"/>
    <w:autoRedefine/>
    <w:uiPriority w:val="39"/>
    <w:unhideWhenUsed/>
    <w:rsid w:val="006A676A"/>
    <w:pPr>
      <w:ind w:left="1540"/>
    </w:pPr>
    <w:rPr>
      <w:rFonts w:asciiTheme="minorHAnsi" w:hAnsiTheme="minorHAnsi"/>
    </w:rPr>
  </w:style>
  <w:style w:type="paragraph" w:styleId="IM1" w:customStyle="1">
    <w:name w:val="IM 1"/>
    <w:basedOn w:val="CommsHeading1"/>
    <w:link w:val="IM1Zchn"/>
    <w:rsid w:val="00605FB6"/>
    <w:pPr>
      <w:numPr>
        <w:numId w:val="5"/>
      </w:numPr>
      <w:tabs>
        <w:tab w:val="clear" w:pos="720"/>
      </w:tabs>
      <w:spacing w:before="120" w:after="120"/>
    </w:pPr>
  </w:style>
  <w:style w:type="paragraph" w:styleId="IM2" w:customStyle="1">
    <w:name w:val="IM 2"/>
    <w:basedOn w:val="CommsHeading11"/>
    <w:link w:val="IM2Zchn"/>
    <w:rsid w:val="00605FB6"/>
    <w:pPr>
      <w:numPr>
        <w:numId w:val="6"/>
      </w:numPr>
      <w:spacing w:before="120" w:after="120"/>
    </w:pPr>
    <w:rPr>
      <w:szCs w:val="24"/>
    </w:rPr>
  </w:style>
  <w:style w:type="character" w:styleId="IM1Zchn" w:customStyle="1">
    <w:name w:val="IM 1 Zchn"/>
    <w:basedOn w:val="CommsHeading1Char"/>
    <w:link w:val="IM1"/>
    <w:rsid w:val="00605FB6"/>
    <w:rPr>
      <w:rFonts w:ascii="Trebuchet MS" w:hAnsi="Trebuchet MS"/>
      <w:b/>
      <w:bCs/>
      <w:color w:val="63858D" w:themeColor="accent1" w:themeShade="BF"/>
      <w:sz w:val="28"/>
    </w:rPr>
  </w:style>
  <w:style w:type="paragraph" w:styleId="IM3" w:customStyle="1">
    <w:name w:val="IM 3"/>
    <w:basedOn w:val="CommsHeading11"/>
    <w:link w:val="IM3Zchn"/>
    <w:rsid w:val="00605FB6"/>
    <w:pPr>
      <w:numPr>
        <w:numId w:val="7"/>
      </w:numPr>
      <w:spacing w:before="120" w:after="120"/>
    </w:pPr>
    <w:rPr>
      <w:b w:val="0"/>
      <w:color w:val="auto"/>
      <w:szCs w:val="24"/>
    </w:rPr>
  </w:style>
  <w:style w:type="character" w:styleId="IM2Zchn" w:customStyle="1">
    <w:name w:val="IM 2 Zchn"/>
    <w:basedOn w:val="CommsHeading11Char"/>
    <w:link w:val="IM2"/>
    <w:rsid w:val="00605FB6"/>
    <w:rPr>
      <w:rFonts w:ascii="Trebuchet MS" w:hAnsi="Trebuchet MS" w:eastAsia="Calibri"/>
      <w:b/>
      <w:bCs/>
      <w:iCs/>
      <w:color w:val="63858D" w:themeColor="accent1" w:themeShade="BF"/>
      <w:sz w:val="24"/>
      <w:szCs w:val="24"/>
    </w:rPr>
  </w:style>
  <w:style w:type="character" w:styleId="IM3Zchn" w:customStyle="1">
    <w:name w:val="IM 3 Zchn"/>
    <w:basedOn w:val="CommsHeading11Char"/>
    <w:link w:val="IM3"/>
    <w:rsid w:val="00605FB6"/>
    <w:rPr>
      <w:rFonts w:ascii="Trebuchet MS" w:hAnsi="Trebuchet MS" w:eastAsia="Calibri"/>
      <w:b w:val="0"/>
      <w:bCs/>
      <w:iCs/>
      <w:color w:val="63858D" w:themeColor="accent1" w:themeShade="BF"/>
      <w:sz w:val="24"/>
      <w:szCs w:val="24"/>
    </w:rPr>
  </w:style>
  <w:style w:type="table" w:styleId="Kzepesrnykols11jellszn">
    <w:name w:val="Medium Shading 1 Accent 1"/>
    <w:basedOn w:val="Normltblzat"/>
    <w:uiPriority w:val="63"/>
    <w:rsid w:val="001722CD"/>
    <w:rPr>
      <w:rFonts w:asciiTheme="minorHAnsi" w:hAnsiTheme="minorHAnsi" w:eastAsiaTheme="minorHAnsi" w:cstheme="minorBidi"/>
      <w:sz w:val="22"/>
      <w:szCs w:val="22"/>
    </w:rPr>
    <w:tblPr>
      <w:tblStyleRowBandSize w:val="1"/>
      <w:tblStyleColBandSize w:val="1"/>
      <w:tblBorders>
        <w:top w:val="single" w:color="ABC0C4" w:themeColor="accent1" w:themeTint="BF" w:sz="8" w:space="0"/>
        <w:left w:val="single" w:color="ABC0C4" w:themeColor="accent1" w:themeTint="BF" w:sz="8" w:space="0"/>
        <w:bottom w:val="single" w:color="ABC0C4" w:themeColor="accent1" w:themeTint="BF" w:sz="8" w:space="0"/>
        <w:right w:val="single" w:color="ABC0C4" w:themeColor="accent1" w:themeTint="BF" w:sz="8" w:space="0"/>
        <w:insideH w:val="single" w:color="ABC0C4" w:themeColor="accent1" w:themeTint="BF" w:sz="8" w:space="0"/>
      </w:tblBorders>
    </w:tblPr>
    <w:tblStylePr w:type="firstRow">
      <w:pPr>
        <w:spacing w:before="0" w:after="0" w:line="240" w:lineRule="auto"/>
      </w:pPr>
      <w:rPr>
        <w:b/>
        <w:bCs/>
        <w:color w:val="FFFFFF" w:themeColor="background1"/>
      </w:rPr>
      <w:tblPr/>
      <w:tcPr>
        <w:tcBorders>
          <w:top w:val="single" w:color="ABC0C4" w:themeColor="accent1" w:themeTint="BF" w:sz="8" w:space="0"/>
          <w:left w:val="single" w:color="ABC0C4" w:themeColor="accent1" w:themeTint="BF" w:sz="8" w:space="0"/>
          <w:bottom w:val="single" w:color="ABC0C4" w:themeColor="accent1" w:themeTint="BF" w:sz="8" w:space="0"/>
          <w:right w:val="single" w:color="ABC0C4" w:themeColor="accent1" w:themeTint="BF" w:sz="8" w:space="0"/>
          <w:insideH w:val="nil"/>
          <w:insideV w:val="nil"/>
        </w:tcBorders>
        <w:shd w:val="clear" w:color="auto" w:fill="90ABB1" w:themeFill="accent1"/>
      </w:tcPr>
    </w:tblStylePr>
    <w:tblStylePr w:type="lastRow">
      <w:pPr>
        <w:spacing w:before="0" w:after="0" w:line="240" w:lineRule="auto"/>
      </w:pPr>
      <w:rPr>
        <w:b/>
        <w:bCs/>
      </w:rPr>
      <w:tblPr/>
      <w:tcPr>
        <w:tcBorders>
          <w:top w:val="double" w:color="ABC0C4" w:themeColor="accent1" w:themeTint="BF" w:sz="6" w:space="0"/>
          <w:left w:val="single" w:color="ABC0C4" w:themeColor="accent1" w:themeTint="BF" w:sz="8" w:space="0"/>
          <w:bottom w:val="single" w:color="ABC0C4" w:themeColor="accent1" w:themeTint="BF" w:sz="8" w:space="0"/>
          <w:right w:val="single" w:color="ABC0C4"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E3EAEB" w:themeFill="accent1" w:themeFillTint="3F"/>
      </w:tcPr>
    </w:tblStylePr>
    <w:tblStylePr w:type="band1Horz">
      <w:tblPr/>
      <w:tcPr>
        <w:tcBorders>
          <w:insideH w:val="nil"/>
          <w:insideV w:val="nil"/>
        </w:tcBorders>
        <w:shd w:val="clear" w:color="auto" w:fill="E3EAEB" w:themeFill="accent1" w:themeFillTint="3F"/>
      </w:tcPr>
    </w:tblStylePr>
    <w:tblStylePr w:type="band2Horz">
      <w:tblPr/>
      <w:tcPr>
        <w:tcBorders>
          <w:insideH w:val="nil"/>
          <w:insideV w:val="nil"/>
        </w:tcBorders>
      </w:tcPr>
    </w:tblStylePr>
  </w:style>
  <w:style w:type="character" w:styleId="SzvegtrzsChar" w:customStyle="1">
    <w:name w:val="Szövegtörzs Char"/>
    <w:basedOn w:val="Bekezdsalapbettpusa"/>
    <w:link w:val="Szvegtrzs"/>
    <w:semiHidden/>
    <w:rsid w:val="0085654A"/>
    <w:rPr>
      <w:rFonts w:ascii="Verdana" w:hAnsi="Verdana" w:eastAsia="Calibri"/>
      <w:szCs w:val="22"/>
    </w:rPr>
  </w:style>
  <w:style w:type="character" w:styleId="ListaszerbekezdsChar" w:customStyle="1">
    <w:name w:val="Listaszerű bekezdés Char"/>
    <w:link w:val="Listaszerbekezds"/>
    <w:uiPriority w:val="34"/>
    <w:rsid w:val="00DC05A9"/>
    <w:rPr>
      <w:rFonts w:ascii="Calibri" w:hAnsi="Calibri" w:eastAsia="Calibri"/>
      <w:sz w:val="22"/>
      <w:szCs w:val="22"/>
      <w:lang w:val="de-AT"/>
    </w:rPr>
  </w:style>
  <w:style w:type="paragraph" w:styleId="Szvegtrzs3">
    <w:name w:val="Body Text 3"/>
    <w:basedOn w:val="Norml"/>
    <w:link w:val="Szvegtrzs3Char"/>
    <w:uiPriority w:val="99"/>
    <w:unhideWhenUsed/>
    <w:rsid w:val="00515CB1"/>
    <w:pPr>
      <w:spacing w:after="120"/>
    </w:pPr>
    <w:rPr>
      <w:sz w:val="16"/>
      <w:szCs w:val="16"/>
    </w:rPr>
  </w:style>
  <w:style w:type="character" w:styleId="Szvegtrzs3Char" w:customStyle="1">
    <w:name w:val="Szövegtörzs 3 Char"/>
    <w:basedOn w:val="Bekezdsalapbettpusa"/>
    <w:link w:val="Szvegtrzs3"/>
    <w:uiPriority w:val="99"/>
    <w:rsid w:val="00515CB1"/>
    <w:rPr>
      <w:rFonts w:ascii="Calibri" w:hAnsi="Calibri" w:eastAsia="Calibri"/>
      <w:sz w:val="16"/>
      <w:szCs w:val="16"/>
      <w:lang w:val="de-AT"/>
    </w:rPr>
  </w:style>
  <w:style w:type="character" w:styleId="lfejChar" w:customStyle="1">
    <w:name w:val="Élőfej Char"/>
    <w:basedOn w:val="Bekezdsalapbettpusa"/>
    <w:link w:val="lfej"/>
    <w:uiPriority w:val="99"/>
    <w:rsid w:val="00A0196F"/>
    <w:rPr>
      <w:rFonts w:ascii="Verdana" w:hAnsi="Verdana" w:eastAsia="Calibri"/>
      <w:sz w:val="16"/>
      <w:szCs w:val="22"/>
      <w:lang w:val="de-AT"/>
    </w:rPr>
  </w:style>
  <w:style w:type="character" w:styleId="llbChar" w:customStyle="1">
    <w:name w:val="Élőláb Char"/>
    <w:basedOn w:val="Bekezdsalapbettpusa"/>
    <w:link w:val="llb"/>
    <w:uiPriority w:val="99"/>
    <w:rsid w:val="00311673"/>
    <w:rPr>
      <w:rFonts w:ascii="Verdana" w:hAnsi="Verdana" w:eastAsia="Calibri"/>
      <w:noProof/>
      <w:sz w:val="16"/>
      <w:szCs w:val="22"/>
    </w:rPr>
  </w:style>
  <w:style w:type="paragraph" w:styleId="bulletpoints" w:customStyle="1">
    <w:name w:val="bulletpoints"/>
    <w:basedOn w:val="CE-BulletPoint1"/>
    <w:link w:val="bulletpointsZchn"/>
    <w:rsid w:val="00DE42C2"/>
  </w:style>
  <w:style w:type="paragraph" w:styleId="bulletpoints2" w:customStyle="1">
    <w:name w:val="bulletpoints 2"/>
    <w:basedOn w:val="CE-BulletPoint1"/>
    <w:link w:val="bulletpoints2Zchn"/>
    <w:rsid w:val="00DE42C2"/>
    <w:pPr>
      <w:numPr>
        <w:ilvl w:val="1"/>
      </w:numPr>
      <w:tabs>
        <w:tab w:val="left" w:pos="851"/>
      </w:tabs>
      <w:ind w:left="993" w:hanging="426"/>
    </w:pPr>
  </w:style>
  <w:style w:type="character" w:styleId="bulletpointsZchn" w:customStyle="1">
    <w:name w:val="bulletpoints Zchn"/>
    <w:basedOn w:val="ListaszerbekezdsChar"/>
    <w:link w:val="bulletpoints"/>
    <w:rsid w:val="00DE42C2"/>
    <w:rPr>
      <w:rFonts w:ascii="Trebuchet MS" w:hAnsi="Trebuchet MS" w:eastAsia="Calibri"/>
      <w:color w:val="000000" w:themeColor="text1"/>
      <w:sz w:val="22"/>
      <w:szCs w:val="18"/>
      <w:lang w:val="en-GB"/>
    </w:rPr>
  </w:style>
  <w:style w:type="table" w:styleId="Sttlista1jellszn">
    <w:name w:val="Dark List Accent 1"/>
    <w:basedOn w:val="Normltblzat"/>
    <w:uiPriority w:val="70"/>
    <w:rsid w:val="00925502"/>
    <w:rPr>
      <w:color w:val="FFFFFF" w:themeColor="background1"/>
    </w:rPr>
    <w:tblPr>
      <w:tblStyleRowBandSize w:val="1"/>
      <w:tblStyleColBandSize w:val="1"/>
    </w:tblPr>
    <w:tcPr>
      <w:shd w:val="clear" w:color="auto" w:fill="90ABB1"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2585D"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63858D"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63858D" w:themeFill="accent1" w:themeFillShade="BF"/>
      </w:tcPr>
    </w:tblStylePr>
    <w:tblStylePr w:type="band1Vert">
      <w:tblPr/>
      <w:tcPr>
        <w:tcBorders>
          <w:top w:val="nil"/>
          <w:left w:val="nil"/>
          <w:bottom w:val="nil"/>
          <w:right w:val="nil"/>
          <w:insideH w:val="nil"/>
          <w:insideV w:val="nil"/>
        </w:tcBorders>
        <w:shd w:val="clear" w:color="auto" w:fill="63858D" w:themeFill="accent1" w:themeFillShade="BF"/>
      </w:tcPr>
    </w:tblStylePr>
    <w:tblStylePr w:type="band1Horz">
      <w:tblPr/>
      <w:tcPr>
        <w:tcBorders>
          <w:top w:val="nil"/>
          <w:left w:val="nil"/>
          <w:bottom w:val="nil"/>
          <w:right w:val="nil"/>
          <w:insideH w:val="nil"/>
          <w:insideV w:val="nil"/>
        </w:tcBorders>
        <w:shd w:val="clear" w:color="auto" w:fill="63858D" w:themeFill="accent1" w:themeFillShade="BF"/>
      </w:tcPr>
    </w:tblStylePr>
  </w:style>
  <w:style w:type="character" w:styleId="bulletpoints2Zchn" w:customStyle="1">
    <w:name w:val="bulletpoints 2 Zchn"/>
    <w:basedOn w:val="ListaszerbekezdsChar"/>
    <w:link w:val="bulletpoints2"/>
    <w:rsid w:val="00DE42C2"/>
    <w:rPr>
      <w:rFonts w:ascii="Trebuchet MS" w:hAnsi="Trebuchet MS" w:eastAsia="Calibri"/>
      <w:color w:val="000000" w:themeColor="text1"/>
      <w:sz w:val="22"/>
      <w:szCs w:val="18"/>
      <w:lang w:val="en-GB"/>
    </w:rPr>
  </w:style>
  <w:style w:type="table" w:styleId="Kzepesrcs36jellszn">
    <w:name w:val="Medium Grid 3 Accent 6"/>
    <w:basedOn w:val="Normltblzat"/>
    <w:uiPriority w:val="69"/>
    <w:rsid w:val="00925502"/>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6DCF9"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E6EB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E6EB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E6EB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E6EB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DB9F3"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DB9F3" w:themeFill="accent6" w:themeFillTint="7F"/>
      </w:tcPr>
    </w:tblStylePr>
  </w:style>
  <w:style w:type="table" w:styleId="CE-Table3" w:customStyle="1">
    <w:name w:val="CE-Table 3"/>
    <w:basedOn w:val="Normltblzat"/>
    <w:uiPriority w:val="99"/>
    <w:rsid w:val="003C5F24"/>
    <w:pPr>
      <w:spacing w:line="276" w:lineRule="auto"/>
    </w:pPr>
    <w:rPr>
      <w:rFonts w:ascii="Trebuchet MS" w:hAnsi="Trebuchet MS"/>
    </w:rPr>
    <w:tblPr>
      <w:tblBorders>
        <w:top w:val="single" w:color="auto" w:sz="4" w:space="0"/>
        <w:bottom w:val="single" w:color="auto" w:sz="4" w:space="0"/>
        <w:insideH w:val="single" w:color="auto" w:sz="4" w:space="0"/>
      </w:tblBorders>
    </w:tblPr>
    <w:tcPr>
      <w:shd w:val="clear" w:color="auto" w:fill="E2E6E9"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styleId="msoaccenttext8" w:customStyle="1">
    <w:name w:val="msoaccenttext8"/>
    <w:link w:val="msoaccenttext8Zchn"/>
    <w:rsid w:val="00CD200F"/>
    <w:rPr>
      <w:rFonts w:ascii="Arial Rounded MT Bold" w:hAnsi="Arial Rounded MT Bold"/>
      <w:color w:val="000000"/>
      <w:kern w:val="28"/>
      <w:lang w:val="de-DE" w:eastAsia="de-DE"/>
      <w14:ligatures w14:val="standard"/>
      <w14:cntxtAlts/>
    </w:rPr>
  </w:style>
  <w:style w:type="paragraph" w:styleId="CE-Headline1" w:customStyle="1">
    <w:name w:val="CE-Headline 1"/>
    <w:basedOn w:val="Cmsor2"/>
    <w:next w:val="CE-StandardText"/>
    <w:link w:val="CE-Headline1Zchn"/>
    <w:qFormat/>
    <w:rsid w:val="00AB6232"/>
    <w:pPr>
      <w:numPr>
        <w:numId w:val="22"/>
      </w:numPr>
      <w:spacing w:before="0"/>
      <w:ind w:right="340"/>
      <w:jc w:val="left"/>
    </w:pPr>
    <w:rPr>
      <w:rFonts w:ascii="Trebuchet MS" w:hAnsi="Trebuchet MS"/>
      <w:noProof/>
      <w:color w:val="708792" w:themeColor="background2"/>
      <w:spacing w:val="-10"/>
      <w:sz w:val="28"/>
      <w:szCs w:val="28"/>
      <w:lang w:val="en-GB" w:eastAsia="de-AT"/>
    </w:rPr>
  </w:style>
  <w:style w:type="paragraph" w:styleId="Headline2" w:customStyle="1">
    <w:name w:val="Headline 2"/>
    <w:basedOn w:val="Cmsor2"/>
    <w:link w:val="Headline2Char"/>
    <w:rsid w:val="00E9195B"/>
    <w:pPr>
      <w:numPr>
        <w:numId w:val="0"/>
      </w:numPr>
      <w:ind w:left="1418"/>
    </w:pPr>
    <w:rPr>
      <w:b w:val="0"/>
      <w:sz w:val="28"/>
      <w:szCs w:val="28"/>
    </w:rPr>
  </w:style>
  <w:style w:type="paragraph" w:styleId="Chapter" w:customStyle="1">
    <w:name w:val="Chapter"/>
    <w:basedOn w:val="msoaccenttext8"/>
    <w:link w:val="ChapterZchn"/>
    <w:rsid w:val="00E9195B"/>
    <w:pPr>
      <w:widowControl w:val="0"/>
    </w:pPr>
    <w:rPr>
      <w:lang w:val="en-US"/>
      <w14:ligatures w14:val="none"/>
    </w:rPr>
  </w:style>
  <w:style w:type="paragraph" w:styleId="Attention" w:customStyle="1">
    <w:name w:val="Attention"/>
    <w:basedOn w:val="Headline2"/>
    <w:link w:val="AttentionChar"/>
    <w:rsid w:val="001172B4"/>
    <w:pPr>
      <w:ind w:left="1843"/>
      <w:jc w:val="left"/>
    </w:pPr>
    <w:rPr>
      <w:rFonts w:ascii="Trebuchet MS" w:hAnsi="Trebuchet MS"/>
      <w:i/>
      <w:sz w:val="18"/>
      <w:szCs w:val="18"/>
      <w:lang w:val="en-US"/>
    </w:rPr>
  </w:style>
  <w:style w:type="paragraph" w:styleId="Headline1part" w:customStyle="1">
    <w:name w:val="Headline 1 part"/>
    <w:basedOn w:val="Cmsor2"/>
    <w:link w:val="Headline1partChar"/>
    <w:rsid w:val="000A739F"/>
    <w:pPr>
      <w:numPr>
        <w:numId w:val="11"/>
      </w:numPr>
      <w:ind w:left="1418" w:firstLine="0"/>
    </w:pPr>
    <w:rPr>
      <w:b w:val="0"/>
      <w:sz w:val="32"/>
      <w:szCs w:val="32"/>
    </w:rPr>
  </w:style>
  <w:style w:type="character" w:styleId="Headline2Char" w:customStyle="1">
    <w:name w:val="Headline 2 Char"/>
    <w:basedOn w:val="Cmsor2Char"/>
    <w:link w:val="Headline2"/>
    <w:rsid w:val="000A739F"/>
    <w:rPr>
      <w:rFonts w:ascii="Arial Rounded MT Bold" w:hAnsi="Arial Rounded MT Bold" w:eastAsia="Calibri"/>
      <w:b w:val="0"/>
      <w:bCs/>
      <w:iCs/>
      <w:color w:val="90ABB1" w:themeColor="accent1"/>
      <w:sz w:val="28"/>
      <w:szCs w:val="28"/>
    </w:rPr>
  </w:style>
  <w:style w:type="character" w:styleId="AttentionChar" w:customStyle="1">
    <w:name w:val="Attention Char"/>
    <w:basedOn w:val="Headline2Char"/>
    <w:link w:val="Attention"/>
    <w:rsid w:val="001172B4"/>
    <w:rPr>
      <w:rFonts w:ascii="Trebuchet MS" w:hAnsi="Trebuchet MS" w:eastAsia="Calibri"/>
      <w:b w:val="0"/>
      <w:bCs/>
      <w:i/>
      <w:iCs/>
      <w:color w:val="90ABB1" w:themeColor="accent1"/>
      <w:sz w:val="18"/>
      <w:szCs w:val="18"/>
      <w:lang w:val="en-US"/>
    </w:rPr>
  </w:style>
  <w:style w:type="paragraph" w:styleId="HeadlineA1" w:customStyle="1">
    <w:name w:val="Headline A1."/>
    <w:basedOn w:val="Cmsor2"/>
    <w:link w:val="HeadlineA1Char"/>
    <w:rsid w:val="000A739F"/>
    <w:rPr>
      <w:b w:val="0"/>
    </w:rPr>
  </w:style>
  <w:style w:type="character" w:styleId="Headline1partChar" w:customStyle="1">
    <w:name w:val="Headline 1 part Char"/>
    <w:basedOn w:val="Cmsor2Char"/>
    <w:link w:val="Headline1part"/>
    <w:rsid w:val="000A739F"/>
    <w:rPr>
      <w:rFonts w:ascii="Arial Rounded MT Bold" w:hAnsi="Arial Rounded MT Bold"/>
      <w:b w:val="0"/>
      <w:bCs/>
      <w:iCs/>
      <w:color w:val="90ABB1" w:themeColor="accent1"/>
      <w:sz w:val="32"/>
      <w:szCs w:val="32"/>
    </w:rPr>
  </w:style>
  <w:style w:type="paragraph" w:styleId="HeadlineA11" w:customStyle="1">
    <w:name w:val="Headline A.1.1"/>
    <w:basedOn w:val="Cmsor3"/>
    <w:rsid w:val="000A739F"/>
    <w:rPr>
      <w:b w:val="0"/>
    </w:rPr>
  </w:style>
  <w:style w:type="character" w:styleId="HeadlineA1Char" w:customStyle="1">
    <w:name w:val="Headline A1. Char"/>
    <w:basedOn w:val="Cmsor2Char"/>
    <w:link w:val="HeadlineA1"/>
    <w:rsid w:val="000A739F"/>
    <w:rPr>
      <w:rFonts w:ascii="Arial Rounded MT Bold" w:hAnsi="Arial Rounded MT Bold"/>
      <w:b w:val="0"/>
      <w:bCs/>
      <w:iCs/>
      <w:color w:val="90ABB1" w:themeColor="accent1"/>
      <w:sz w:val="24"/>
    </w:rPr>
  </w:style>
  <w:style w:type="paragraph" w:styleId="A11" w:customStyle="1">
    <w:name w:val="A.1.1"/>
    <w:basedOn w:val="HeadlineA11"/>
    <w:rsid w:val="001C50A4"/>
    <w:pPr>
      <w:ind w:left="2204" w:hanging="360"/>
    </w:pPr>
    <w:rPr>
      <w:sz w:val="24"/>
      <w:szCs w:val="24"/>
    </w:rPr>
  </w:style>
  <w:style w:type="paragraph" w:styleId="Style1" w:customStyle="1">
    <w:name w:val="Style1"/>
    <w:basedOn w:val="HeadlineA11"/>
    <w:rsid w:val="0047724A"/>
    <w:rPr>
      <w:sz w:val="24"/>
      <w:szCs w:val="24"/>
    </w:rPr>
  </w:style>
  <w:style w:type="paragraph" w:styleId="A1" w:customStyle="1">
    <w:name w:val="A1"/>
    <w:basedOn w:val="HeadlineA1"/>
    <w:rsid w:val="00BD1CF8"/>
    <w:pPr>
      <w:ind w:right="340"/>
    </w:pPr>
    <w:rPr>
      <w:sz w:val="28"/>
      <w:szCs w:val="32"/>
    </w:rPr>
  </w:style>
  <w:style w:type="paragraph" w:styleId="A21" w:customStyle="1">
    <w:name w:val="A.2.1"/>
    <w:basedOn w:val="HeadlineA11"/>
    <w:rsid w:val="005D2350"/>
    <w:pPr>
      <w:numPr>
        <w:numId w:val="0"/>
      </w:numPr>
      <w:ind w:left="1418"/>
    </w:pPr>
  </w:style>
  <w:style w:type="paragraph" w:styleId="Subhead" w:customStyle="1">
    <w:name w:val="Subhead"/>
    <w:basedOn w:val="A21"/>
    <w:rsid w:val="00562568"/>
  </w:style>
  <w:style w:type="paragraph" w:styleId="Subbullets" w:customStyle="1">
    <w:name w:val="Subbullets"/>
    <w:basedOn w:val="bulletpoints2"/>
    <w:rsid w:val="00B24760"/>
    <w:pPr>
      <w:numPr>
        <w:numId w:val="12"/>
      </w:numPr>
      <w:ind w:firstLine="687"/>
    </w:pPr>
  </w:style>
  <w:style w:type="paragraph" w:styleId="A21Italic" w:customStyle="1">
    <w:name w:val="A.2.1 Italic"/>
    <w:basedOn w:val="A21"/>
    <w:rsid w:val="004F2A96"/>
  </w:style>
  <w:style w:type="paragraph" w:styleId="HeaderA2" w:customStyle="1">
    <w:name w:val="Header A.2"/>
    <w:basedOn w:val="A21Italic"/>
    <w:rsid w:val="004579FF"/>
    <w:rPr>
      <w:sz w:val="24"/>
      <w:szCs w:val="24"/>
    </w:rPr>
  </w:style>
  <w:style w:type="paragraph" w:styleId="diamonds" w:customStyle="1">
    <w:name w:val="diamonds"/>
    <w:basedOn w:val="bulletpoints"/>
    <w:rsid w:val="004D67BA"/>
    <w:pPr>
      <w:ind w:hanging="219"/>
    </w:pPr>
    <w:rPr>
      <w:u w:val="single"/>
    </w:rPr>
  </w:style>
  <w:style w:type="paragraph" w:styleId="3H" w:customStyle="1">
    <w:name w:val="3H"/>
    <w:basedOn w:val="CE-Headline1"/>
    <w:rsid w:val="0004039C"/>
  </w:style>
  <w:style w:type="paragraph" w:styleId="A111" w:customStyle="1">
    <w:name w:val="A.1.1.1"/>
    <w:basedOn w:val="3H"/>
    <w:rsid w:val="000B51C5"/>
    <w:rPr>
      <w:i/>
      <w:sz w:val="20"/>
      <w:szCs w:val="24"/>
    </w:rPr>
  </w:style>
  <w:style w:type="table" w:styleId="CE-Table1" w:customStyle="1">
    <w:name w:val="CE-Table 1"/>
    <w:basedOn w:val="Normltblzat"/>
    <w:uiPriority w:val="48"/>
    <w:rsid w:val="00426766"/>
    <w:rPr>
      <w:rFonts w:ascii="Trebuchet MS" w:hAnsi="Trebuchet MS"/>
    </w:rPr>
    <w:tblPr>
      <w:tblStyleRowBandSize w:val="1"/>
      <w:tblStyleColBandSize w:val="1"/>
      <w:tblBorders>
        <w:insideV w:val="single" w:color="FFFFFF" w:themeColor="background1" w:sz="24" w:space="0"/>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08792" w:themeColor="background2"/>
        <w:sz w:val="20"/>
        <w:vertAlign w:val="baseline"/>
      </w:rPr>
      <w:tblPr/>
      <w:tcPr>
        <w:tcBorders>
          <w:top w:val="nil"/>
          <w:left w:val="nil"/>
          <w:bottom w:val="nil"/>
          <w:right w:val="nil"/>
          <w:insideH w:val="nil"/>
          <w:insideV w:val="single" w:color="FFFFFF" w:themeColor="background1" w:sz="24" w:space="0"/>
          <w:tl2br w:val="nil"/>
          <w:tr2bl w:val="nil"/>
        </w:tcBorders>
        <w:shd w:val="clear" w:color="auto" w:fill="auto"/>
      </w:tcPr>
    </w:tblStylePr>
    <w:tblStylePr w:type="lastRow">
      <w:rPr>
        <w:b/>
        <w:bCs/>
      </w:rPr>
      <w:tblPr/>
      <w:tcPr>
        <w:tcBorders>
          <w:top w:val="single" w:color="auto" w:sz="2" w:space="0"/>
          <w:bottom w:val="nil"/>
        </w:tcBorders>
        <w:shd w:val="clear" w:color="auto" w:fill="FFFFFF" w:themeFill="background1"/>
      </w:tcPr>
    </w:tblStylePr>
    <w:tblStylePr w:type="firstCol">
      <w:rPr>
        <w:rFonts w:ascii="Trebuchet MS" w:hAnsi="Trebuchet MS"/>
        <w:b w:val="0"/>
        <w:bCs/>
        <w:color w:val="000000" w:themeColor="text1"/>
        <w:sz w:val="20"/>
      </w:rPr>
    </w:tblStylePr>
    <w:tblStylePr w:type="lastCol">
      <w:rPr>
        <w:b/>
        <w:bCs/>
      </w:rPr>
    </w:tblStylePr>
    <w:tblStylePr w:type="band1Vert">
      <w:tblPr/>
      <w:tcPr>
        <w:tcBorders>
          <w:left w:val="single" w:color="90ABB1" w:themeColor="accent1" w:sz="4" w:space="0"/>
          <w:right w:val="single" w:color="90ABB1" w:themeColor="accent1" w:sz="4" w:space="0"/>
        </w:tcBorders>
      </w:tcPr>
    </w:tblStylePr>
    <w:tblStylePr w:type="band1Horz">
      <w:tblPr/>
      <w:tcPr>
        <w:tcBorders>
          <w:top w:val="single" w:color="90ABB1" w:themeColor="accent1" w:sz="4" w:space="0"/>
          <w:bottom w:val="single" w:color="90ABB1"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0ABB1" w:themeColor="accent1" w:sz="4" w:space="0"/>
          <w:left w:val="nil"/>
        </w:tcBorders>
      </w:tcPr>
    </w:tblStylePr>
    <w:tblStylePr w:type="swCell">
      <w:tblPr/>
      <w:tcPr>
        <w:tcBorders>
          <w:top w:val="double" w:color="90ABB1" w:themeColor="accent1" w:sz="4" w:space="0"/>
          <w:right w:val="nil"/>
        </w:tcBorders>
      </w:tcPr>
    </w:tblStylePr>
  </w:style>
  <w:style w:type="paragraph" w:styleId="A41" w:customStyle="1">
    <w:name w:val="A41"/>
    <w:basedOn w:val="A11"/>
    <w:rsid w:val="003F2FF3"/>
    <w:pPr>
      <w:numPr>
        <w:numId w:val="0"/>
      </w:numPr>
      <w:ind w:left="709" w:firstLine="709"/>
    </w:pPr>
    <w:rPr>
      <w:sz w:val="22"/>
    </w:rPr>
  </w:style>
  <w:style w:type="character" w:styleId="NincstrkzChar" w:customStyle="1">
    <w:name w:val="Nincs térköz Char"/>
    <w:basedOn w:val="Bekezdsalapbettpusa"/>
    <w:link w:val="Nincstrkz"/>
    <w:uiPriority w:val="1"/>
    <w:rsid w:val="006D3BB8"/>
    <w:rPr>
      <w:rFonts w:ascii="Calibri" w:hAnsi="Calibri" w:eastAsia="Calibri"/>
      <w:sz w:val="22"/>
      <w:szCs w:val="22"/>
      <w:lang w:val="de-AT"/>
    </w:rPr>
  </w:style>
  <w:style w:type="paragraph" w:styleId="Szvegtrzs2">
    <w:name w:val="Body Text 2"/>
    <w:basedOn w:val="Norml"/>
    <w:link w:val="Szvegtrzs2Char"/>
    <w:uiPriority w:val="99"/>
    <w:unhideWhenUsed/>
    <w:rsid w:val="00995597"/>
    <w:pPr>
      <w:ind w:left="0" w:right="28"/>
      <w:jc w:val="left"/>
    </w:pPr>
    <w:rPr>
      <w:color w:val="FFFFFF" w:themeColor="background1"/>
    </w:rPr>
  </w:style>
  <w:style w:type="character" w:styleId="Szvegtrzs2Char" w:customStyle="1">
    <w:name w:val="Szövegtörzs 2 Char"/>
    <w:basedOn w:val="Bekezdsalapbettpusa"/>
    <w:link w:val="Szvegtrzs2"/>
    <w:uiPriority w:val="99"/>
    <w:rsid w:val="00995597"/>
    <w:rPr>
      <w:rFonts w:ascii="Trebuchet MS" w:hAnsi="Trebuchet MS" w:eastAsia="Calibri"/>
      <w:color w:val="FFFFFF" w:themeColor="background1"/>
      <w:sz w:val="18"/>
      <w:szCs w:val="22"/>
    </w:rPr>
  </w:style>
  <w:style w:type="numbering" w:styleId="Budgetlines" w:customStyle="1">
    <w:name w:val="Budget lines"/>
    <w:uiPriority w:val="99"/>
    <w:rsid w:val="00464009"/>
    <w:pPr>
      <w:numPr>
        <w:numId w:val="13"/>
      </w:numPr>
    </w:pPr>
  </w:style>
  <w:style w:type="paragraph" w:styleId="EinfAbs" w:customStyle="1">
    <w:name w:val="[Einf. Abs.]"/>
    <w:basedOn w:val="Norml"/>
    <w:uiPriority w:val="99"/>
    <w:rsid w:val="000B21A6"/>
    <w:pPr>
      <w:widowControl w:val="0"/>
      <w:autoSpaceDE w:val="0"/>
      <w:autoSpaceDN w:val="0"/>
      <w:adjustRightInd w:val="0"/>
      <w:spacing w:before="0" w:line="288" w:lineRule="auto"/>
      <w:ind w:left="0" w:right="0"/>
      <w:jc w:val="left"/>
      <w:textAlignment w:val="center"/>
    </w:pPr>
    <w:rPr>
      <w:rFonts w:ascii="MinionPro-Regular" w:hAnsi="MinionPro-Regular" w:cs="MinionPro-Regular" w:eastAsiaTheme="minorEastAsia"/>
      <w:color w:val="000000"/>
      <w:sz w:val="24"/>
      <w:szCs w:val="24"/>
      <w:lang w:val="de-DE" w:eastAsia="de-DE"/>
    </w:rPr>
  </w:style>
  <w:style w:type="paragraph" w:styleId="CE-Headline2" w:customStyle="1">
    <w:name w:val="CE-Headline 2"/>
    <w:basedOn w:val="CE-Headline1"/>
    <w:next w:val="CE-StandardText"/>
    <w:link w:val="CE-Headline2Zchn"/>
    <w:qFormat/>
    <w:rsid w:val="00AB6232"/>
    <w:pPr>
      <w:numPr>
        <w:ilvl w:val="1"/>
      </w:numPr>
      <w:tabs>
        <w:tab w:val="left" w:pos="454"/>
      </w:tabs>
      <w:spacing w:line="240" w:lineRule="auto"/>
    </w:pPr>
    <w:rPr>
      <w:color w:val="90ABB1" w:themeColor="accent1"/>
      <w:sz w:val="26"/>
      <w:szCs w:val="26"/>
    </w:rPr>
  </w:style>
  <w:style w:type="paragraph" w:styleId="CE-Headline4" w:customStyle="1">
    <w:name w:val="CE-Headline 4"/>
    <w:basedOn w:val="Headline2"/>
    <w:next w:val="CE-StandardText"/>
    <w:link w:val="CE-Headline4Zchn"/>
    <w:qFormat/>
    <w:rsid w:val="00CD5462"/>
    <w:pPr>
      <w:numPr>
        <w:ilvl w:val="3"/>
        <w:numId w:val="22"/>
      </w:numPr>
      <w:tabs>
        <w:tab w:val="left" w:pos="1418"/>
      </w:tabs>
      <w:spacing w:before="0"/>
      <w:ind w:right="340"/>
    </w:pPr>
    <w:rPr>
      <w:rFonts w:ascii="Trebuchet MS" w:hAnsi="Trebuchet MS"/>
      <w:b/>
      <w:color w:val="708792" w:themeColor="background2"/>
      <w:sz w:val="20"/>
      <w:szCs w:val="24"/>
      <w:lang w:val="en-GB"/>
    </w:rPr>
  </w:style>
  <w:style w:type="character" w:styleId="CE-Headline1Zchn" w:customStyle="1">
    <w:name w:val="CE-Headline 1 Zchn"/>
    <w:basedOn w:val="Cmsor2Char"/>
    <w:link w:val="CE-Headline1"/>
    <w:rsid w:val="00AB6232"/>
    <w:rPr>
      <w:rFonts w:ascii="Trebuchet MS" w:hAnsi="Trebuchet MS"/>
      <w:b/>
      <w:bCs/>
      <w:iCs/>
      <w:noProof/>
      <w:color w:val="708792" w:themeColor="background2"/>
      <w:spacing w:val="-10"/>
      <w:sz w:val="28"/>
      <w:szCs w:val="28"/>
      <w:lang w:val="en-GB" w:eastAsia="de-AT"/>
    </w:rPr>
  </w:style>
  <w:style w:type="character" w:styleId="CE-Headline2Zchn" w:customStyle="1">
    <w:name w:val="CE-Headline 2 Zchn"/>
    <w:basedOn w:val="CE-Headline1Zchn"/>
    <w:link w:val="CE-Headline2"/>
    <w:rsid w:val="00AB6232"/>
    <w:rPr>
      <w:rFonts w:ascii="Trebuchet MS" w:hAnsi="Trebuchet MS"/>
      <w:b/>
      <w:bCs/>
      <w:iCs/>
      <w:noProof/>
      <w:color w:val="90ABB1" w:themeColor="accent1"/>
      <w:spacing w:val="-10"/>
      <w:sz w:val="26"/>
      <w:szCs w:val="26"/>
      <w:lang w:val="en-GB" w:eastAsia="de-AT"/>
    </w:rPr>
  </w:style>
  <w:style w:type="paragraph" w:styleId="CE-StandardText" w:customStyle="1">
    <w:name w:val="CE-StandardText"/>
    <w:basedOn w:val="Norml"/>
    <w:link w:val="CE-StandardTextZchn"/>
    <w:qFormat/>
    <w:rsid w:val="00CD5462"/>
    <w:pPr>
      <w:ind w:left="0" w:right="0"/>
    </w:pPr>
    <w:rPr>
      <w:rFonts w:ascii="Trebuchet MS" w:hAnsi="Trebuchet MS"/>
      <w:color w:val="000000" w:themeColor="text1"/>
      <w:szCs w:val="18"/>
      <w:lang w:val="en-GB"/>
    </w:rPr>
  </w:style>
  <w:style w:type="character" w:styleId="CE-Headline4Zchn" w:customStyle="1">
    <w:name w:val="CE-Headline 4 Zchn"/>
    <w:basedOn w:val="Headline2Char"/>
    <w:link w:val="CE-Headline4"/>
    <w:rsid w:val="00CD5462"/>
    <w:rPr>
      <w:rFonts w:ascii="Trebuchet MS" w:hAnsi="Trebuchet MS" w:eastAsia="Calibri"/>
      <w:b/>
      <w:bCs/>
      <w:iCs/>
      <w:color w:val="708792" w:themeColor="background2"/>
      <w:sz w:val="28"/>
      <w:szCs w:val="24"/>
      <w:lang w:val="en-GB"/>
    </w:rPr>
  </w:style>
  <w:style w:type="paragraph" w:styleId="CE-List-Bullet" w:customStyle="1">
    <w:name w:val="CE-List-Bullet"/>
    <w:basedOn w:val="CE-StandardText"/>
    <w:link w:val="CE-List-BulletZchn"/>
    <w:rsid w:val="00C33CB3"/>
    <w:pPr>
      <w:numPr>
        <w:numId w:val="14"/>
      </w:numPr>
      <w:ind w:left="360"/>
    </w:pPr>
  </w:style>
  <w:style w:type="character" w:styleId="CE-StandardTextZchn" w:customStyle="1">
    <w:name w:val="CE-StandardText Zchn"/>
    <w:basedOn w:val="Bekezdsalapbettpusa"/>
    <w:link w:val="CE-StandardText"/>
    <w:rsid w:val="00CD5462"/>
    <w:rPr>
      <w:rFonts w:ascii="Trebuchet MS" w:hAnsi="Trebuchet MS"/>
      <w:color w:val="000000" w:themeColor="text1"/>
      <w:szCs w:val="18"/>
      <w:lang w:val="en-GB"/>
    </w:rPr>
  </w:style>
  <w:style w:type="paragraph" w:styleId="CE-List-Numbers" w:customStyle="1">
    <w:name w:val="CE-List-Numbers"/>
    <w:basedOn w:val="CE-StandardText"/>
    <w:link w:val="CE-List-NumbersZchn"/>
    <w:rsid w:val="0068495D"/>
    <w:pPr>
      <w:numPr>
        <w:numId w:val="15"/>
      </w:numPr>
      <w:tabs>
        <w:tab w:val="left" w:pos="284"/>
      </w:tabs>
      <w:ind w:left="567"/>
    </w:pPr>
  </w:style>
  <w:style w:type="character" w:styleId="CE-List-BulletZchn" w:customStyle="1">
    <w:name w:val="CE-List-Bullet Zchn"/>
    <w:basedOn w:val="CE-StandardTextZchn"/>
    <w:link w:val="CE-List-Bullet"/>
    <w:rsid w:val="00C33CB3"/>
    <w:rPr>
      <w:rFonts w:ascii="Trebuchet MS" w:hAnsi="Trebuchet MS"/>
      <w:color w:val="000000" w:themeColor="text1"/>
      <w:szCs w:val="18"/>
      <w:lang w:val="en-GB"/>
    </w:rPr>
  </w:style>
  <w:style w:type="paragraph" w:styleId="PubTitle" w:customStyle="1">
    <w:name w:val="Pub.Title"/>
    <w:basedOn w:val="Norml"/>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styleId="CE-List-NumbersZchn" w:customStyle="1">
    <w:name w:val="CE-List-Numbers Zchn"/>
    <w:basedOn w:val="CE-StandardTextZchn"/>
    <w:link w:val="CE-List-Numbers"/>
    <w:rsid w:val="0068495D"/>
    <w:rPr>
      <w:rFonts w:ascii="Trebuchet MS" w:hAnsi="Trebuchet MS"/>
      <w:color w:val="000000" w:themeColor="text1"/>
      <w:szCs w:val="18"/>
      <w:lang w:val="en-GB"/>
    </w:rPr>
  </w:style>
  <w:style w:type="paragraph" w:styleId="CE-TableHead" w:customStyle="1">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styleId="PubTitleZchn" w:customStyle="1">
    <w:name w:val="Pub.Title Zchn"/>
    <w:basedOn w:val="Bekezdsalapbettpusa"/>
    <w:link w:val="PubTitle"/>
    <w:rsid w:val="001A4AC1"/>
    <w:rPr>
      <w:rFonts w:ascii="Trebuchet MS" w:hAnsi="Trebuchet MS"/>
      <w:b/>
      <w:spacing w:val="-20"/>
      <w:kern w:val="72"/>
      <w:sz w:val="72"/>
      <w:szCs w:val="72"/>
      <w:lang w:val="en-US"/>
      <w14:ligatures w14:val="standard"/>
    </w:rPr>
  </w:style>
  <w:style w:type="paragraph" w:styleId="TableText" w:customStyle="1">
    <w:name w:val="Table Text"/>
    <w:basedOn w:val="Norml"/>
    <w:link w:val="TableTextZchn"/>
    <w:autoRedefine/>
    <w:qFormat/>
    <w:rsid w:val="00C33CB3"/>
    <w:pPr>
      <w:ind w:left="0"/>
      <w:jc w:val="left"/>
    </w:pPr>
    <w:rPr>
      <w:rFonts w:ascii="Trebuchet MS" w:hAnsi="Trebuchet MS"/>
      <w:color w:val="0A5188" w:themeColor="accent6" w:themeShade="BF"/>
      <w:spacing w:val="-2"/>
      <w:sz w:val="16"/>
      <w:szCs w:val="15"/>
      <w:lang w:val="en-GB"/>
    </w:rPr>
  </w:style>
  <w:style w:type="character" w:styleId="CE-TableHeadZchn" w:customStyle="1">
    <w:name w:val="CE-Table Head Zchn"/>
    <w:basedOn w:val="CE-Headline2Zchn"/>
    <w:link w:val="CE-TableHead"/>
    <w:rsid w:val="00C33CB3"/>
    <w:rPr>
      <w:rFonts w:ascii="Trebuchet MS" w:hAnsi="Trebuchet MS" w:eastAsiaTheme="minorHAnsi" w:cstheme="minorBidi"/>
      <w:b w:val="0"/>
      <w:bCs w:val="0"/>
      <w:iCs/>
      <w:noProof/>
      <w:color w:val="FFFFFF" w:themeColor="background1"/>
      <w:spacing w:val="-10"/>
      <w:sz w:val="26"/>
      <w:szCs w:val="24"/>
      <w:lang w:val="en-GB" w:eastAsia="de-AT"/>
    </w:rPr>
  </w:style>
  <w:style w:type="paragraph" w:styleId="CE-TableList" w:customStyle="1">
    <w:name w:val="CE-Table List"/>
    <w:basedOn w:val="CE-List-Bullet"/>
    <w:link w:val="CE-TableListZchn"/>
    <w:autoRedefine/>
    <w:rsid w:val="00C33CB3"/>
    <w:pPr>
      <w:ind w:left="357" w:right="340" w:hanging="357"/>
      <w:jc w:val="left"/>
    </w:pPr>
    <w:rPr>
      <w:color w:val="0A5188" w:themeColor="accent6" w:themeShade="BF"/>
      <w:spacing w:val="-2"/>
      <w:sz w:val="16"/>
      <w:szCs w:val="16"/>
    </w:rPr>
  </w:style>
  <w:style w:type="character" w:styleId="TableTextZchn" w:customStyle="1">
    <w:name w:val="Table Text Zchn"/>
    <w:basedOn w:val="Bekezdsalapbettpusa"/>
    <w:link w:val="TableText"/>
    <w:rsid w:val="00C33CB3"/>
    <w:rPr>
      <w:rFonts w:ascii="Trebuchet MS" w:hAnsi="Trebuchet MS"/>
      <w:color w:val="0A5188" w:themeColor="accent6" w:themeShade="BF"/>
      <w:spacing w:val="-2"/>
      <w:sz w:val="16"/>
      <w:szCs w:val="15"/>
      <w:lang w:val="en-GB"/>
    </w:rPr>
  </w:style>
  <w:style w:type="paragraph" w:styleId="CE-Sidebar" w:customStyle="1">
    <w:name w:val="CE-Sidebar"/>
    <w:basedOn w:val="Chapter"/>
    <w:link w:val="CE-SidebarZchn"/>
    <w:autoRedefine/>
    <w:rsid w:val="004563B8"/>
    <w:pPr>
      <w:spacing w:line="240" w:lineRule="atLeast"/>
    </w:pPr>
    <w:rPr>
      <w:rFonts w:ascii="Trebuchet MS" w:hAnsi="Trebuchet MS"/>
      <w:color w:val="0E6EB6" w:themeColor="accent6"/>
      <w:sz w:val="16"/>
      <w:szCs w:val="18"/>
    </w:rPr>
  </w:style>
  <w:style w:type="character" w:styleId="CE-TableListZchn" w:customStyle="1">
    <w:name w:val="CE-Table List Zchn"/>
    <w:basedOn w:val="CE-List-BulletZchn"/>
    <w:link w:val="CE-TableList"/>
    <w:rsid w:val="00C33CB3"/>
    <w:rPr>
      <w:rFonts w:ascii="Trebuchet MS" w:hAnsi="Trebuchet MS"/>
      <w:color w:val="0A5188" w:themeColor="accent6" w:themeShade="BF"/>
      <w:spacing w:val="-2"/>
      <w:sz w:val="16"/>
      <w:szCs w:val="16"/>
      <w:lang w:val="en-GB"/>
    </w:rPr>
  </w:style>
  <w:style w:type="paragraph" w:styleId="CE-SidebarHead" w:customStyle="1">
    <w:name w:val="CE-Sidebar Head"/>
    <w:basedOn w:val="CE-Sidebar"/>
    <w:link w:val="CE-SidebarHeadZchn"/>
    <w:rsid w:val="00B76958"/>
    <w:rPr>
      <w:b/>
      <w:caps/>
      <w:color w:val="7494A4"/>
      <w:sz w:val="22"/>
      <w:szCs w:val="22"/>
      <w:u w:color="E5E5E5" w:themeColor="text1" w:themeTint="1A"/>
    </w:rPr>
  </w:style>
  <w:style w:type="character" w:styleId="msoaccenttext8Zchn" w:customStyle="1">
    <w:name w:val="msoaccenttext8 Zchn"/>
    <w:basedOn w:val="Bekezdsalapbettpusa"/>
    <w:link w:val="msoaccenttext8"/>
    <w:rsid w:val="004563B8"/>
    <w:rPr>
      <w:rFonts w:ascii="Arial Rounded MT Bold" w:hAnsi="Arial Rounded MT Bold"/>
      <w:color w:val="000000"/>
      <w:kern w:val="28"/>
      <w:lang w:val="de-DE" w:eastAsia="de-DE"/>
      <w14:ligatures w14:val="standard"/>
      <w14:cntxtAlts/>
    </w:rPr>
  </w:style>
  <w:style w:type="character" w:styleId="ChapterZchn" w:customStyle="1">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styleId="CE-SidebarZchn" w:customStyle="1">
    <w:name w:val="CE-Sidebar Zchn"/>
    <w:basedOn w:val="ChapterZchn"/>
    <w:link w:val="CE-Sidebar"/>
    <w:rsid w:val="004563B8"/>
    <w:rPr>
      <w:rFonts w:ascii="Trebuchet MS" w:hAnsi="Trebuchet MS"/>
      <w:color w:val="0E6EB6" w:themeColor="accent6"/>
      <w:kern w:val="28"/>
      <w:sz w:val="16"/>
      <w:szCs w:val="18"/>
      <w:lang w:val="en-US" w:eastAsia="de-DE"/>
      <w14:ligatures w14:val="standard"/>
      <w14:cntxtAlts/>
    </w:rPr>
  </w:style>
  <w:style w:type="character" w:styleId="Helyrzszveg">
    <w:name w:val="Placeholder Text"/>
    <w:basedOn w:val="Bekezdsalapbettpusa"/>
    <w:uiPriority w:val="99"/>
    <w:semiHidden/>
    <w:rsid w:val="00EA293B"/>
    <w:rPr>
      <w:color w:val="808080"/>
    </w:rPr>
  </w:style>
  <w:style w:type="character" w:styleId="CE-SidebarHeadZchn" w:customStyle="1">
    <w:name w:val="CE-Sidebar Head Zchn"/>
    <w:basedOn w:val="CE-SidebarZchn"/>
    <w:link w:val="CE-SidebarHead"/>
    <w:rsid w:val="00B76958"/>
    <w:rPr>
      <w:rFonts w:ascii="Trebuchet MS" w:hAnsi="Trebuchet MS"/>
      <w:b/>
      <w:caps/>
      <w:color w:val="7494A4"/>
      <w:kern w:val="28"/>
      <w:sz w:val="22"/>
      <w:szCs w:val="22"/>
      <w:u w:color="E5E5E5" w:themeColor="text1" w:themeTint="1A"/>
      <w:lang w:val="en-US" w:eastAsia="de-DE"/>
      <w14:ligatures w14:val="standard"/>
      <w14:cntxtAlts/>
    </w:rPr>
  </w:style>
  <w:style w:type="paragraph" w:styleId="CE-HeadlineTitle" w:customStyle="1">
    <w:name w:val="CE-Headline Title"/>
    <w:basedOn w:val="PubTitle"/>
    <w:link w:val="CE-HeadlineTitleZchn"/>
    <w:qFormat/>
    <w:rsid w:val="00CD5462"/>
    <w:pPr>
      <w:spacing w:after="240" w:line="700" w:lineRule="exact"/>
    </w:pPr>
    <w:rPr>
      <w:b w:val="0"/>
      <w:caps/>
      <w:color w:val="708792" w:themeColor="background2"/>
      <w:sz w:val="60"/>
      <w:szCs w:val="76"/>
      <w:lang w:val="en-GB"/>
    </w:rPr>
  </w:style>
  <w:style w:type="character" w:styleId="CE-HeadlineTitleZchn" w:customStyle="1">
    <w:name w:val="CE-Headline Title Zchn"/>
    <w:basedOn w:val="PubTitleZchn"/>
    <w:link w:val="CE-HeadlineTitle"/>
    <w:rsid w:val="00CD5462"/>
    <w:rPr>
      <w:rFonts w:ascii="Trebuchet MS" w:hAnsi="Trebuchet MS"/>
      <w:b w:val="0"/>
      <w:caps/>
      <w:color w:val="708792" w:themeColor="background2"/>
      <w:spacing w:val="-20"/>
      <w:kern w:val="72"/>
      <w:sz w:val="60"/>
      <w:szCs w:val="76"/>
      <w:lang w:val="en-GB"/>
      <w14:ligatures w14:val="standard"/>
    </w:rPr>
  </w:style>
  <w:style w:type="character" w:styleId="Fliesstext" w:customStyle="1">
    <w:name w:val="Fliesstext"/>
    <w:uiPriority w:val="99"/>
    <w:rsid w:val="004016B9"/>
    <w:rPr>
      <w:rFonts w:ascii="Trebuchet MS" w:hAnsi="Trebuchet MS" w:cs="Trebuchet MS"/>
      <w:color w:val="000000"/>
      <w:spacing w:val="0"/>
      <w:sz w:val="18"/>
      <w:szCs w:val="18"/>
    </w:rPr>
  </w:style>
  <w:style w:type="numbering" w:styleId="CentralEuropeStandard" w:customStyle="1">
    <w:name w:val="CentralEurope Standard"/>
    <w:uiPriority w:val="99"/>
    <w:rsid w:val="00C25513"/>
    <w:pPr>
      <w:numPr>
        <w:numId w:val="16"/>
      </w:numPr>
    </w:pPr>
  </w:style>
  <w:style w:type="paragraph" w:styleId="CE-BulletPoint1" w:customStyle="1">
    <w:name w:val="CE-BulletPoint1"/>
    <w:basedOn w:val="CE-StandardText"/>
    <w:link w:val="CE-BulletPoint1Zchn"/>
    <w:rsid w:val="00CD5462"/>
    <w:pPr>
      <w:numPr>
        <w:numId w:val="24"/>
      </w:numPr>
      <w:ind w:left="284" w:hanging="284"/>
      <w:jc w:val="left"/>
    </w:pPr>
  </w:style>
  <w:style w:type="character" w:styleId="CE-BulletPoint1Zchn" w:customStyle="1">
    <w:name w:val="CE-BulletPoint1 Zchn"/>
    <w:basedOn w:val="CE-StandardTextZchn"/>
    <w:link w:val="CE-BulletPoint1"/>
    <w:rsid w:val="00CD5462"/>
    <w:rPr>
      <w:rFonts w:ascii="Trebuchet MS" w:hAnsi="Trebuchet MS"/>
      <w:color w:val="000000" w:themeColor="text1"/>
      <w:szCs w:val="18"/>
      <w:lang w:val="en-GB"/>
    </w:rPr>
  </w:style>
  <w:style w:type="paragraph" w:styleId="CE-BulletPoint2" w:customStyle="1">
    <w:name w:val="CE-BulletPoint2"/>
    <w:basedOn w:val="CE-BulletPoint1"/>
    <w:link w:val="CE-BulletPoint2Zchn"/>
    <w:rsid w:val="00706D40"/>
    <w:pPr>
      <w:numPr>
        <w:numId w:val="25"/>
      </w:numPr>
    </w:pPr>
  </w:style>
  <w:style w:type="paragraph" w:styleId="CE-BulletPoint3" w:customStyle="1">
    <w:name w:val="CE-BulletPoint3"/>
    <w:basedOn w:val="CE-BulletPoint1"/>
    <w:link w:val="CE-BulletPoint3Zchn"/>
    <w:rsid w:val="00DE42C2"/>
    <w:pPr>
      <w:numPr>
        <w:ilvl w:val="2"/>
      </w:numPr>
      <w:ind w:left="1276" w:hanging="283"/>
    </w:pPr>
  </w:style>
  <w:style w:type="character" w:styleId="CE-BulletPoint2Zchn" w:customStyle="1">
    <w:name w:val="CE-BulletPoint2 Zchn"/>
    <w:basedOn w:val="CE-BulletPoint1Zchn"/>
    <w:link w:val="CE-BulletPoint2"/>
    <w:rsid w:val="00706D40"/>
    <w:rPr>
      <w:rFonts w:ascii="Trebuchet MS" w:hAnsi="Trebuchet MS"/>
      <w:color w:val="000000" w:themeColor="text1"/>
      <w:szCs w:val="18"/>
      <w:lang w:val="en-GB"/>
    </w:rPr>
  </w:style>
  <w:style w:type="paragraph" w:styleId="CE-TableStandardWhite" w:customStyle="1">
    <w:name w:val="CE-Table Standard White"/>
    <w:basedOn w:val="CE-StandardText"/>
    <w:link w:val="CE-TableStandardWhiteZchn"/>
    <w:qFormat/>
    <w:rsid w:val="00C33CB3"/>
    <w:pPr>
      <w:spacing w:line="240" w:lineRule="auto"/>
      <w:jc w:val="left"/>
    </w:pPr>
    <w:rPr>
      <w:b/>
      <w:bCs/>
      <w:color w:val="FFFFFF" w:themeColor="background1"/>
    </w:rPr>
  </w:style>
  <w:style w:type="character" w:styleId="CE-BulletPoint3Zchn" w:customStyle="1">
    <w:name w:val="CE-BulletPoint3 Zchn"/>
    <w:basedOn w:val="CE-BulletPoint1Zchn"/>
    <w:link w:val="CE-BulletPoint3"/>
    <w:rsid w:val="00DE42C2"/>
    <w:rPr>
      <w:rFonts w:ascii="Trebuchet MS" w:hAnsi="Trebuchet MS"/>
      <w:color w:val="000000" w:themeColor="text1"/>
      <w:szCs w:val="18"/>
      <w:lang w:val="en-GB"/>
    </w:rPr>
  </w:style>
  <w:style w:type="paragraph" w:styleId="CE-TableStandard" w:customStyle="1">
    <w:name w:val="CE-Table Standard"/>
    <w:basedOn w:val="CE-TableStandardWhite"/>
    <w:link w:val="CE-TableStandardZchn"/>
    <w:qFormat/>
    <w:rsid w:val="0077545E"/>
    <w:pPr>
      <w:spacing w:before="60" w:after="60" w:line="288" w:lineRule="auto"/>
    </w:pPr>
    <w:rPr>
      <w:b w:val="0"/>
      <w:color w:val="000000" w:themeColor="text1"/>
      <w:sz w:val="17"/>
    </w:rPr>
  </w:style>
  <w:style w:type="character" w:styleId="CE-TableStandardWhiteZchn" w:customStyle="1">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Idzet">
    <w:name w:val="Quote"/>
    <w:aliases w:val="CE-Quotation"/>
    <w:basedOn w:val="Norml"/>
    <w:next w:val="CE-StandardText"/>
    <w:link w:val="IdzetChar"/>
    <w:uiPriority w:val="29"/>
    <w:qFormat/>
    <w:rsid w:val="00C33CB3"/>
    <w:pPr>
      <w:spacing w:before="0" w:after="200"/>
      <w:ind w:left="0" w:right="0"/>
      <w:jc w:val="left"/>
    </w:pPr>
    <w:rPr>
      <w:rFonts w:ascii="Trebuchet MS" w:hAnsi="Trebuchet MS" w:eastAsiaTheme="minorEastAsia" w:cstheme="minorBidi"/>
      <w:b/>
      <w:iCs/>
      <w:color w:val="C8D3D8" w:themeColor="accent2"/>
      <w:sz w:val="18"/>
      <w:szCs w:val="22"/>
      <w:lang w:val="en-GB" w:eastAsia="de-AT"/>
    </w:rPr>
  </w:style>
  <w:style w:type="character" w:styleId="CE-TableStandardZchn" w:customStyle="1">
    <w:name w:val="CE-Table Standard Zchn"/>
    <w:basedOn w:val="CE-TableStandardWhiteZchn"/>
    <w:link w:val="CE-TableStandard"/>
    <w:rsid w:val="0077545E"/>
    <w:rPr>
      <w:rFonts w:ascii="Trebuchet MS" w:hAnsi="Trebuchet MS"/>
      <w:b w:val="0"/>
      <w:bCs/>
      <w:color w:val="000000" w:themeColor="text1"/>
      <w:sz w:val="17"/>
      <w:szCs w:val="18"/>
      <w:lang w:val="en-GB"/>
    </w:rPr>
  </w:style>
  <w:style w:type="character" w:styleId="IdzetChar" w:customStyle="1">
    <w:name w:val="Idézet Char"/>
    <w:aliases w:val="CE-Quotation Char"/>
    <w:basedOn w:val="Bekezdsalapbettpusa"/>
    <w:link w:val="Idzet"/>
    <w:uiPriority w:val="29"/>
    <w:rsid w:val="00C33CB3"/>
    <w:rPr>
      <w:rFonts w:ascii="Trebuchet MS" w:hAnsi="Trebuchet MS" w:eastAsiaTheme="minorEastAsia" w:cstheme="minorBidi"/>
      <w:b/>
      <w:iCs/>
      <w:color w:val="C8D3D8" w:themeColor="accent2"/>
      <w:sz w:val="18"/>
      <w:szCs w:val="22"/>
      <w:lang w:val="en-GB" w:eastAsia="de-AT"/>
    </w:rPr>
  </w:style>
  <w:style w:type="paragraph" w:styleId="CE-TableStandardBold" w:customStyle="1">
    <w:name w:val="CE-Table Standard Bold"/>
    <w:basedOn w:val="CE-TableStandard"/>
    <w:link w:val="CE-TableStandardBoldZchn"/>
    <w:rsid w:val="00ED042D"/>
    <w:rPr>
      <w:b/>
      <w:bCs w:val="0"/>
    </w:rPr>
  </w:style>
  <w:style w:type="character" w:styleId="CE-TableStandardBoldZchn" w:customStyle="1">
    <w:name w:val="CE-Table Standard Bold Zchn"/>
    <w:basedOn w:val="CE-TableStandardZchn"/>
    <w:link w:val="CE-TableStandardBold"/>
    <w:rsid w:val="00ED042D"/>
    <w:rPr>
      <w:rFonts w:ascii="Trebuchet MS" w:hAnsi="Trebuchet MS"/>
      <w:b/>
      <w:bCs w:val="0"/>
      <w:color w:val="0C0C0C" w:themeColor="text2"/>
      <w:sz w:val="18"/>
      <w:szCs w:val="18"/>
      <w:lang w:val="en-US"/>
    </w:rPr>
  </w:style>
  <w:style w:type="numbering" w:styleId="CE-List" w:customStyle="1">
    <w:name w:val="CE-List"/>
    <w:uiPriority w:val="99"/>
    <w:rsid w:val="00E3317E"/>
    <w:pPr>
      <w:numPr>
        <w:numId w:val="17"/>
      </w:numPr>
    </w:pPr>
  </w:style>
  <w:style w:type="numbering" w:styleId="Formatvorlage1" w:customStyle="1">
    <w:name w:val="Formatvorlage1"/>
    <w:uiPriority w:val="99"/>
    <w:rsid w:val="001161C3"/>
    <w:pPr>
      <w:numPr>
        <w:numId w:val="18"/>
      </w:numPr>
    </w:pPr>
  </w:style>
  <w:style w:type="table" w:styleId="CE-TableExample" w:customStyle="1">
    <w:name w:val="CE-Table Example"/>
    <w:basedOn w:val="Normltblzat"/>
    <w:uiPriority w:val="99"/>
    <w:rsid w:val="005158CB"/>
    <w:rPr>
      <w:rFonts w:ascii="Trebuchet MS" w:hAnsi="Trebuchet MS"/>
      <w:sz w:val="18"/>
    </w:rPr>
    <w:tblPr>
      <w:tblBorders>
        <w:top w:val="single" w:color="708792" w:themeColor="background2" w:sz="24" w:space="0"/>
        <w:bottom w:val="single" w:color="708792" w:themeColor="background2" w:sz="24" w:space="0"/>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08792" w:themeColor="background2"/>
        <w:sz w:val="60"/>
        <w:vertAlign w:val="baseline"/>
      </w:rPr>
    </w:tblStylePr>
  </w:style>
  <w:style w:type="table" w:styleId="Vilgoslista">
    <w:name w:val="Light List"/>
    <w:basedOn w:val="Normltblzat"/>
    <w:uiPriority w:val="61"/>
    <w:rsid w:val="00DC0E0B"/>
    <w:rPr>
      <w:rFonts w:asciiTheme="minorHAnsi" w:hAnsiTheme="minorHAnsi" w:eastAsiaTheme="minorEastAsia" w:cstheme="minorBidi"/>
      <w:sz w:val="22"/>
      <w:szCs w:val="22"/>
      <w:lang w:eastAsia="de-AT"/>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paragraph" w:styleId="CE-TableStandardBold0" w:customStyle="1">
    <w:name w:val="CE-Table StandardBold"/>
    <w:basedOn w:val="CE-TableStandard"/>
    <w:link w:val="CE-TableStandardBoldZchn0"/>
    <w:qFormat/>
    <w:rsid w:val="00CD5462"/>
    <w:rPr>
      <w:b/>
      <w:bCs w:val="0"/>
    </w:rPr>
  </w:style>
  <w:style w:type="character" w:styleId="CE-TableStandardBoldZchn0" w:customStyle="1">
    <w:name w:val="CE-Table StandardBold Zchn"/>
    <w:basedOn w:val="CE-TableStandardZchn"/>
    <w:link w:val="CE-TableStandardBold0"/>
    <w:rsid w:val="00CD5462"/>
    <w:rPr>
      <w:rFonts w:ascii="Trebuchet MS" w:hAnsi="Trebuchet MS"/>
      <w:b/>
      <w:bCs w:val="0"/>
      <w:color w:val="000000" w:themeColor="text1"/>
      <w:sz w:val="17"/>
      <w:szCs w:val="18"/>
      <w:lang w:val="en-GB"/>
    </w:rPr>
  </w:style>
  <w:style w:type="table" w:styleId="GridTable5Dark-Accent11" w:customStyle="1">
    <w:name w:val="Grid Table 5 Dark - Accent 11"/>
    <w:basedOn w:val="Normltblzat"/>
    <w:uiPriority w:val="50"/>
    <w:rsid w:val="00426766"/>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8EEEF" w:themeFill="accent1" w:themeFillTint="33"/>
    </w:tcPr>
    <w:tblStylePr w:type="firstRow">
      <w:rPr>
        <w:b/>
        <w:bCs/>
        <w:color w:val="FFFFFF" w:themeColor="background1"/>
        <w:u w:color="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0ABB1"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0ABB1"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0ABB1"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0ABB1" w:themeFill="accent1"/>
      </w:tcPr>
    </w:tblStylePr>
    <w:tblStylePr w:type="band1Vert">
      <w:tblPr/>
      <w:tcPr>
        <w:shd w:val="clear" w:color="auto" w:fill="D2DDDF" w:themeFill="accent1" w:themeFillTint="66"/>
      </w:tcPr>
    </w:tblStylePr>
    <w:tblStylePr w:type="band1Horz">
      <w:tblPr/>
      <w:tcPr>
        <w:shd w:val="clear" w:color="auto" w:fill="D2DDDF" w:themeFill="accent1" w:themeFillTint="66"/>
      </w:tcPr>
    </w:tblStylePr>
  </w:style>
  <w:style w:type="numbering" w:styleId="Formatvorlage2" w:customStyle="1">
    <w:name w:val="Formatvorlage2"/>
    <w:uiPriority w:val="99"/>
    <w:rsid w:val="004B06F7"/>
    <w:pPr>
      <w:numPr>
        <w:numId w:val="19"/>
      </w:numPr>
    </w:pPr>
  </w:style>
  <w:style w:type="paragraph" w:styleId="CE-Headline3" w:customStyle="1">
    <w:name w:val="CE-Headline 3"/>
    <w:basedOn w:val="CE-Headline4"/>
    <w:next w:val="CE-StandardText"/>
    <w:link w:val="CE-Headline3Zchn"/>
    <w:qFormat/>
    <w:rsid w:val="004B25BB"/>
    <w:pPr>
      <w:numPr>
        <w:ilvl w:val="2"/>
      </w:numPr>
      <w:tabs>
        <w:tab w:val="left" w:pos="964"/>
      </w:tabs>
      <w:spacing w:before="120" w:after="120"/>
    </w:pPr>
    <w:rPr>
      <w:color w:val="90ABB1" w:themeColor="accent1"/>
      <w:sz w:val="23"/>
      <w:szCs w:val="23"/>
      <w:lang w:eastAsia="de-AT"/>
    </w:rPr>
  </w:style>
  <w:style w:type="paragraph" w:styleId="CE-Quote" w:customStyle="1">
    <w:name w:val="CE-Quote"/>
    <w:basedOn w:val="CE-StandardText"/>
    <w:link w:val="CE-QuoteZchn"/>
    <w:qFormat/>
    <w:rsid w:val="001F57EC"/>
    <w:pPr>
      <w:jc w:val="left"/>
    </w:pPr>
    <w:rPr>
      <w:i/>
      <w:lang w:eastAsia="de-AT"/>
    </w:rPr>
  </w:style>
  <w:style w:type="character" w:styleId="CE-Headline3Zchn" w:customStyle="1">
    <w:name w:val="CE-Headline 3 Zchn"/>
    <w:basedOn w:val="CE-Headline4Zchn"/>
    <w:link w:val="CE-Headline3"/>
    <w:rsid w:val="004B25BB"/>
    <w:rPr>
      <w:rFonts w:ascii="Trebuchet MS" w:hAnsi="Trebuchet MS" w:eastAsia="Calibri"/>
      <w:b/>
      <w:bCs/>
      <w:iCs/>
      <w:color w:val="90ABB1" w:themeColor="accent1"/>
      <w:sz w:val="23"/>
      <w:szCs w:val="23"/>
      <w:lang w:val="en-GB" w:eastAsia="de-AT"/>
    </w:rPr>
  </w:style>
  <w:style w:type="character" w:styleId="CE-QuoteZchn" w:customStyle="1">
    <w:name w:val="CE-Quote Zchn"/>
    <w:basedOn w:val="CE-StandardTextZchn"/>
    <w:link w:val="CE-Quote"/>
    <w:rsid w:val="001F57EC"/>
    <w:rPr>
      <w:rFonts w:ascii="Trebuchet MS" w:hAnsi="Trebuchet MS"/>
      <w:i/>
      <w:color w:val="0C0C0C" w:themeColor="text2"/>
      <w:szCs w:val="18"/>
      <w:lang w:val="en-GB" w:eastAsia="de-AT"/>
    </w:rPr>
  </w:style>
  <w:style w:type="numbering" w:styleId="CE-ListStandardText" w:customStyle="1">
    <w:name w:val="CE-List StandardText"/>
    <w:uiPriority w:val="99"/>
    <w:rsid w:val="005C49B1"/>
    <w:pPr>
      <w:numPr>
        <w:numId w:val="20"/>
      </w:numPr>
    </w:pPr>
  </w:style>
  <w:style w:type="numbering" w:styleId="CE-HeadNumbering" w:customStyle="1">
    <w:name w:val="CE-HeadNumbering"/>
    <w:uiPriority w:val="99"/>
    <w:rsid w:val="003F0BC1"/>
    <w:pPr>
      <w:numPr>
        <w:numId w:val="21"/>
      </w:numPr>
    </w:pPr>
  </w:style>
  <w:style w:type="paragraph" w:styleId="CE-HeadlineChapter" w:customStyle="1">
    <w:name w:val="CE-Headline Chapter"/>
    <w:basedOn w:val="CE-Headline1"/>
    <w:next w:val="CE-Headline1"/>
    <w:link w:val="CE-HeadlineChapterZchn"/>
    <w:qFormat/>
    <w:rsid w:val="00CD5462"/>
    <w:pPr>
      <w:numPr>
        <w:numId w:val="23"/>
      </w:numPr>
      <w:pBdr>
        <w:top w:val="single" w:color="708792" w:themeColor="background2" w:sz="4" w:space="6"/>
        <w:left w:val="single" w:color="708792" w:themeColor="background2" w:sz="4" w:space="4"/>
        <w:bottom w:val="single" w:color="708792" w:themeColor="background2" w:sz="4" w:space="4"/>
        <w:right w:val="single" w:color="708792" w:themeColor="background2" w:sz="4" w:space="4"/>
      </w:pBdr>
      <w:shd w:val="clear" w:color="auto" w:fill="708792" w:themeFill="background2"/>
      <w:spacing w:before="240"/>
    </w:pPr>
    <w:rPr>
      <w:color w:val="FFFFFF" w:themeColor="background1"/>
    </w:rPr>
  </w:style>
  <w:style w:type="character" w:styleId="CE-HeadlineChapterZchn" w:customStyle="1">
    <w:name w:val="CE-Headline Chapter Zchn"/>
    <w:basedOn w:val="CE-Headline1Zchn"/>
    <w:link w:val="CE-HeadlineChapter"/>
    <w:rsid w:val="00CD5462"/>
    <w:rPr>
      <w:rFonts w:ascii="Trebuchet MS" w:hAnsi="Trebuchet MS"/>
      <w:b/>
      <w:bCs/>
      <w:iCs/>
      <w:noProof/>
      <w:color w:val="FFFFFF" w:themeColor="background1"/>
      <w:spacing w:val="-10"/>
      <w:sz w:val="28"/>
      <w:szCs w:val="28"/>
      <w:shd w:val="clear" w:color="auto" w:fill="708792" w:themeFill="background2"/>
      <w:lang w:val="en-GB" w:eastAsia="de-AT"/>
    </w:rPr>
  </w:style>
  <w:style w:type="paragraph" w:styleId="CE-HeadlineSubtitle" w:customStyle="1">
    <w:name w:val="CE-Headline Subtitle"/>
    <w:basedOn w:val="CE-Headline1"/>
    <w:next w:val="CE-StandardText"/>
    <w:link w:val="CE-HeadlineSubtitleZchn"/>
    <w:qFormat/>
    <w:rsid w:val="009805EB"/>
    <w:pPr>
      <w:numPr>
        <w:numId w:val="0"/>
      </w:numPr>
      <w:spacing w:before="80" w:after="80" w:line="240" w:lineRule="auto"/>
      <w:ind w:right="0"/>
    </w:pPr>
    <w:rPr>
      <w:sz w:val="32"/>
    </w:rPr>
  </w:style>
  <w:style w:type="character" w:styleId="CE-HeadlineSubtitleZchn" w:customStyle="1">
    <w:name w:val="CE-Headline Subtitle Zchn"/>
    <w:basedOn w:val="CE-Headline1Zchn"/>
    <w:link w:val="CE-HeadlineSubtitle"/>
    <w:rsid w:val="009805EB"/>
    <w:rPr>
      <w:rFonts w:ascii="Trebuchet MS" w:hAnsi="Trebuchet MS"/>
      <w:b/>
      <w:bCs/>
      <w:iCs/>
      <w:noProof/>
      <w:color w:val="708792" w:themeColor="background2"/>
      <w:spacing w:val="-10"/>
      <w:sz w:val="32"/>
      <w:szCs w:val="32"/>
      <w:lang w:val="en-GB" w:eastAsia="de-AT"/>
    </w:rPr>
  </w:style>
  <w:style w:type="paragraph" w:styleId="Vgjegyzetszvege">
    <w:name w:val="endnote text"/>
    <w:basedOn w:val="Norml"/>
    <w:link w:val="VgjegyzetszvegeChar"/>
    <w:uiPriority w:val="99"/>
    <w:semiHidden/>
    <w:unhideWhenUsed/>
    <w:rsid w:val="008E682E"/>
    <w:pPr>
      <w:spacing w:before="0" w:line="240" w:lineRule="auto"/>
    </w:pPr>
  </w:style>
  <w:style w:type="character" w:styleId="VgjegyzetszvegeChar" w:customStyle="1">
    <w:name w:val="Végjegyzet szövege Char"/>
    <w:basedOn w:val="Bekezdsalapbettpusa"/>
    <w:link w:val="Vgjegyzetszvege"/>
    <w:uiPriority w:val="99"/>
    <w:semiHidden/>
    <w:rsid w:val="008E682E"/>
  </w:style>
  <w:style w:type="character" w:styleId="Vgjegyzet-hivatkozs">
    <w:name w:val="endnote reference"/>
    <w:basedOn w:val="Bekezdsalapbettpusa"/>
    <w:uiPriority w:val="99"/>
    <w:semiHidden/>
    <w:unhideWhenUsed/>
    <w:rsid w:val="008E682E"/>
    <w:rPr>
      <w:vertAlign w:val="superscript"/>
    </w:rPr>
  </w:style>
  <w:style w:type="paragraph" w:styleId="Lists" w:customStyle="1">
    <w:name w:val="Lists"/>
    <w:basedOn w:val="CE-BulletPoint1"/>
    <w:link w:val="ListsZchn"/>
    <w:qFormat/>
    <w:rsid w:val="00164B74"/>
    <w:pPr>
      <w:ind w:left="1353" w:hanging="360"/>
      <w:jc w:val="both"/>
    </w:pPr>
  </w:style>
  <w:style w:type="character" w:styleId="ListsZchn" w:customStyle="1">
    <w:name w:val="Lists Zchn"/>
    <w:basedOn w:val="CE-BulletPoint1Zchn"/>
    <w:link w:val="Lists"/>
    <w:rsid w:val="00164B74"/>
    <w:rPr>
      <w:rFonts w:ascii="Trebuchet MS" w:hAnsi="Trebuchet MS"/>
      <w:color w:val="000000" w:themeColor="text1"/>
      <w:szCs w:val="18"/>
      <w:lang w:val="en-GB"/>
    </w:rPr>
  </w:style>
  <w:style w:type="table" w:styleId="Tblzatrcsosvilgos">
    <w:name w:val="Grid Table Light"/>
    <w:basedOn w:val="Normltblzat"/>
    <w:uiPriority w:val="40"/>
    <w:rsid w:val="00293166"/>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Kpalrs">
    <w:name w:val="caption"/>
    <w:basedOn w:val="Norml"/>
    <w:next w:val="Norml"/>
    <w:unhideWhenUsed/>
    <w:rsid w:val="00FC1637"/>
    <w:pPr>
      <w:spacing w:before="0" w:after="200" w:line="240" w:lineRule="auto"/>
    </w:pPr>
    <w:rPr>
      <w:i/>
      <w:iCs/>
      <w:color w:val="0C0C0C" w:themeColor="text2"/>
      <w:sz w:val="18"/>
      <w:szCs w:val="18"/>
    </w:rPr>
  </w:style>
  <w:style w:type="table" w:styleId="Tblzatrcsos5stt4jellszn">
    <w:name w:val="Grid Table 5 Dark Accent 4"/>
    <w:basedOn w:val="Normltblzat"/>
    <w:uiPriority w:val="50"/>
    <w:rsid w:val="001C1DF3"/>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F4D7"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ACA3C"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ACA3C"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ACA3C"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ACA3C" w:themeFill="accent4"/>
      </w:tcPr>
    </w:tblStylePr>
    <w:tblStylePr w:type="band1Vert">
      <w:tblPr/>
      <w:tcPr>
        <w:shd w:val="clear" w:color="auto" w:fill="D6E9B0" w:themeFill="accent4" w:themeFillTint="66"/>
      </w:tcPr>
    </w:tblStylePr>
    <w:tblStylePr w:type="band1Horz">
      <w:tblPr/>
      <w:tcPr>
        <w:shd w:val="clear" w:color="auto" w:fill="D6E9B0" w:themeFill="accent4" w:themeFillTint="66"/>
      </w:tcPr>
    </w:tblStylePr>
  </w:style>
  <w:style w:type="table" w:styleId="Tblzatrcsos5stt2jellszn">
    <w:name w:val="Grid Table 5 Dark Accent 2"/>
    <w:basedOn w:val="Normltblzat"/>
    <w:uiPriority w:val="50"/>
    <w:rsid w:val="00A548AB"/>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3F6F7"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8D3D8"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8D3D8"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C8D3D8"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8D3D8" w:themeFill="accent2"/>
      </w:tcPr>
    </w:tblStylePr>
    <w:tblStylePr w:type="band1Vert">
      <w:tblPr/>
      <w:tcPr>
        <w:shd w:val="clear" w:color="auto" w:fill="E8EDEF" w:themeFill="accent2" w:themeFillTint="66"/>
      </w:tcPr>
    </w:tblStylePr>
    <w:tblStylePr w:type="band1Horz">
      <w:tblPr/>
      <w:tcPr>
        <w:shd w:val="clear" w:color="auto" w:fill="E8EDEF" w:themeFill="accent2" w:themeFillTint="66"/>
      </w:tcPr>
    </w:tblStylePr>
  </w:style>
  <w:style w:type="character" w:styleId="normaltextrun" w:customStyle="1">
    <w:name w:val="normaltextrun"/>
    <w:basedOn w:val="Bekezdsalapbettpusa"/>
    <w:rsid w:val="006A13F2"/>
  </w:style>
  <w:style w:type="paragraph" w:styleId="Normal0" w:customStyle="1">
    <w:name w:val="Normal0"/>
    <w:rsid w:val="00990934"/>
    <w:pPr>
      <w:spacing w:before="120" w:line="276" w:lineRule="auto"/>
      <w:ind w:left="1418" w:right="339"/>
      <w:jc w:val="both"/>
    </w:pPr>
    <w:rPr>
      <w:lang w:val="en-GB" w:eastAsia="hu-HU"/>
    </w:rPr>
  </w:style>
  <w:style w:type="character" w:styleId="Feloldatlanmegemlts">
    <w:name w:val="Unresolved Mention"/>
    <w:basedOn w:val="Bekezdsalapbettpusa"/>
    <w:uiPriority w:val="99"/>
    <w:semiHidden/>
    <w:unhideWhenUsed/>
    <w:rsid w:val="00E85FF3"/>
    <w:rPr>
      <w:color w:val="605E5C"/>
      <w:shd w:val="clear" w:color="auto" w:fill="E1DFDD"/>
    </w:rPr>
  </w:style>
  <w:style w:type="paragraph" w:styleId="tablelist" w:customStyle="1">
    <w:name w:val="table_list"/>
    <w:basedOn w:val="CE-TableStandard"/>
    <w:link w:val="tablelistChar"/>
    <w:qFormat/>
    <w:rsid w:val="00F40431"/>
    <w:pPr>
      <w:numPr>
        <w:numId w:val="26"/>
      </w:numPr>
      <w:ind w:left="340" w:hanging="227"/>
    </w:pPr>
    <w:rPr>
      <w:rFonts w:eastAsia="Calibri"/>
    </w:rPr>
  </w:style>
  <w:style w:type="character" w:styleId="tablelistChar" w:customStyle="1">
    <w:name w:val="table_list Char"/>
    <w:basedOn w:val="CE-TableStandardZchn"/>
    <w:link w:val="tablelist"/>
    <w:rsid w:val="00F40431"/>
    <w:rPr>
      <w:rFonts w:ascii="Trebuchet MS" w:hAnsi="Trebuchet MS" w:eastAsia="Calibri"/>
      <w:b w:val="0"/>
      <w:bCs/>
      <w:color w:val="000000" w:themeColor="text1"/>
      <w:sz w:val="17"/>
      <w:szCs w:val="18"/>
      <w:lang w:val="en-GB"/>
    </w:rPr>
  </w:style>
  <w:style w:type="character" w:styleId="rynqvb" w:customStyle="1">
    <w:name w:val="rynqvb"/>
    <w:basedOn w:val="Bekezdsalapbettpusa"/>
    <w:rsid w:val="0057798B"/>
  </w:style>
  <w:style w:type="table" w:styleId="Tblzatrcsos1vilgos4jellszn">
    <w:name w:val="Grid Table 1 Light Accent 4"/>
    <w:basedOn w:val="Normltblzat"/>
    <w:uiPriority w:val="46"/>
    <w:rsid w:val="008F01F7"/>
    <w:tblPr>
      <w:tblStyleRowBandSize w:val="1"/>
      <w:tblStyleColBandSize w:val="1"/>
      <w:tblBorders>
        <w:top w:val="single" w:color="D6E9B0" w:themeColor="accent4" w:themeTint="66" w:sz="4" w:space="0"/>
        <w:left w:val="single" w:color="D6E9B0" w:themeColor="accent4" w:themeTint="66" w:sz="4" w:space="0"/>
        <w:bottom w:val="single" w:color="D6E9B0" w:themeColor="accent4" w:themeTint="66" w:sz="4" w:space="0"/>
        <w:right w:val="single" w:color="D6E9B0" w:themeColor="accent4" w:themeTint="66" w:sz="4" w:space="0"/>
        <w:insideH w:val="single" w:color="D6E9B0" w:themeColor="accent4" w:themeTint="66" w:sz="4" w:space="0"/>
        <w:insideV w:val="single" w:color="D6E9B0" w:themeColor="accent4" w:themeTint="66" w:sz="4" w:space="0"/>
      </w:tblBorders>
    </w:tblPr>
    <w:tblStylePr w:type="firstRow">
      <w:rPr>
        <w:b/>
        <w:bCs/>
      </w:rPr>
      <w:tblPr/>
      <w:tcPr>
        <w:tcBorders>
          <w:bottom w:val="single" w:color="C2DF89" w:themeColor="accent4" w:themeTint="99" w:sz="12" w:space="0"/>
        </w:tcBorders>
      </w:tcPr>
    </w:tblStylePr>
    <w:tblStylePr w:type="lastRow">
      <w:rPr>
        <w:b/>
        <w:bCs/>
      </w:rPr>
      <w:tblPr/>
      <w:tcPr>
        <w:tcBorders>
          <w:top w:val="double" w:color="C2DF89" w:themeColor="accent4" w:themeTint="99" w:sz="2" w:space="0"/>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6045852">
      <w:bodyDiv w:val="1"/>
      <w:marLeft w:val="0"/>
      <w:marRight w:val="0"/>
      <w:marTop w:val="0"/>
      <w:marBottom w:val="0"/>
      <w:divBdr>
        <w:top w:val="none" w:sz="0" w:space="0" w:color="auto"/>
        <w:left w:val="none" w:sz="0" w:space="0" w:color="auto"/>
        <w:bottom w:val="none" w:sz="0" w:space="0" w:color="auto"/>
        <w:right w:val="none" w:sz="0" w:space="0" w:color="auto"/>
      </w:divBdr>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468667905">
      <w:bodyDiv w:val="1"/>
      <w:marLeft w:val="0"/>
      <w:marRight w:val="0"/>
      <w:marTop w:val="0"/>
      <w:marBottom w:val="0"/>
      <w:divBdr>
        <w:top w:val="none" w:sz="0" w:space="0" w:color="auto"/>
        <w:left w:val="none" w:sz="0" w:space="0" w:color="auto"/>
        <w:bottom w:val="none" w:sz="0" w:space="0" w:color="auto"/>
        <w:right w:val="none" w:sz="0" w:space="0" w:color="auto"/>
      </w:divBdr>
    </w:div>
    <w:div w:id="498352145">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663817371">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785199608">
      <w:bodyDiv w:val="1"/>
      <w:marLeft w:val="0"/>
      <w:marRight w:val="0"/>
      <w:marTop w:val="0"/>
      <w:marBottom w:val="0"/>
      <w:divBdr>
        <w:top w:val="none" w:sz="0" w:space="0" w:color="auto"/>
        <w:left w:val="none" w:sz="0" w:space="0" w:color="auto"/>
        <w:bottom w:val="none" w:sz="0" w:space="0" w:color="auto"/>
        <w:right w:val="none" w:sz="0" w:space="0" w:color="auto"/>
      </w:divBdr>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33573027">
      <w:bodyDiv w:val="1"/>
      <w:marLeft w:val="0"/>
      <w:marRight w:val="0"/>
      <w:marTop w:val="0"/>
      <w:marBottom w:val="0"/>
      <w:divBdr>
        <w:top w:val="none" w:sz="0" w:space="0" w:color="auto"/>
        <w:left w:val="none" w:sz="0" w:space="0" w:color="auto"/>
        <w:bottom w:val="none" w:sz="0" w:space="0" w:color="auto"/>
        <w:right w:val="none" w:sz="0" w:space="0" w:color="auto"/>
      </w:divBdr>
    </w:div>
    <w:div w:id="886642142">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097749253">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22651263">
      <w:bodyDiv w:val="1"/>
      <w:marLeft w:val="0"/>
      <w:marRight w:val="0"/>
      <w:marTop w:val="0"/>
      <w:marBottom w:val="0"/>
      <w:divBdr>
        <w:top w:val="none" w:sz="0" w:space="0" w:color="auto"/>
        <w:left w:val="none" w:sz="0" w:space="0" w:color="auto"/>
        <w:bottom w:val="none" w:sz="0" w:space="0" w:color="auto"/>
        <w:right w:val="none" w:sz="0" w:space="0" w:color="auto"/>
      </w:divBdr>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99779243">
      <w:bodyDiv w:val="1"/>
      <w:marLeft w:val="0"/>
      <w:marRight w:val="0"/>
      <w:marTop w:val="0"/>
      <w:marBottom w:val="0"/>
      <w:divBdr>
        <w:top w:val="none" w:sz="0" w:space="0" w:color="auto"/>
        <w:left w:val="none" w:sz="0" w:space="0" w:color="auto"/>
        <w:bottom w:val="none" w:sz="0" w:space="0" w:color="auto"/>
        <w:right w:val="none" w:sz="0" w:space="0" w:color="auto"/>
      </w:divBdr>
    </w:div>
    <w:div w:id="1932003410">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44403134">
      <w:bodyDiv w:val="1"/>
      <w:marLeft w:val="0"/>
      <w:marRight w:val="0"/>
      <w:marTop w:val="0"/>
      <w:marBottom w:val="0"/>
      <w:divBdr>
        <w:top w:val="none" w:sz="0" w:space="0" w:color="auto"/>
        <w:left w:val="none" w:sz="0" w:space="0" w:color="auto"/>
        <w:bottom w:val="none" w:sz="0" w:space="0" w:color="auto"/>
        <w:right w:val="none" w:sz="0" w:space="0" w:color="auto"/>
      </w:divBdr>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emf" Id="rId13" /><Relationship Type="http://schemas.openxmlformats.org/officeDocument/2006/relationships/glossaryDocument" Target="glossary/document.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361FFD6BE92646AC17932AD3552C32"/>
        <w:category>
          <w:name w:val="Allgemein"/>
          <w:gallery w:val="placeholder"/>
        </w:category>
        <w:types>
          <w:type w:val="bbPlcHdr"/>
        </w:types>
        <w:behaviors>
          <w:behavior w:val="content"/>
        </w:behaviors>
        <w:guid w:val="{60606D1F-A42E-8647-BB37-F697C928A849}"/>
      </w:docPartPr>
      <w:docPartBody>
        <w:p w:rsidR="009F734B" w:rsidRDefault="00F55E7B">
          <w:pPr>
            <w:pStyle w:val="4F361FFD6BE92646AC17932AD3552C32"/>
          </w:pPr>
          <w:r w:rsidRPr="00D76A8B">
            <w:rPr>
              <w:rStyle w:val="Helyrzszveg"/>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Rounded MT Bold">
    <w:panose1 w:val="020F0704030504030204"/>
    <w:charset w:val="00"/>
    <w:family w:val="swiss"/>
    <w:pitch w:val="variable"/>
    <w:sig w:usb0="00000003" w:usb1="00000000" w:usb2="00000000" w:usb3="00000000" w:csb0="00000001" w:csb1="00000000"/>
  </w:font>
  <w:font w:name="Calibri">
    <w:altName w:val="Calibri"/>
    <w:panose1 w:val="020F0502020204030204"/>
    <w:charset w:val="EE"/>
    <w:family w:val="swiss"/>
    <w:pitch w:val="variable"/>
    <w:sig w:usb0="E4002EFF" w:usb1="C000247B" w:usb2="00000009" w:usb3="00000000" w:csb0="000001FF"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FB4"/>
    <w:rsid w:val="00186CF0"/>
    <w:rsid w:val="001A5383"/>
    <w:rsid w:val="001D45B7"/>
    <w:rsid w:val="00255BFD"/>
    <w:rsid w:val="0026580A"/>
    <w:rsid w:val="002B6B87"/>
    <w:rsid w:val="00303637"/>
    <w:rsid w:val="003224CA"/>
    <w:rsid w:val="003615BD"/>
    <w:rsid w:val="004A17B1"/>
    <w:rsid w:val="004E4BB6"/>
    <w:rsid w:val="00513DE5"/>
    <w:rsid w:val="00623916"/>
    <w:rsid w:val="006352C0"/>
    <w:rsid w:val="0068561A"/>
    <w:rsid w:val="0068770C"/>
    <w:rsid w:val="006F30CC"/>
    <w:rsid w:val="00721F71"/>
    <w:rsid w:val="00722CFA"/>
    <w:rsid w:val="007A19A6"/>
    <w:rsid w:val="007E3329"/>
    <w:rsid w:val="008C3FB4"/>
    <w:rsid w:val="009B2916"/>
    <w:rsid w:val="009F734B"/>
    <w:rsid w:val="00A018BD"/>
    <w:rsid w:val="00AD11A6"/>
    <w:rsid w:val="00B3364F"/>
    <w:rsid w:val="00D730CB"/>
    <w:rsid w:val="00F55E7B"/>
    <w:rsid w:val="00FE586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722CFA"/>
    <w:rPr>
      <w:color w:val="808080"/>
    </w:rPr>
  </w:style>
  <w:style w:type="paragraph" w:customStyle="1" w:styleId="4F361FFD6BE92646AC17932AD3552C32">
    <w:name w:val="4F361FFD6BE92646AC17932AD3552C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CE-Interreg">
  <a:themeElements>
    <a:clrScheme name="CENTRAL EUROPE 21/27">
      <a:dk1>
        <a:srgbClr val="000000"/>
      </a:dk1>
      <a:lt1>
        <a:sysClr val="window" lastClr="FFFFFF"/>
      </a:lt1>
      <a:dk2>
        <a:srgbClr val="0C0C0C"/>
      </a:dk2>
      <a:lt2>
        <a:srgbClr val="708792"/>
      </a:lt2>
      <a:accent1>
        <a:srgbClr val="90ABB1"/>
      </a:accent1>
      <a:accent2>
        <a:srgbClr val="C8D3D8"/>
      </a:accent2>
      <a:accent3>
        <a:srgbClr val="18BAA8"/>
      </a:accent3>
      <a:accent4>
        <a:srgbClr val="9ACA3C"/>
      </a:accent4>
      <a:accent5>
        <a:srgbClr val="F68A42"/>
      </a:accent5>
      <a:accent6>
        <a:srgbClr val="0E6EB6"/>
      </a:accent6>
      <a:hlink>
        <a:srgbClr val="708792"/>
      </a:hlink>
      <a:folHlink>
        <a:srgbClr val="708792"/>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spDef>
      <a:spPr bwMode="auto">
        <a:solidFill>
          <a:schemeClr val="accent2"/>
        </a:solidFill>
      </a:spPr>
      <a:bodyPr rot="0" vert="horz" wrap="square" lIns="91440" tIns="45720" rIns="91440" bIns="45720" anchor="t" anchorCtr="0" upright="1">
        <a:noAutofit/>
      </a:bodyPr>
      <a:lstStyle/>
    </a:spDef>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4f7183-4106-4ddd-ae77-2fa0a4e10f64">
      <Terms xmlns="http://schemas.microsoft.com/office/infopath/2007/PartnerControls"/>
    </lcf76f155ced4ddcb4097134ff3c332f>
    <TaxCatchAll xmlns="9bcbf8ed-8bfb-4d20-8dba-08f621df4ba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352C643A7CD05C4B941A3CF26801E86D" ma:contentTypeVersion="17" ma:contentTypeDescription="Ustvari nov dokument." ma:contentTypeScope="" ma:versionID="f3a1e523d1eb576488f4c3b353751c0c">
  <xsd:schema xmlns:xsd="http://www.w3.org/2001/XMLSchema" xmlns:xs="http://www.w3.org/2001/XMLSchema" xmlns:p="http://schemas.microsoft.com/office/2006/metadata/properties" xmlns:ns2="c04f7183-4106-4ddd-ae77-2fa0a4e10f64" xmlns:ns3="9bcbf8ed-8bfb-4d20-8dba-08f621df4ba6" targetNamespace="http://schemas.microsoft.com/office/2006/metadata/properties" ma:root="true" ma:fieldsID="d24630643e864b70aa3f8503e4837836" ns2:_="" ns3:_="">
    <xsd:import namespace="c04f7183-4106-4ddd-ae77-2fa0a4e10f64"/>
    <xsd:import namespace="9bcbf8ed-8bfb-4d20-8dba-08f621df4ba6"/>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ServiceObjectDetectorVersions" minOccurs="0"/>
                <xsd:element ref="ns2:MediaServiceLocatio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f7183-4106-4ddd-ae77-2fa0a4e10f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Oznake slike" ma:readOnly="false" ma:fieldId="{5cf76f15-5ced-4ddc-b409-7134ff3c332f}" ma:taxonomyMulti="true" ma:sspId="0db3c574-cbad-41f3-9969-9fe47a27441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cbf8ed-8bfb-4d20-8dba-08f621df4ba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1e26dbb-cf13-463e-bd24-836fe4e3306f}" ma:internalName="TaxCatchAll" ma:showField="CatchAllData" ma:web="9bcbf8ed-8bfb-4d20-8dba-08f621df4ba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4C3721-2880-4269-9F63-643B6B1BC59F}">
  <ds:schemaRefs>
    <ds:schemaRef ds:uri="http://schemas.microsoft.com/sharepoint/v3/contenttype/forms"/>
  </ds:schemaRefs>
</ds:datastoreItem>
</file>

<file path=customXml/itemProps2.xml><?xml version="1.0" encoding="utf-8"?>
<ds:datastoreItem xmlns:ds="http://schemas.openxmlformats.org/officeDocument/2006/customXml" ds:itemID="{FC74B3F8-3159-4975-9A77-F36336A4106C}">
  <ds:schemaRefs>
    <ds:schemaRef ds:uri="http://schemas.microsoft.com/office/2006/metadata/properties"/>
    <ds:schemaRef ds:uri="http://schemas.microsoft.com/office/infopath/2007/PartnerControls"/>
    <ds:schemaRef ds:uri="c04f7183-4106-4ddd-ae77-2fa0a4e10f64"/>
    <ds:schemaRef ds:uri="9bcbf8ed-8bfb-4d20-8dba-08f621df4ba6"/>
  </ds:schemaRefs>
</ds:datastoreItem>
</file>

<file path=customXml/itemProps3.xml><?xml version="1.0" encoding="utf-8"?>
<ds:datastoreItem xmlns:ds="http://schemas.openxmlformats.org/officeDocument/2006/customXml" ds:itemID="{8BBB6FAA-160F-45E7-894E-0D7466F5AF02}">
  <ds:schemaRefs>
    <ds:schemaRef ds:uri="http://schemas.openxmlformats.org/officeDocument/2006/bibliography"/>
  </ds:schemaRefs>
</ds:datastoreItem>
</file>

<file path=customXml/itemProps4.xml><?xml version="1.0" encoding="utf-8"?>
<ds:datastoreItem xmlns:ds="http://schemas.openxmlformats.org/officeDocument/2006/customXml" ds:itemID="{77E504F0-86FB-48F8-9057-455B50ECD58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Magistrat der Stadt Wien, MA 14 - ADV</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 CENTRAL EUROPE</dc:title>
  <dc:subject>InterregCE, EU Funding</dc:subject>
  <dc:creator>Oliver Ottner</dc:creator>
  <cp:keywords>Interreg CE;EUFunding</cp:keywords>
  <cp:lastModifiedBy>Komádi Mónika</cp:lastModifiedBy>
  <cp:revision>192</cp:revision>
  <cp:lastPrinted>2024-02-29T11:51:00Z</cp:lastPrinted>
  <dcterms:created xsi:type="dcterms:W3CDTF">2024-02-20T12:10:00Z</dcterms:created>
  <dcterms:modified xsi:type="dcterms:W3CDTF">2024-04-17T12:27:02Z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0x010100352C643A7CD05C4B941A3CF26801E86D</vt:lpwstr>
  </property>
  <property fmtid="{D5CDD505-2E9C-101B-9397-08002B2CF9AE}" pid="4" name="MediaServiceImageTags">
    <vt:lpwstr/>
  </property>
</Properties>
</file>