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rPr>
          <w:b/>
          <w:bCs/>
          <w:iCs/>
          <w:noProof/>
          <w:color w:val="708792" w:themeColor="background2"/>
          <w:spacing w:val="-10"/>
          <w:sz w:val="36"/>
          <w:szCs w:val="36"/>
          <w:lang w:eastAsia="de-AT"/>
        </w:rPr>
        <w:id w:val="1949882721"/>
        <w:docPartObj>
          <w:docPartGallery w:val="Cover Pages"/>
          <w:docPartUnique/>
        </w:docPartObj>
      </w:sdtPr>
      <w:sdtEndPr>
        <w:rPr>
          <w:noProof w:val="0"/>
          <w:sz w:val="16"/>
          <w:szCs w:val="16"/>
          <w:lang w:eastAsia="en-US"/>
        </w:rPr>
      </w:sdtEndPr>
      <w:sdtContent>
        <w:p w:rsidR="000E4C08" w:rsidP="00C02CE3" w:rsidRDefault="00F96738" w14:paraId="78713060" w14:textId="6CA75EEE">
          <w:pPr>
            <w:pStyle w:val="CE-StandardText"/>
            <w:jc w:val="right"/>
          </w:pPr>
          <w:r>
            <w:rPr>
              <w:noProof/>
              <w:lang w:val="en-US"/>
            </w:rPr>
            <w:drawing>
              <wp:anchor distT="0" distB="0" distL="114300" distR="114300" simplePos="0" relativeHeight="251676672" behindDoc="1" locked="0" layoutInCell="1" allowOverlap="1" wp14:anchorId="151C43AD" wp14:editId="50E29ED1">
                <wp:simplePos x="0" y="0"/>
                <wp:positionH relativeFrom="column">
                  <wp:posOffset>-840740</wp:posOffset>
                </wp:positionH>
                <wp:positionV relativeFrom="paragraph">
                  <wp:posOffset>7193442</wp:posOffset>
                </wp:positionV>
                <wp:extent cx="8365966" cy="360016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65966" cy="3600169"/>
                        </a:xfrm>
                        <a:prstGeom prst="rect">
                          <a:avLst/>
                        </a:prstGeom>
                      </pic:spPr>
                    </pic:pic>
                  </a:graphicData>
                </a:graphic>
                <wp14:sizeRelH relativeFrom="page">
                  <wp14:pctWidth>0</wp14:pctWidth>
                </wp14:sizeRelH>
                <wp14:sizeRelV relativeFrom="page">
                  <wp14:pctHeight>0</wp14:pctHeight>
                </wp14:sizeRelV>
              </wp:anchor>
            </w:drawing>
          </w:r>
          <w:r w:rsidR="00EE6117">
            <w:rPr>
              <w:noProof/>
              <w:lang w:eastAsia="en-GB"/>
            </w:rPr>
            <mc:AlternateContent>
              <mc:Choice Requires="wps">
                <w:drawing>
                  <wp:anchor distT="0" distB="0" distL="114300" distR="114300" simplePos="0" relativeHeight="251672576" behindDoc="0" locked="0" layoutInCell="1" allowOverlap="1" wp14:anchorId="12ECFD9F" wp14:editId="1C1A4DFF">
                    <wp:simplePos x="0" y="0"/>
                    <wp:positionH relativeFrom="column">
                      <wp:posOffset>-31322</wp:posOffset>
                    </wp:positionH>
                    <wp:positionV relativeFrom="paragraph">
                      <wp:posOffset>1836272</wp:posOffset>
                    </wp:positionV>
                    <wp:extent cx="6198919" cy="0"/>
                    <wp:effectExtent l="0" t="0" r="11430" b="12700"/>
                    <wp:wrapNone/>
                    <wp:docPr id="24" name="Gerader Verbinder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Gerader Verbinder 24"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8baa8 [3206]" strokeweight="1pt" from="-2.45pt,144.6pt" to="485.65pt,144.6pt" w14:anchorId="6E2AB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">
                    <v:stroke endcap="round"/>
                  </v:line>
                </w:pict>
              </mc:Fallback>
            </mc:AlternateContent>
          </w:r>
          <w:r w:rsidR="00EE6117">
            <w:rPr>
              <w:noProof/>
              <w:lang w:eastAsia="en-GB"/>
            </w:rPr>
            <mc:AlternateContent>
              <mc:Choice Requires="wps">
                <w:drawing>
                  <wp:anchor distT="0" distB="0" distL="114300" distR="114300" simplePos="0" relativeHeight="251673600" behindDoc="0" locked="0" layoutInCell="1" allowOverlap="1" wp14:anchorId="77F054F6" wp14:editId="0C4DC2F3">
                    <wp:simplePos x="0" y="0"/>
                    <wp:positionH relativeFrom="column">
                      <wp:posOffset>5383530</wp:posOffset>
                    </wp:positionH>
                    <wp:positionV relativeFrom="paragraph">
                      <wp:posOffset>1263460</wp:posOffset>
                    </wp:positionV>
                    <wp:extent cx="799084" cy="950400"/>
                    <wp:effectExtent l="88900" t="0" r="2667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5040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3"/>
                            </a:solidFill>
                            <a:ln>
                              <a:noFill/>
                            </a:ln>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0867B5CC">
                  <v:shape id="Freeform 14" style="position:absolute;margin-left:423.9pt;margin-top:99.5pt;width:62.9pt;height:74.85pt;rotation:1451142fd;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384,1640" o:spid="_x0000_s1026" fillcolor="#18baa8 [3206]" stroked="f"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D5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" w14:anchorId="29F161F9">
                    <v:path arrowok="t" o:connecttype="custom" o:connectlocs="435916,10431;425524,58531;454392,74757;484416,339015;455547,359877;449196,375524;461898,417828;267324,640361;131064,619499;25982,818851;224598,924322;329680,724970;274252,645577;468249,423044;486725,430578;535225,409136;541576,393489;542153,383637;726912,337856;730377,344230;778299,355241;789269,307141;740769,296131;725180,329742;540998,375524;534070,358139;504046,338435;492499,337856;462476,73598;473446,69541;483838,20862;435916,10431;527141,362775;532915,377262;532915,377262;533492,378421;532915,391750;528296,405079;487880,422464;457279,377262;462476,363934;502314,346548;527141,362775" o:connectangles="0,0,0,0,0,0,0,0,0,0,0,0,0,0,0,0,0,0,0,0,0,0,0,0,0,0,0,0,0,0,0,0,0,0,0,0,0,0,0,0,0,0,0"/>
                    <o:lock v:ext="edit" verticies="t"/>
                  </v:shape>
                </w:pict>
              </mc:Fallback>
            </mc:AlternateContent>
          </w:r>
        </w:p>
        <w:p w:rsidR="00731BF8" w:rsidRDefault="00731BF8" w14:paraId="2959DBD8" w14:textId="77777777">
          <w:pPr>
            <w:spacing w:before="0" w:line="240" w:lineRule="auto"/>
            <w:ind w:left="0" w:right="0"/>
            <w:jc w:val="left"/>
            <w:rPr>
              <w:lang w:val="en-GB"/>
            </w:rPr>
          </w:pPr>
        </w:p>
        <w:p w:rsidR="00731BF8" w:rsidRDefault="00731BF8" w14:paraId="7753C8CE" w14:textId="77777777">
          <w:pPr>
            <w:spacing w:before="0" w:line="240" w:lineRule="auto"/>
            <w:ind w:left="0" w:right="0"/>
            <w:jc w:val="left"/>
            <w:rPr>
              <w:lang w:val="en-GB"/>
            </w:rPr>
          </w:pPr>
        </w:p>
        <w:p w:rsidRPr="00E61DDB" w:rsidR="008D61D5" w:rsidP="00B34F51" w:rsidRDefault="008D61D5" w14:paraId="644B70C8" w14:textId="77777777">
          <w:pPr>
            <w:pStyle w:val="Testonotaapidipagina"/>
          </w:pPr>
        </w:p>
        <w:p w:rsidR="008D61D5" w:rsidP="00B34F51" w:rsidRDefault="008D61D5" w14:paraId="3D32A2DD" w14:textId="77777777">
          <w:pPr>
            <w:pStyle w:val="CE-StandardText"/>
          </w:pPr>
        </w:p>
        <w:p w:rsidR="008D61D5" w:rsidP="00B34F51" w:rsidRDefault="008D61D5" w14:paraId="5A9EDBF0" w14:textId="77777777">
          <w:pPr>
            <w:pStyle w:val="CE-StandardText"/>
          </w:pPr>
        </w:p>
        <w:sdt>
          <w:sdtPr>
            <w:id w:val="-547530610"/>
            <w:lock w:val="sdtContentLocked"/>
            <w:placeholder>
              <w:docPart w:val="4F361FFD6BE92646AC17932AD3552C32"/>
            </w:placeholder>
            <w:group/>
          </w:sdtPr>
          <w:sdtEndPr/>
          <w:sdtContent>
            <w:sdt>
              <w:sdtPr>
                <w:id w:val="2099130923"/>
                <w:lock w:val="sdtContentLocked"/>
                <w:placeholder>
                  <w:docPart w:val="4F361FFD6BE92646AC17932AD3552C32"/>
                </w:placeholder>
                <w:group/>
              </w:sdtPr>
              <w:sdtEndPr/>
              <w:sdtContent>
                <w:p w:rsidR="008D61D5" w:rsidP="00B34F51" w:rsidRDefault="008D61D5" w14:paraId="1B68765C" w14:textId="77777777">
                  <w:pPr>
                    <w:pStyle w:val="CE-StandardText"/>
                  </w:pPr>
                </w:p>
                <w:p w:rsidR="00542334" w:rsidP="00B34F51" w:rsidRDefault="00542334" w14:paraId="119157AE" w14:textId="77777777">
                  <w:pPr>
                    <w:pStyle w:val="CE-StandardText"/>
                  </w:pPr>
                </w:p>
                <w:p w:rsidR="00542334" w:rsidP="00B34F51" w:rsidRDefault="00542334" w14:paraId="0FDD60CA" w14:textId="77777777">
                  <w:pPr>
                    <w:pStyle w:val="CE-StandardText"/>
                  </w:pPr>
                </w:p>
                <w:p w:rsidR="00542334" w:rsidP="00B34F51" w:rsidRDefault="00542334" w14:paraId="3AD6F029" w14:textId="77777777">
                  <w:pPr>
                    <w:pStyle w:val="CE-StandardText"/>
                  </w:pPr>
                </w:p>
                <w:p w:rsidR="00542334" w:rsidP="00B34F51" w:rsidRDefault="00542334" w14:paraId="62C8395F" w14:textId="77777777">
                  <w:pPr>
                    <w:pStyle w:val="CE-StandardText"/>
                  </w:pPr>
                </w:p>
                <w:p w:rsidR="00542334" w:rsidP="00B34F51" w:rsidRDefault="00542334" w14:paraId="364DE19B" w14:textId="77777777">
                  <w:pPr>
                    <w:pStyle w:val="CE-StandardText"/>
                  </w:pPr>
                </w:p>
                <w:p w:rsidR="00542334" w:rsidP="00B34F51" w:rsidRDefault="00542334" w14:paraId="64D4C6F5" w14:textId="77777777">
                  <w:pPr>
                    <w:pStyle w:val="CE-StandardText"/>
                  </w:pPr>
                </w:p>
                <w:p w:rsidR="00542334" w:rsidP="00B34F51" w:rsidRDefault="00542334" w14:paraId="51E18210" w14:textId="77777777">
                  <w:pPr>
                    <w:pStyle w:val="CE-StandardText"/>
                  </w:pPr>
                </w:p>
                <w:p w:rsidR="00542334" w:rsidP="00B34F51" w:rsidRDefault="00542334" w14:paraId="53479094" w14:textId="77777777">
                  <w:pPr>
                    <w:pStyle w:val="CE-StandardText"/>
                  </w:pPr>
                </w:p>
                <w:p w:rsidR="00542334" w:rsidP="00B34F51" w:rsidRDefault="00542334" w14:paraId="7B8265C3" w14:textId="77777777">
                  <w:pPr>
                    <w:pStyle w:val="CE-StandardText"/>
                  </w:pPr>
                </w:p>
                <w:p w:rsidR="00542334" w:rsidP="00B34F51" w:rsidRDefault="00542334" w14:paraId="5486EE89" w14:textId="77777777">
                  <w:pPr>
                    <w:pStyle w:val="CE-StandardText"/>
                  </w:pPr>
                </w:p>
                <w:p w:rsidR="00542334" w:rsidP="00B34F51" w:rsidRDefault="00542334" w14:paraId="5779F1FB" w14:textId="77777777">
                  <w:pPr>
                    <w:pStyle w:val="CE-StandardText"/>
                  </w:pPr>
                </w:p>
                <w:p w:rsidR="00542334" w:rsidP="00B34F51" w:rsidRDefault="00542334" w14:paraId="7C451FD1" w14:textId="77777777">
                  <w:pPr>
                    <w:pStyle w:val="CE-StandardText"/>
                  </w:pPr>
                </w:p>
                <w:p w:rsidR="00542334" w:rsidP="00B34F51" w:rsidRDefault="00542334" w14:paraId="02E29BE0" w14:textId="77777777">
                  <w:pPr>
                    <w:pStyle w:val="CE-StandardText"/>
                  </w:pPr>
                </w:p>
                <w:p w:rsidR="00542334" w:rsidP="00B34F51" w:rsidRDefault="00542334" w14:paraId="4A829918" w14:textId="77777777">
                  <w:pPr>
                    <w:pStyle w:val="CE-StandardText"/>
                  </w:pPr>
                </w:p>
                <w:p w:rsidR="00542334" w:rsidP="00B34F51" w:rsidRDefault="00542334" w14:paraId="0F381AD2" w14:textId="77777777">
                  <w:pPr>
                    <w:pStyle w:val="CE-StandardText"/>
                  </w:pPr>
                </w:p>
                <w:p w:rsidR="00542334" w:rsidP="00B34F51" w:rsidRDefault="00542334" w14:paraId="7669A062" w14:textId="77777777">
                  <w:pPr>
                    <w:pStyle w:val="CE-StandardText"/>
                  </w:pPr>
                </w:p>
                <w:p w:rsidR="00542334" w:rsidP="00B34F51" w:rsidRDefault="00542334" w14:paraId="4D3AD559" w14:textId="77777777">
                  <w:pPr>
                    <w:pStyle w:val="CE-StandardText"/>
                  </w:pPr>
                </w:p>
                <w:p w:rsidR="00542334" w:rsidP="00B34F51" w:rsidRDefault="00542334" w14:paraId="65179A03" w14:textId="77777777">
                  <w:pPr>
                    <w:pStyle w:val="CE-StandardText"/>
                  </w:pPr>
                </w:p>
                <w:p w:rsidR="00542334" w:rsidP="00B34F51" w:rsidRDefault="00542334" w14:paraId="557C4765" w14:textId="77777777">
                  <w:pPr>
                    <w:pStyle w:val="CE-StandardText"/>
                  </w:pPr>
                </w:p>
                <w:p w:rsidR="00542334" w:rsidP="00B34F51" w:rsidRDefault="00542334" w14:paraId="1BCBD386" w14:textId="77777777">
                  <w:pPr>
                    <w:pStyle w:val="CE-StandardText"/>
                  </w:pPr>
                </w:p>
                <w:p w:rsidR="00542334" w:rsidP="00B34F51" w:rsidRDefault="00542334" w14:paraId="757E6962" w14:textId="77777777">
                  <w:pPr>
                    <w:pStyle w:val="CE-StandardText"/>
                  </w:pPr>
                </w:p>
                <w:p w:rsidR="00542334" w:rsidP="00B34F51" w:rsidRDefault="00542334" w14:paraId="0D9DCD2A" w14:textId="77777777">
                  <w:pPr>
                    <w:pStyle w:val="CE-StandardText"/>
                  </w:pPr>
                </w:p>
                <w:p w:rsidR="00542334" w:rsidP="00B34F51" w:rsidRDefault="00542334" w14:paraId="79D481C5" w14:textId="77777777">
                  <w:pPr>
                    <w:pStyle w:val="CE-StandardText"/>
                  </w:pPr>
                </w:p>
                <w:p w:rsidR="00F600B7" w:rsidP="00F600B7" w:rsidRDefault="00257B1E" w14:paraId="44D7EA41" w14:textId="77777777">
                  <w:pPr>
                    <w:pStyle w:val="CE-StandardText"/>
                  </w:pPr>
                </w:p>
              </w:sdtContent>
            </w:sdt>
          </w:sdtContent>
        </w:sdt>
        <w:sdt>
          <w:sdtPr>
            <w:rPr>
              <w:lang w:val="de-AT"/>
            </w:rPr>
            <w:id w:val="-128864140"/>
            <w:lock w:val="sdtContentLocked"/>
            <w:placeholder>
              <w:docPart w:val="4F361FFD6BE92646AC17932AD3552C32"/>
            </w:placeholder>
            <w:group/>
          </w:sdtPr>
          <w:sdtEndPr/>
          <w:sdtContent>
            <w:p w:rsidRPr="00F600B7" w:rsidR="00344933" w:rsidP="00F600B7" w:rsidRDefault="00CF374E" w14:paraId="6EC46D71" w14:textId="4B8EEAF1">
              <w:pPr>
                <w:pStyle w:val="CE-StandardText"/>
              </w:pPr>
              <w:r>
                <w:rPr>
                  <w:lang w:val="de-AT"/>
                </w:rPr>
                <w:t xml:space="preserve"> </w:t>
              </w:r>
            </w:p>
          </w:sdtContent>
        </w:sdt>
        <w:p w:rsidRPr="000E4354" w:rsidR="003F0BC1" w:rsidP="00AA1367" w:rsidRDefault="00257B1E" w14:paraId="1BCBFCEB" w14:textId="6C0AA89B">
          <w:pPr>
            <w:pStyle w:val="CE-Headline1"/>
            <w:numPr>
              <w:ilvl w:val="0"/>
              <w:numId w:val="0"/>
            </w:numPr>
            <w:rPr>
              <w:sz w:val="28"/>
              <w:szCs w:val="24"/>
            </w:rPr>
          </w:pPr>
        </w:p>
      </w:sdtContent>
    </w:sdt>
    <w:p w:rsidR="0068613A" w:rsidRDefault="00792671" w14:paraId="62AA48FE" w14:textId="6BF1C08D">
      <w:pPr>
        <w:spacing w:before="0" w:line="240" w:lineRule="auto"/>
        <w:ind w:left="0" w:right="0"/>
        <w:jc w:val="left"/>
        <w:rPr>
          <w:rFonts w:ascii="Trebuchet MS" w:hAnsi="Trebuchet MS"/>
          <w:b/>
          <w:bCs/>
          <w:iCs/>
          <w:noProof/>
          <w:color w:val="708792" w:themeColor="background2"/>
          <w:spacing w:val="-10"/>
          <w:sz w:val="36"/>
          <w:szCs w:val="32"/>
          <w:lang w:val="en-GB" w:eastAsia="de-AT"/>
        </w:rPr>
      </w:pPr>
      <w:r>
        <w:rPr>
          <w:noProof/>
          <w:lang w:eastAsia="en-GB"/>
        </w:rPr>
        <mc:AlternateContent>
          <mc:Choice Requires="wps">
            <w:drawing>
              <wp:anchor distT="0" distB="0" distL="114300" distR="114300" simplePos="0" relativeHeight="251671552" behindDoc="0" locked="0" layoutInCell="1" allowOverlap="1" wp14:anchorId="2C8F715B" wp14:editId="5CA3BA1A">
                <wp:simplePos x="0" y="0"/>
                <wp:positionH relativeFrom="column">
                  <wp:posOffset>-124667</wp:posOffset>
                </wp:positionH>
                <wp:positionV relativeFrom="paragraph">
                  <wp:posOffset>-7818077</wp:posOffset>
                </wp:positionV>
                <wp:extent cx="6294120" cy="1648047"/>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294120" cy="1648047"/>
                        </a:xfrm>
                        <a:prstGeom prst="rect">
                          <a:avLst/>
                        </a:prstGeom>
                        <a:noFill/>
                        <a:ln w="6350">
                          <a:noFill/>
                        </a:ln>
                      </wps:spPr>
                      <wps:txbx>
                        <w:txbxContent>
                          <w:p w:rsidRPr="003E6C8E" w:rsidR="00062306" w:rsidP="003E6C8E" w:rsidRDefault="00792671" w14:paraId="4C2401B1" w14:textId="327BC341">
                            <w:pPr>
                              <w:ind w:left="0"/>
                              <w:rPr>
                                <w:rFonts w:asciiTheme="majorHAnsi" w:hAnsiTheme="majorHAnsi"/>
                                <w:color w:val="708792" w:themeColor="background2"/>
                                <w:sz w:val="56"/>
                                <w:szCs w:val="56"/>
                                <w:lang w:val="en-US"/>
                              </w:rPr>
                            </w:pPr>
                            <w:r w:rsidRPr="003E6C8E">
                              <w:rPr>
                                <w:rFonts w:asciiTheme="majorHAnsi" w:hAnsiTheme="majorHAnsi"/>
                                <w:color w:val="708792" w:themeColor="background2"/>
                                <w:sz w:val="56"/>
                                <w:szCs w:val="56"/>
                                <w:lang w:val="en-US"/>
                              </w:rPr>
                              <w:t>D.1.1.1 Synoptic Overview of the Skills of the P</w:t>
                            </w:r>
                            <w:r w:rsidR="004F1BC8">
                              <w:rPr>
                                <w:rFonts w:asciiTheme="majorHAnsi" w:hAnsiTheme="majorHAnsi"/>
                                <w:color w:val="708792" w:themeColor="background2"/>
                                <w:sz w:val="56"/>
                                <w:szCs w:val="56"/>
                                <w:lang w:val="en-US"/>
                              </w:rPr>
                              <w:t xml:space="preserve">recision </w:t>
                            </w:r>
                            <w:r w:rsidRPr="003E6C8E">
                              <w:rPr>
                                <w:rFonts w:asciiTheme="majorHAnsi" w:hAnsiTheme="majorHAnsi"/>
                                <w:color w:val="708792" w:themeColor="background2"/>
                                <w:sz w:val="56"/>
                                <w:szCs w:val="56"/>
                                <w:lang w:val="en-US"/>
                              </w:rPr>
                              <w:t>F</w:t>
                            </w:r>
                            <w:r w:rsidR="004F1BC8">
                              <w:rPr>
                                <w:rFonts w:asciiTheme="majorHAnsi" w:hAnsiTheme="majorHAnsi"/>
                                <w:color w:val="708792" w:themeColor="background2"/>
                                <w:sz w:val="56"/>
                                <w:szCs w:val="56"/>
                                <w:lang w:val="en-US"/>
                              </w:rPr>
                              <w:t>arming</w:t>
                            </w:r>
                            <w:r w:rsidRPr="003E6C8E">
                              <w:rPr>
                                <w:rFonts w:asciiTheme="majorHAnsi" w:hAnsiTheme="majorHAnsi"/>
                                <w:color w:val="708792" w:themeColor="background2"/>
                                <w:sz w:val="56"/>
                                <w:szCs w:val="56"/>
                                <w:lang w:val="en-US"/>
                              </w:rPr>
                              <w:t xml:space="preserve"> </w:t>
                            </w:r>
                            <w:r w:rsidR="004F1BC8">
                              <w:rPr>
                                <w:rFonts w:asciiTheme="majorHAnsi" w:hAnsiTheme="majorHAnsi"/>
                                <w:color w:val="708792" w:themeColor="background2"/>
                                <w:sz w:val="56"/>
                                <w:szCs w:val="56"/>
                                <w:lang w:val="en-US"/>
                              </w:rPr>
                              <w:t>S</w:t>
                            </w:r>
                            <w:r w:rsidRPr="003E6C8E">
                              <w:rPr>
                                <w:rFonts w:asciiTheme="majorHAnsi" w:hAnsiTheme="majorHAnsi"/>
                                <w:color w:val="708792" w:themeColor="background2"/>
                                <w:sz w:val="56"/>
                                <w:szCs w:val="56"/>
                                <w:lang w:val="en-US"/>
                              </w:rPr>
                              <w:t>pecialist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C8F715B">
                <v:stroke joinstyle="miter"/>
                <v:path gradientshapeok="t" o:connecttype="rect"/>
              </v:shapetype>
              <v:shape id="Textfeld 1" style="position:absolute;margin-left:-9.8pt;margin-top:-615.6pt;width:495.6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">
                <v:textbox>
                  <w:txbxContent>
                    <w:p w:rsidRPr="003E6C8E" w:rsidR="00062306" w:rsidP="003E6C8E" w:rsidRDefault="00792671" w14:paraId="4C2401B1" w14:textId="327BC341">
                      <w:pPr>
                        <w:ind w:left="0"/>
                        <w:rPr>
                          <w:rFonts w:asciiTheme="majorHAnsi" w:hAnsiTheme="majorHAnsi"/>
                          <w:color w:val="708792" w:themeColor="background2"/>
                          <w:sz w:val="56"/>
                          <w:szCs w:val="56"/>
                          <w:lang w:val="en-US"/>
                        </w:rPr>
                      </w:pPr>
                      <w:r w:rsidRPr="003E6C8E">
                        <w:rPr>
                          <w:rFonts w:asciiTheme="majorHAnsi" w:hAnsiTheme="majorHAnsi"/>
                          <w:color w:val="708792" w:themeColor="background2"/>
                          <w:sz w:val="56"/>
                          <w:szCs w:val="56"/>
                          <w:lang w:val="en-US"/>
                        </w:rPr>
                        <w:t>D.1.1.1 Synoptic Overview of the Skills of the P</w:t>
                      </w:r>
                      <w:r w:rsidR="004F1BC8">
                        <w:rPr>
                          <w:rFonts w:asciiTheme="majorHAnsi" w:hAnsiTheme="majorHAnsi"/>
                          <w:color w:val="708792" w:themeColor="background2"/>
                          <w:sz w:val="56"/>
                          <w:szCs w:val="56"/>
                          <w:lang w:val="en-US"/>
                        </w:rPr>
                        <w:t xml:space="preserve">recision </w:t>
                      </w:r>
                      <w:r w:rsidRPr="003E6C8E">
                        <w:rPr>
                          <w:rFonts w:asciiTheme="majorHAnsi" w:hAnsiTheme="majorHAnsi"/>
                          <w:color w:val="708792" w:themeColor="background2"/>
                          <w:sz w:val="56"/>
                          <w:szCs w:val="56"/>
                          <w:lang w:val="en-US"/>
                        </w:rPr>
                        <w:t>F</w:t>
                      </w:r>
                      <w:r w:rsidR="004F1BC8">
                        <w:rPr>
                          <w:rFonts w:asciiTheme="majorHAnsi" w:hAnsiTheme="majorHAnsi"/>
                          <w:color w:val="708792" w:themeColor="background2"/>
                          <w:sz w:val="56"/>
                          <w:szCs w:val="56"/>
                          <w:lang w:val="en-US"/>
                        </w:rPr>
                        <w:t>arming</w:t>
                      </w:r>
                      <w:r w:rsidRPr="003E6C8E">
                        <w:rPr>
                          <w:rFonts w:asciiTheme="majorHAnsi" w:hAnsiTheme="majorHAnsi"/>
                          <w:color w:val="708792" w:themeColor="background2"/>
                          <w:sz w:val="56"/>
                          <w:szCs w:val="56"/>
                          <w:lang w:val="en-US"/>
                        </w:rPr>
                        <w:t xml:space="preserve"> </w:t>
                      </w:r>
                      <w:r w:rsidR="004F1BC8">
                        <w:rPr>
                          <w:rFonts w:asciiTheme="majorHAnsi" w:hAnsiTheme="majorHAnsi"/>
                          <w:color w:val="708792" w:themeColor="background2"/>
                          <w:sz w:val="56"/>
                          <w:szCs w:val="56"/>
                          <w:lang w:val="en-US"/>
                        </w:rPr>
                        <w:t>S</w:t>
                      </w:r>
                      <w:r w:rsidRPr="003E6C8E">
                        <w:rPr>
                          <w:rFonts w:asciiTheme="majorHAnsi" w:hAnsiTheme="majorHAnsi"/>
                          <w:color w:val="708792" w:themeColor="background2"/>
                          <w:sz w:val="56"/>
                          <w:szCs w:val="56"/>
                          <w:lang w:val="en-US"/>
                        </w:rPr>
                        <w:t>pecialist</w:t>
                      </w:r>
                    </w:p>
                  </w:txbxContent>
                </v:textbox>
              </v:shape>
            </w:pict>
          </mc:Fallback>
        </mc:AlternateContent>
      </w:r>
      <w:r w:rsidR="0068613A">
        <w:br w:type="page"/>
      </w:r>
    </w:p>
    <w:sdt>
      <w:sdtPr>
        <w:rPr>
          <w:rFonts w:ascii="Trebuchet MS" w:hAnsi="Trebuchet MS" w:cs="Open Sans" w:eastAsiaTheme="minorEastAsia"/>
          <w:b w:val="0"/>
          <w:bCs w:val="0"/>
          <w:color w:val="auto"/>
          <w:sz w:val="24"/>
          <w:szCs w:val="24"/>
          <w:lang w:val="de-AT" w:eastAsia="en-US"/>
        </w:rPr>
        <w:id w:val="-1701622064"/>
        <w:docPartObj>
          <w:docPartGallery w:val="Table of Contents"/>
          <w:docPartUnique/>
        </w:docPartObj>
      </w:sdtPr>
      <w:sdtEndPr>
        <w:rPr>
          <w:sz w:val="20"/>
          <w:szCs w:val="20"/>
        </w:rPr>
      </w:sdtEndPr>
      <w:sdtContent>
        <w:p w:rsidRPr="00702560" w:rsidR="00A80697" w:rsidP="00A80697" w:rsidRDefault="00A80697" w14:paraId="1A4F1C30" w14:textId="77777777">
          <w:pPr>
            <w:pStyle w:val="Titolosommario"/>
            <w:tabs>
              <w:tab w:val="clear" w:pos="720"/>
              <w:tab w:val="left" w:pos="0"/>
            </w:tabs>
            <w:rPr>
              <w:rFonts w:ascii="Trebuchet MS" w:hAnsi="Trebuchet MS" w:cs="Open Sans"/>
              <w:lang w:val="en-GB"/>
            </w:rPr>
          </w:pPr>
          <w:r w:rsidRPr="00702560">
            <w:rPr>
              <w:rFonts w:ascii="Trebuchet MS" w:hAnsi="Trebuchet MS" w:cs="Open Sans"/>
              <w:lang w:val="en-GB"/>
            </w:rPr>
            <w:t>Summary</w:t>
          </w:r>
        </w:p>
        <w:p w:rsidR="00977C0C" w:rsidRDefault="00A80697" w14:paraId="7DB51244" w14:textId="24470A56">
          <w:pPr>
            <w:pStyle w:val="Sommario2"/>
            <w:tabs>
              <w:tab w:val="right" w:leader="dot" w:pos="9628"/>
            </w:tabs>
            <w:rPr>
              <w:rFonts w:eastAsiaTheme="minorEastAsia" w:cstheme="minorBidi"/>
              <w:b w:val="0"/>
              <w:bCs w:val="0"/>
              <w:noProof/>
              <w:kern w:val="2"/>
              <w:sz w:val="24"/>
              <w:szCs w:val="24"/>
              <w:lang w:val="it-IT" w:eastAsia="it-IT"/>
              <w14:ligatures w14:val="standardContextual"/>
            </w:rPr>
          </w:pPr>
          <w:r w:rsidRPr="00702560">
            <w:rPr>
              <w:rFonts w:ascii="Trebuchet MS" w:hAnsi="Trebuchet MS" w:cs="Open Sans"/>
              <w:caps/>
              <w:noProof/>
            </w:rPr>
            <w:fldChar w:fldCharType="begin"/>
          </w:r>
          <w:r w:rsidRPr="00702560">
            <w:rPr>
              <w:rFonts w:ascii="Trebuchet MS" w:hAnsi="Trebuchet MS" w:cs="Open Sans"/>
            </w:rPr>
            <w:instrText xml:space="preserve"> TOC \o "1-3" \h \z \u </w:instrText>
          </w:r>
          <w:r w:rsidRPr="00702560">
            <w:rPr>
              <w:rFonts w:ascii="Trebuchet MS" w:hAnsi="Trebuchet MS" w:cs="Open Sans"/>
              <w:caps/>
              <w:noProof/>
            </w:rPr>
            <w:fldChar w:fldCharType="separate"/>
          </w:r>
          <w:hyperlink w:history="1" w:anchor="_Toc183776612">
            <w:r w:rsidRPr="00CC494F" w:rsidR="00977C0C">
              <w:rPr>
                <w:rStyle w:val="Collegamentoipertestuale"/>
                <w:rFonts w:eastAsia="Calibri"/>
                <w:noProof/>
              </w:rPr>
              <w:t>1. PRECISION AGRICULTURE IN CENTRAL EUROPE</w:t>
            </w:r>
            <w:r w:rsidR="00977C0C">
              <w:rPr>
                <w:noProof/>
                <w:webHidden/>
              </w:rPr>
              <w:tab/>
            </w:r>
            <w:r w:rsidR="00977C0C">
              <w:rPr>
                <w:noProof/>
                <w:webHidden/>
              </w:rPr>
              <w:fldChar w:fldCharType="begin"/>
            </w:r>
            <w:r w:rsidR="00977C0C">
              <w:rPr>
                <w:noProof/>
                <w:webHidden/>
              </w:rPr>
              <w:instrText xml:space="preserve"> PAGEREF _Toc183776612 \h </w:instrText>
            </w:r>
            <w:r w:rsidR="00977C0C">
              <w:rPr>
                <w:noProof/>
                <w:webHidden/>
              </w:rPr>
            </w:r>
            <w:r w:rsidR="00977C0C">
              <w:rPr>
                <w:noProof/>
                <w:webHidden/>
              </w:rPr>
              <w:fldChar w:fldCharType="separate"/>
            </w:r>
            <w:r w:rsidR="00DD7B26">
              <w:rPr>
                <w:noProof/>
                <w:webHidden/>
              </w:rPr>
              <w:t>3</w:t>
            </w:r>
            <w:r w:rsidR="00977C0C">
              <w:rPr>
                <w:noProof/>
                <w:webHidden/>
              </w:rPr>
              <w:fldChar w:fldCharType="end"/>
            </w:r>
          </w:hyperlink>
        </w:p>
        <w:p w:rsidR="00977C0C" w:rsidRDefault="00977C0C" w14:paraId="268AACBF" w14:textId="6E6EF1D9">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3">
            <w:r w:rsidRPr="00CC494F">
              <w:rPr>
                <w:rStyle w:val="Collegamentoipertestuale"/>
                <w:rFonts w:eastAsia="Calibri"/>
                <w:noProof/>
              </w:rPr>
              <w:t>2. EUROPEAN AND NATIONAL QUALIFICATION NETWORK</w:t>
            </w:r>
            <w:r>
              <w:rPr>
                <w:noProof/>
                <w:webHidden/>
              </w:rPr>
              <w:tab/>
            </w:r>
            <w:r>
              <w:rPr>
                <w:noProof/>
                <w:webHidden/>
              </w:rPr>
              <w:fldChar w:fldCharType="begin"/>
            </w:r>
            <w:r>
              <w:rPr>
                <w:noProof/>
                <w:webHidden/>
              </w:rPr>
              <w:instrText xml:space="preserve"> PAGEREF _Toc183776613 \h </w:instrText>
            </w:r>
            <w:r>
              <w:rPr>
                <w:noProof/>
                <w:webHidden/>
              </w:rPr>
            </w:r>
            <w:r>
              <w:rPr>
                <w:noProof/>
                <w:webHidden/>
              </w:rPr>
              <w:fldChar w:fldCharType="separate"/>
            </w:r>
            <w:r w:rsidR="00DD7B26">
              <w:rPr>
                <w:noProof/>
                <w:webHidden/>
              </w:rPr>
              <w:t>5</w:t>
            </w:r>
            <w:r>
              <w:rPr>
                <w:noProof/>
                <w:webHidden/>
              </w:rPr>
              <w:fldChar w:fldCharType="end"/>
            </w:r>
          </w:hyperlink>
        </w:p>
        <w:p w:rsidR="00977C0C" w:rsidRDefault="00977C0C" w14:paraId="3111E066" w14:textId="24EB3CA5">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4">
            <w:r w:rsidRPr="00CC494F">
              <w:rPr>
                <w:rStyle w:val="Collegamentoipertestuale"/>
                <w:rFonts w:eastAsia="Calibri"/>
                <w:noProof/>
              </w:rPr>
              <w:t>2.1. Italy</w:t>
            </w:r>
            <w:r>
              <w:rPr>
                <w:noProof/>
                <w:webHidden/>
              </w:rPr>
              <w:tab/>
            </w:r>
            <w:r>
              <w:rPr>
                <w:noProof/>
                <w:webHidden/>
              </w:rPr>
              <w:fldChar w:fldCharType="begin"/>
            </w:r>
            <w:r>
              <w:rPr>
                <w:noProof/>
                <w:webHidden/>
              </w:rPr>
              <w:instrText xml:space="preserve"> PAGEREF _Toc183776614 \h </w:instrText>
            </w:r>
            <w:r>
              <w:rPr>
                <w:noProof/>
                <w:webHidden/>
              </w:rPr>
            </w:r>
            <w:r>
              <w:rPr>
                <w:noProof/>
                <w:webHidden/>
              </w:rPr>
              <w:fldChar w:fldCharType="separate"/>
            </w:r>
            <w:r w:rsidR="00DD7B26">
              <w:rPr>
                <w:noProof/>
                <w:webHidden/>
              </w:rPr>
              <w:t>5</w:t>
            </w:r>
            <w:r>
              <w:rPr>
                <w:noProof/>
                <w:webHidden/>
              </w:rPr>
              <w:fldChar w:fldCharType="end"/>
            </w:r>
          </w:hyperlink>
        </w:p>
        <w:p w:rsidR="00977C0C" w:rsidRDefault="00977C0C" w14:paraId="15DA67B3" w14:textId="77706F86">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5">
            <w:r w:rsidRPr="00CC494F">
              <w:rPr>
                <w:rStyle w:val="Collegamentoipertestuale"/>
                <w:rFonts w:eastAsia="Calibri"/>
                <w:noProof/>
              </w:rPr>
              <w:t>2.2. Austria</w:t>
            </w:r>
            <w:r>
              <w:rPr>
                <w:noProof/>
                <w:webHidden/>
              </w:rPr>
              <w:tab/>
            </w:r>
            <w:r>
              <w:rPr>
                <w:noProof/>
                <w:webHidden/>
              </w:rPr>
              <w:fldChar w:fldCharType="begin"/>
            </w:r>
            <w:r>
              <w:rPr>
                <w:noProof/>
                <w:webHidden/>
              </w:rPr>
              <w:instrText xml:space="preserve"> PAGEREF _Toc183776615 \h </w:instrText>
            </w:r>
            <w:r>
              <w:rPr>
                <w:noProof/>
                <w:webHidden/>
              </w:rPr>
            </w:r>
            <w:r>
              <w:rPr>
                <w:noProof/>
                <w:webHidden/>
              </w:rPr>
              <w:fldChar w:fldCharType="separate"/>
            </w:r>
            <w:r w:rsidR="00DD7B26">
              <w:rPr>
                <w:noProof/>
                <w:webHidden/>
              </w:rPr>
              <w:t>5</w:t>
            </w:r>
            <w:r>
              <w:rPr>
                <w:noProof/>
                <w:webHidden/>
              </w:rPr>
              <w:fldChar w:fldCharType="end"/>
            </w:r>
          </w:hyperlink>
        </w:p>
        <w:p w:rsidR="00977C0C" w:rsidRDefault="00977C0C" w14:paraId="76C8EBCE" w14:textId="7856E700">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6">
            <w:r w:rsidRPr="00CC494F">
              <w:rPr>
                <w:rStyle w:val="Collegamentoipertestuale"/>
                <w:rFonts w:eastAsia="Calibri"/>
                <w:noProof/>
              </w:rPr>
              <w:t>2.3. Slovenia</w:t>
            </w:r>
            <w:r>
              <w:rPr>
                <w:noProof/>
                <w:webHidden/>
              </w:rPr>
              <w:tab/>
            </w:r>
            <w:r>
              <w:rPr>
                <w:noProof/>
                <w:webHidden/>
              </w:rPr>
              <w:fldChar w:fldCharType="begin"/>
            </w:r>
            <w:r>
              <w:rPr>
                <w:noProof/>
                <w:webHidden/>
              </w:rPr>
              <w:instrText xml:space="preserve"> PAGEREF _Toc183776616 \h </w:instrText>
            </w:r>
            <w:r>
              <w:rPr>
                <w:noProof/>
                <w:webHidden/>
              </w:rPr>
            </w:r>
            <w:r>
              <w:rPr>
                <w:noProof/>
                <w:webHidden/>
              </w:rPr>
              <w:fldChar w:fldCharType="separate"/>
            </w:r>
            <w:r w:rsidR="00DD7B26">
              <w:rPr>
                <w:noProof/>
                <w:webHidden/>
              </w:rPr>
              <w:t>6</w:t>
            </w:r>
            <w:r>
              <w:rPr>
                <w:noProof/>
                <w:webHidden/>
              </w:rPr>
              <w:fldChar w:fldCharType="end"/>
            </w:r>
          </w:hyperlink>
        </w:p>
        <w:p w:rsidR="00977C0C" w:rsidRDefault="00977C0C" w14:paraId="150B3D5E" w14:textId="5C1DC9D8">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7">
            <w:r w:rsidRPr="00CC494F">
              <w:rPr>
                <w:rStyle w:val="Collegamentoipertestuale"/>
                <w:rFonts w:eastAsia="Calibri"/>
                <w:noProof/>
              </w:rPr>
              <w:t>2.4. Hungary</w:t>
            </w:r>
            <w:r>
              <w:rPr>
                <w:noProof/>
                <w:webHidden/>
              </w:rPr>
              <w:tab/>
            </w:r>
            <w:r>
              <w:rPr>
                <w:noProof/>
                <w:webHidden/>
              </w:rPr>
              <w:fldChar w:fldCharType="begin"/>
            </w:r>
            <w:r>
              <w:rPr>
                <w:noProof/>
                <w:webHidden/>
              </w:rPr>
              <w:instrText xml:space="preserve"> PAGEREF _Toc183776617 \h </w:instrText>
            </w:r>
            <w:r>
              <w:rPr>
                <w:noProof/>
                <w:webHidden/>
              </w:rPr>
            </w:r>
            <w:r>
              <w:rPr>
                <w:noProof/>
                <w:webHidden/>
              </w:rPr>
              <w:fldChar w:fldCharType="separate"/>
            </w:r>
            <w:r w:rsidR="00DD7B26">
              <w:rPr>
                <w:noProof/>
                <w:webHidden/>
              </w:rPr>
              <w:t>6</w:t>
            </w:r>
            <w:r>
              <w:rPr>
                <w:noProof/>
                <w:webHidden/>
              </w:rPr>
              <w:fldChar w:fldCharType="end"/>
            </w:r>
          </w:hyperlink>
        </w:p>
        <w:p w:rsidR="00977C0C" w:rsidRDefault="00977C0C" w14:paraId="6B3DF877" w14:textId="7A2D5F64">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8">
            <w:r w:rsidRPr="00CC494F">
              <w:rPr>
                <w:rStyle w:val="Collegamentoipertestuale"/>
                <w:rFonts w:eastAsia="Calibri"/>
                <w:noProof/>
              </w:rPr>
              <w:t>2.5. Poland</w:t>
            </w:r>
            <w:r>
              <w:rPr>
                <w:noProof/>
                <w:webHidden/>
              </w:rPr>
              <w:tab/>
            </w:r>
            <w:r>
              <w:rPr>
                <w:noProof/>
                <w:webHidden/>
              </w:rPr>
              <w:fldChar w:fldCharType="begin"/>
            </w:r>
            <w:r>
              <w:rPr>
                <w:noProof/>
                <w:webHidden/>
              </w:rPr>
              <w:instrText xml:space="preserve"> PAGEREF _Toc183776618 \h </w:instrText>
            </w:r>
            <w:r>
              <w:rPr>
                <w:noProof/>
                <w:webHidden/>
              </w:rPr>
            </w:r>
            <w:r>
              <w:rPr>
                <w:noProof/>
                <w:webHidden/>
              </w:rPr>
              <w:fldChar w:fldCharType="separate"/>
            </w:r>
            <w:r w:rsidR="00DD7B26">
              <w:rPr>
                <w:noProof/>
                <w:webHidden/>
              </w:rPr>
              <w:t>6</w:t>
            </w:r>
            <w:r>
              <w:rPr>
                <w:noProof/>
                <w:webHidden/>
              </w:rPr>
              <w:fldChar w:fldCharType="end"/>
            </w:r>
          </w:hyperlink>
        </w:p>
        <w:p w:rsidR="00977C0C" w:rsidRDefault="00977C0C" w14:paraId="4371EBB6" w14:textId="69CC9245">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19">
            <w:r w:rsidRPr="00CC494F">
              <w:rPr>
                <w:rStyle w:val="Collegamentoipertestuale"/>
                <w:rFonts w:eastAsia="Calibri"/>
                <w:noProof/>
              </w:rPr>
              <w:t>2.6. Croatia</w:t>
            </w:r>
            <w:r>
              <w:rPr>
                <w:noProof/>
                <w:webHidden/>
              </w:rPr>
              <w:tab/>
            </w:r>
            <w:r>
              <w:rPr>
                <w:noProof/>
                <w:webHidden/>
              </w:rPr>
              <w:fldChar w:fldCharType="begin"/>
            </w:r>
            <w:r>
              <w:rPr>
                <w:noProof/>
                <w:webHidden/>
              </w:rPr>
              <w:instrText xml:space="preserve"> PAGEREF _Toc183776619 \h </w:instrText>
            </w:r>
            <w:r>
              <w:rPr>
                <w:noProof/>
                <w:webHidden/>
              </w:rPr>
            </w:r>
            <w:r>
              <w:rPr>
                <w:noProof/>
                <w:webHidden/>
              </w:rPr>
              <w:fldChar w:fldCharType="separate"/>
            </w:r>
            <w:r w:rsidR="00DD7B26">
              <w:rPr>
                <w:noProof/>
                <w:webHidden/>
              </w:rPr>
              <w:t>6</w:t>
            </w:r>
            <w:r>
              <w:rPr>
                <w:noProof/>
                <w:webHidden/>
              </w:rPr>
              <w:fldChar w:fldCharType="end"/>
            </w:r>
          </w:hyperlink>
        </w:p>
        <w:p w:rsidR="00977C0C" w:rsidRDefault="00977C0C" w14:paraId="046C6FF9" w14:textId="7096C93A">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0">
            <w:r w:rsidRPr="00CC494F">
              <w:rPr>
                <w:rStyle w:val="Collegamentoipertestuale"/>
                <w:rFonts w:eastAsia="Calibri"/>
                <w:noProof/>
              </w:rPr>
              <w:t>2.7. Czech Republic</w:t>
            </w:r>
            <w:r>
              <w:rPr>
                <w:noProof/>
                <w:webHidden/>
              </w:rPr>
              <w:tab/>
            </w:r>
            <w:r>
              <w:rPr>
                <w:noProof/>
                <w:webHidden/>
              </w:rPr>
              <w:fldChar w:fldCharType="begin"/>
            </w:r>
            <w:r>
              <w:rPr>
                <w:noProof/>
                <w:webHidden/>
              </w:rPr>
              <w:instrText xml:space="preserve"> PAGEREF _Toc183776620 \h </w:instrText>
            </w:r>
            <w:r>
              <w:rPr>
                <w:noProof/>
                <w:webHidden/>
              </w:rPr>
            </w:r>
            <w:r>
              <w:rPr>
                <w:noProof/>
                <w:webHidden/>
              </w:rPr>
              <w:fldChar w:fldCharType="separate"/>
            </w:r>
            <w:r w:rsidR="00DD7B26">
              <w:rPr>
                <w:noProof/>
                <w:webHidden/>
              </w:rPr>
              <w:t>6</w:t>
            </w:r>
            <w:r>
              <w:rPr>
                <w:noProof/>
                <w:webHidden/>
              </w:rPr>
              <w:fldChar w:fldCharType="end"/>
            </w:r>
          </w:hyperlink>
        </w:p>
        <w:p w:rsidR="00977C0C" w:rsidRDefault="00977C0C" w14:paraId="4F10688A" w14:textId="59639479">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1">
            <w:r w:rsidRPr="00CC494F">
              <w:rPr>
                <w:rStyle w:val="Collegamentoipertestuale"/>
                <w:rFonts w:eastAsia="Calibri"/>
                <w:noProof/>
              </w:rPr>
              <w:t>3. METHODOLOGY</w:t>
            </w:r>
            <w:r>
              <w:rPr>
                <w:noProof/>
                <w:webHidden/>
              </w:rPr>
              <w:tab/>
            </w:r>
            <w:r>
              <w:rPr>
                <w:noProof/>
                <w:webHidden/>
              </w:rPr>
              <w:fldChar w:fldCharType="begin"/>
            </w:r>
            <w:r>
              <w:rPr>
                <w:noProof/>
                <w:webHidden/>
              </w:rPr>
              <w:instrText xml:space="preserve"> PAGEREF _Toc183776621 \h </w:instrText>
            </w:r>
            <w:r>
              <w:rPr>
                <w:noProof/>
                <w:webHidden/>
              </w:rPr>
            </w:r>
            <w:r>
              <w:rPr>
                <w:noProof/>
                <w:webHidden/>
              </w:rPr>
              <w:fldChar w:fldCharType="separate"/>
            </w:r>
            <w:r w:rsidR="00DD7B26">
              <w:rPr>
                <w:noProof/>
                <w:webHidden/>
              </w:rPr>
              <w:t>8</w:t>
            </w:r>
            <w:r>
              <w:rPr>
                <w:noProof/>
                <w:webHidden/>
              </w:rPr>
              <w:fldChar w:fldCharType="end"/>
            </w:r>
          </w:hyperlink>
        </w:p>
        <w:p w:rsidR="00977C0C" w:rsidRDefault="00977C0C" w14:paraId="4387621B" w14:textId="2EC59F69">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2">
            <w:r w:rsidRPr="00CC494F">
              <w:rPr>
                <w:rStyle w:val="Collegamentoipertestuale"/>
                <w:rFonts w:eastAsia="Calibri"/>
                <w:noProof/>
              </w:rPr>
              <w:t>THE CREATION OF THE PRECISION FARMING SPECIALIST PROFILE</w:t>
            </w:r>
            <w:r>
              <w:rPr>
                <w:noProof/>
                <w:webHidden/>
              </w:rPr>
              <w:tab/>
            </w:r>
            <w:r>
              <w:rPr>
                <w:noProof/>
                <w:webHidden/>
              </w:rPr>
              <w:fldChar w:fldCharType="begin"/>
            </w:r>
            <w:r>
              <w:rPr>
                <w:noProof/>
                <w:webHidden/>
              </w:rPr>
              <w:instrText xml:space="preserve"> PAGEREF _Toc183776622 \h </w:instrText>
            </w:r>
            <w:r>
              <w:rPr>
                <w:noProof/>
                <w:webHidden/>
              </w:rPr>
            </w:r>
            <w:r>
              <w:rPr>
                <w:noProof/>
                <w:webHidden/>
              </w:rPr>
              <w:fldChar w:fldCharType="separate"/>
            </w:r>
            <w:r w:rsidR="00DD7B26">
              <w:rPr>
                <w:noProof/>
                <w:webHidden/>
              </w:rPr>
              <w:t>8</w:t>
            </w:r>
            <w:r>
              <w:rPr>
                <w:noProof/>
                <w:webHidden/>
              </w:rPr>
              <w:fldChar w:fldCharType="end"/>
            </w:r>
          </w:hyperlink>
        </w:p>
        <w:p w:rsidR="00977C0C" w:rsidRDefault="00977C0C" w14:paraId="3BCB75D5" w14:textId="72793624">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3">
            <w:r w:rsidRPr="00CC494F">
              <w:rPr>
                <w:rStyle w:val="Collegamentoipertestuale"/>
                <w:rFonts w:eastAsia="Calibri"/>
                <w:noProof/>
              </w:rPr>
              <w:t>3.1. De-contextualization</w:t>
            </w:r>
            <w:r>
              <w:rPr>
                <w:noProof/>
                <w:webHidden/>
              </w:rPr>
              <w:tab/>
            </w:r>
            <w:r>
              <w:rPr>
                <w:noProof/>
                <w:webHidden/>
              </w:rPr>
              <w:fldChar w:fldCharType="begin"/>
            </w:r>
            <w:r>
              <w:rPr>
                <w:noProof/>
                <w:webHidden/>
              </w:rPr>
              <w:instrText xml:space="preserve"> PAGEREF _Toc183776623 \h </w:instrText>
            </w:r>
            <w:r>
              <w:rPr>
                <w:noProof/>
                <w:webHidden/>
              </w:rPr>
            </w:r>
            <w:r>
              <w:rPr>
                <w:noProof/>
                <w:webHidden/>
              </w:rPr>
              <w:fldChar w:fldCharType="separate"/>
            </w:r>
            <w:r w:rsidR="00DD7B26">
              <w:rPr>
                <w:noProof/>
                <w:webHidden/>
              </w:rPr>
              <w:t>8</w:t>
            </w:r>
            <w:r>
              <w:rPr>
                <w:noProof/>
                <w:webHidden/>
              </w:rPr>
              <w:fldChar w:fldCharType="end"/>
            </w:r>
          </w:hyperlink>
        </w:p>
        <w:p w:rsidR="00977C0C" w:rsidRDefault="00977C0C" w14:paraId="077445EC" w14:textId="505E1A7A">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4">
            <w:r w:rsidRPr="00CC494F">
              <w:rPr>
                <w:rStyle w:val="Collegamentoipertestuale"/>
                <w:rFonts w:eastAsia="Calibri"/>
                <w:noProof/>
              </w:rPr>
              <w:t>3.2. The Professional Area of Practice</w:t>
            </w:r>
            <w:r>
              <w:rPr>
                <w:noProof/>
                <w:webHidden/>
              </w:rPr>
              <w:tab/>
            </w:r>
            <w:r>
              <w:rPr>
                <w:noProof/>
                <w:webHidden/>
              </w:rPr>
              <w:fldChar w:fldCharType="begin"/>
            </w:r>
            <w:r>
              <w:rPr>
                <w:noProof/>
                <w:webHidden/>
              </w:rPr>
              <w:instrText xml:space="preserve"> PAGEREF _Toc183776624 \h </w:instrText>
            </w:r>
            <w:r>
              <w:rPr>
                <w:noProof/>
                <w:webHidden/>
              </w:rPr>
            </w:r>
            <w:r>
              <w:rPr>
                <w:noProof/>
                <w:webHidden/>
              </w:rPr>
              <w:fldChar w:fldCharType="separate"/>
            </w:r>
            <w:r w:rsidR="00DD7B26">
              <w:rPr>
                <w:noProof/>
                <w:webHidden/>
              </w:rPr>
              <w:t>8</w:t>
            </w:r>
            <w:r>
              <w:rPr>
                <w:noProof/>
                <w:webHidden/>
              </w:rPr>
              <w:fldChar w:fldCharType="end"/>
            </w:r>
          </w:hyperlink>
        </w:p>
        <w:p w:rsidR="00977C0C" w:rsidRDefault="00977C0C" w14:paraId="12AB2489" w14:textId="0DBF17DB">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5">
            <w:r w:rsidRPr="00CC494F">
              <w:rPr>
                <w:rStyle w:val="Collegamentoipertestuale"/>
                <w:rFonts w:eastAsia="Calibri"/>
                <w:noProof/>
              </w:rPr>
              <w:t>3.3. Competencies Defined by Outputs</w:t>
            </w:r>
            <w:r>
              <w:rPr>
                <w:noProof/>
                <w:webHidden/>
              </w:rPr>
              <w:tab/>
            </w:r>
            <w:r>
              <w:rPr>
                <w:noProof/>
                <w:webHidden/>
              </w:rPr>
              <w:fldChar w:fldCharType="begin"/>
            </w:r>
            <w:r>
              <w:rPr>
                <w:noProof/>
                <w:webHidden/>
              </w:rPr>
              <w:instrText xml:space="preserve"> PAGEREF _Toc183776625 \h </w:instrText>
            </w:r>
            <w:r>
              <w:rPr>
                <w:noProof/>
                <w:webHidden/>
              </w:rPr>
            </w:r>
            <w:r>
              <w:rPr>
                <w:noProof/>
                <w:webHidden/>
              </w:rPr>
              <w:fldChar w:fldCharType="separate"/>
            </w:r>
            <w:r w:rsidR="00DD7B26">
              <w:rPr>
                <w:noProof/>
                <w:webHidden/>
              </w:rPr>
              <w:t>9</w:t>
            </w:r>
            <w:r>
              <w:rPr>
                <w:noProof/>
                <w:webHidden/>
              </w:rPr>
              <w:fldChar w:fldCharType="end"/>
            </w:r>
          </w:hyperlink>
        </w:p>
        <w:p w:rsidR="00977C0C" w:rsidRDefault="00977C0C" w14:paraId="4AA55F48" w14:textId="42CFBCA9">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6">
            <w:r w:rsidRPr="00CC494F">
              <w:rPr>
                <w:rStyle w:val="Collegamentoipertestuale"/>
                <w:rFonts w:eastAsia="Calibri"/>
                <w:noProof/>
              </w:rPr>
              <w:t>3.4. Implementation phases</w:t>
            </w:r>
            <w:r>
              <w:rPr>
                <w:noProof/>
                <w:webHidden/>
              </w:rPr>
              <w:tab/>
            </w:r>
            <w:r>
              <w:rPr>
                <w:noProof/>
                <w:webHidden/>
              </w:rPr>
              <w:fldChar w:fldCharType="begin"/>
            </w:r>
            <w:r>
              <w:rPr>
                <w:noProof/>
                <w:webHidden/>
              </w:rPr>
              <w:instrText xml:space="preserve"> PAGEREF _Toc183776626 \h </w:instrText>
            </w:r>
            <w:r>
              <w:rPr>
                <w:noProof/>
                <w:webHidden/>
              </w:rPr>
            </w:r>
            <w:r>
              <w:rPr>
                <w:noProof/>
                <w:webHidden/>
              </w:rPr>
              <w:fldChar w:fldCharType="separate"/>
            </w:r>
            <w:r w:rsidR="00DD7B26">
              <w:rPr>
                <w:noProof/>
                <w:webHidden/>
              </w:rPr>
              <w:t>10</w:t>
            </w:r>
            <w:r>
              <w:rPr>
                <w:noProof/>
                <w:webHidden/>
              </w:rPr>
              <w:fldChar w:fldCharType="end"/>
            </w:r>
          </w:hyperlink>
        </w:p>
        <w:p w:rsidR="00977C0C" w:rsidRDefault="00977C0C" w14:paraId="454519E2" w14:textId="37D997DE">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7">
            <w:r w:rsidRPr="00CC494F">
              <w:rPr>
                <w:rStyle w:val="Collegamentoipertestuale"/>
                <w:rFonts w:eastAsia="Calibri"/>
                <w:noProof/>
              </w:rPr>
              <w:t>3.4.1. Phase 1: Framework Alignment and Benchmarking</w:t>
            </w:r>
            <w:r>
              <w:rPr>
                <w:noProof/>
                <w:webHidden/>
              </w:rPr>
              <w:tab/>
            </w:r>
            <w:r>
              <w:rPr>
                <w:noProof/>
                <w:webHidden/>
              </w:rPr>
              <w:fldChar w:fldCharType="begin"/>
            </w:r>
            <w:r>
              <w:rPr>
                <w:noProof/>
                <w:webHidden/>
              </w:rPr>
              <w:instrText xml:space="preserve"> PAGEREF _Toc183776627 \h </w:instrText>
            </w:r>
            <w:r>
              <w:rPr>
                <w:noProof/>
                <w:webHidden/>
              </w:rPr>
            </w:r>
            <w:r>
              <w:rPr>
                <w:noProof/>
                <w:webHidden/>
              </w:rPr>
              <w:fldChar w:fldCharType="separate"/>
            </w:r>
            <w:r w:rsidR="00DD7B26">
              <w:rPr>
                <w:noProof/>
                <w:webHidden/>
              </w:rPr>
              <w:t>10</w:t>
            </w:r>
            <w:r>
              <w:rPr>
                <w:noProof/>
                <w:webHidden/>
              </w:rPr>
              <w:fldChar w:fldCharType="end"/>
            </w:r>
          </w:hyperlink>
        </w:p>
        <w:p w:rsidR="00977C0C" w:rsidRDefault="00977C0C" w14:paraId="06FECCF2" w14:textId="7B3C7B5B">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8">
            <w:r w:rsidRPr="00CC494F">
              <w:rPr>
                <w:rStyle w:val="Collegamentoipertestuale"/>
                <w:rFonts w:eastAsia="Calibri"/>
                <w:noProof/>
              </w:rPr>
              <w:t>3.4.2. Phase 2: Needs Assessment and Stakeholder Engagement</w:t>
            </w:r>
            <w:r>
              <w:rPr>
                <w:noProof/>
                <w:webHidden/>
              </w:rPr>
              <w:tab/>
            </w:r>
            <w:r>
              <w:rPr>
                <w:noProof/>
                <w:webHidden/>
              </w:rPr>
              <w:fldChar w:fldCharType="begin"/>
            </w:r>
            <w:r>
              <w:rPr>
                <w:noProof/>
                <w:webHidden/>
              </w:rPr>
              <w:instrText xml:space="preserve"> PAGEREF _Toc183776628 \h </w:instrText>
            </w:r>
            <w:r>
              <w:rPr>
                <w:noProof/>
                <w:webHidden/>
              </w:rPr>
            </w:r>
            <w:r>
              <w:rPr>
                <w:noProof/>
                <w:webHidden/>
              </w:rPr>
              <w:fldChar w:fldCharType="separate"/>
            </w:r>
            <w:r w:rsidR="00DD7B26">
              <w:rPr>
                <w:noProof/>
                <w:webHidden/>
              </w:rPr>
              <w:t>10</w:t>
            </w:r>
            <w:r>
              <w:rPr>
                <w:noProof/>
                <w:webHidden/>
              </w:rPr>
              <w:fldChar w:fldCharType="end"/>
            </w:r>
          </w:hyperlink>
        </w:p>
        <w:p w:rsidR="00977C0C" w:rsidRDefault="00977C0C" w14:paraId="78090B38" w14:textId="12D20DAA">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29">
            <w:r w:rsidRPr="00CC494F">
              <w:rPr>
                <w:rStyle w:val="Collegamentoipertestuale"/>
                <w:rFonts w:eastAsia="Calibri"/>
                <w:noProof/>
              </w:rPr>
              <w:t>3.4.3. Phase 3: From Competence Mapping to Profile Design</w:t>
            </w:r>
            <w:r>
              <w:rPr>
                <w:noProof/>
                <w:webHidden/>
              </w:rPr>
              <w:tab/>
            </w:r>
            <w:r>
              <w:rPr>
                <w:noProof/>
                <w:webHidden/>
              </w:rPr>
              <w:fldChar w:fldCharType="begin"/>
            </w:r>
            <w:r>
              <w:rPr>
                <w:noProof/>
                <w:webHidden/>
              </w:rPr>
              <w:instrText xml:space="preserve"> PAGEREF _Toc183776629 \h </w:instrText>
            </w:r>
            <w:r>
              <w:rPr>
                <w:noProof/>
                <w:webHidden/>
              </w:rPr>
            </w:r>
            <w:r>
              <w:rPr>
                <w:noProof/>
                <w:webHidden/>
              </w:rPr>
              <w:fldChar w:fldCharType="separate"/>
            </w:r>
            <w:r w:rsidR="00DD7B26">
              <w:rPr>
                <w:noProof/>
                <w:webHidden/>
              </w:rPr>
              <w:t>11</w:t>
            </w:r>
            <w:r>
              <w:rPr>
                <w:noProof/>
                <w:webHidden/>
              </w:rPr>
              <w:fldChar w:fldCharType="end"/>
            </w:r>
          </w:hyperlink>
        </w:p>
        <w:p w:rsidR="00977C0C" w:rsidRDefault="00977C0C" w14:paraId="0E00631A" w14:textId="3063BAC1">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0">
            <w:r w:rsidRPr="00CC494F">
              <w:rPr>
                <w:rStyle w:val="Collegamentoipertestuale"/>
                <w:rFonts w:eastAsia="Calibri"/>
                <w:noProof/>
              </w:rPr>
              <w:t>3.4.4. Phase 4: Validation and Piloting</w:t>
            </w:r>
            <w:r>
              <w:rPr>
                <w:noProof/>
                <w:webHidden/>
              </w:rPr>
              <w:tab/>
            </w:r>
            <w:r>
              <w:rPr>
                <w:noProof/>
                <w:webHidden/>
              </w:rPr>
              <w:fldChar w:fldCharType="begin"/>
            </w:r>
            <w:r>
              <w:rPr>
                <w:noProof/>
                <w:webHidden/>
              </w:rPr>
              <w:instrText xml:space="preserve"> PAGEREF _Toc183776630 \h </w:instrText>
            </w:r>
            <w:r>
              <w:rPr>
                <w:noProof/>
                <w:webHidden/>
              </w:rPr>
            </w:r>
            <w:r>
              <w:rPr>
                <w:noProof/>
                <w:webHidden/>
              </w:rPr>
              <w:fldChar w:fldCharType="separate"/>
            </w:r>
            <w:r w:rsidR="00DD7B26">
              <w:rPr>
                <w:noProof/>
                <w:webHidden/>
              </w:rPr>
              <w:t>11</w:t>
            </w:r>
            <w:r>
              <w:rPr>
                <w:noProof/>
                <w:webHidden/>
              </w:rPr>
              <w:fldChar w:fldCharType="end"/>
            </w:r>
          </w:hyperlink>
        </w:p>
        <w:p w:rsidR="00977C0C" w:rsidRDefault="00977C0C" w14:paraId="3FE68462" w14:textId="0FB12F09">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1">
            <w:r w:rsidRPr="00CC494F">
              <w:rPr>
                <w:rStyle w:val="Collegamentoipertestuale"/>
                <w:rFonts w:eastAsia="Calibri"/>
                <w:noProof/>
              </w:rPr>
              <w:t>3.4.5. Phase 5: Integration and Dissemination</w:t>
            </w:r>
            <w:r>
              <w:rPr>
                <w:noProof/>
                <w:webHidden/>
              </w:rPr>
              <w:tab/>
            </w:r>
            <w:r>
              <w:rPr>
                <w:noProof/>
                <w:webHidden/>
              </w:rPr>
              <w:fldChar w:fldCharType="begin"/>
            </w:r>
            <w:r>
              <w:rPr>
                <w:noProof/>
                <w:webHidden/>
              </w:rPr>
              <w:instrText xml:space="preserve"> PAGEREF _Toc183776631 \h </w:instrText>
            </w:r>
            <w:r>
              <w:rPr>
                <w:noProof/>
                <w:webHidden/>
              </w:rPr>
            </w:r>
            <w:r>
              <w:rPr>
                <w:noProof/>
                <w:webHidden/>
              </w:rPr>
              <w:fldChar w:fldCharType="separate"/>
            </w:r>
            <w:r w:rsidR="00DD7B26">
              <w:rPr>
                <w:noProof/>
                <w:webHidden/>
              </w:rPr>
              <w:t>12</w:t>
            </w:r>
            <w:r>
              <w:rPr>
                <w:noProof/>
                <w:webHidden/>
              </w:rPr>
              <w:fldChar w:fldCharType="end"/>
            </w:r>
          </w:hyperlink>
        </w:p>
        <w:p w:rsidR="00977C0C" w:rsidRDefault="00977C0C" w14:paraId="09717653" w14:textId="362D8775">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2">
            <w:r w:rsidRPr="00CC494F">
              <w:rPr>
                <w:rStyle w:val="Collegamentoipertestuale"/>
                <w:rFonts w:eastAsia="Calibri"/>
                <w:noProof/>
              </w:rPr>
              <w:t>4. RESULTS</w:t>
            </w:r>
            <w:r>
              <w:rPr>
                <w:noProof/>
                <w:webHidden/>
              </w:rPr>
              <w:tab/>
            </w:r>
            <w:r>
              <w:rPr>
                <w:noProof/>
                <w:webHidden/>
              </w:rPr>
              <w:fldChar w:fldCharType="begin"/>
            </w:r>
            <w:r>
              <w:rPr>
                <w:noProof/>
                <w:webHidden/>
              </w:rPr>
              <w:instrText xml:space="preserve"> PAGEREF _Toc183776632 \h </w:instrText>
            </w:r>
            <w:r>
              <w:rPr>
                <w:noProof/>
                <w:webHidden/>
              </w:rPr>
            </w:r>
            <w:r>
              <w:rPr>
                <w:noProof/>
                <w:webHidden/>
              </w:rPr>
              <w:fldChar w:fldCharType="separate"/>
            </w:r>
            <w:r w:rsidR="00DD7B26">
              <w:rPr>
                <w:noProof/>
                <w:webHidden/>
              </w:rPr>
              <w:t>13</w:t>
            </w:r>
            <w:r>
              <w:rPr>
                <w:noProof/>
                <w:webHidden/>
              </w:rPr>
              <w:fldChar w:fldCharType="end"/>
            </w:r>
          </w:hyperlink>
        </w:p>
        <w:p w:rsidR="00977C0C" w:rsidRDefault="00977C0C" w14:paraId="60D51602" w14:textId="57AF13EA">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3">
            <w:r w:rsidRPr="00CC494F">
              <w:rPr>
                <w:rStyle w:val="Collegamentoipertestuale"/>
                <w:rFonts w:eastAsia="Calibri"/>
                <w:noProof/>
              </w:rPr>
              <w:t>5. CONCLUSION AND NEXT STEPS</w:t>
            </w:r>
            <w:r>
              <w:rPr>
                <w:noProof/>
                <w:webHidden/>
              </w:rPr>
              <w:tab/>
            </w:r>
            <w:r>
              <w:rPr>
                <w:noProof/>
                <w:webHidden/>
              </w:rPr>
              <w:fldChar w:fldCharType="begin"/>
            </w:r>
            <w:r>
              <w:rPr>
                <w:noProof/>
                <w:webHidden/>
              </w:rPr>
              <w:instrText xml:space="preserve"> PAGEREF _Toc183776633 \h </w:instrText>
            </w:r>
            <w:r>
              <w:rPr>
                <w:noProof/>
                <w:webHidden/>
              </w:rPr>
            </w:r>
            <w:r>
              <w:rPr>
                <w:noProof/>
                <w:webHidden/>
              </w:rPr>
              <w:fldChar w:fldCharType="separate"/>
            </w:r>
            <w:r w:rsidR="00DD7B26">
              <w:rPr>
                <w:noProof/>
                <w:webHidden/>
              </w:rPr>
              <w:t>18</w:t>
            </w:r>
            <w:r>
              <w:rPr>
                <w:noProof/>
                <w:webHidden/>
              </w:rPr>
              <w:fldChar w:fldCharType="end"/>
            </w:r>
          </w:hyperlink>
        </w:p>
        <w:p w:rsidR="00977C0C" w:rsidRDefault="00977C0C" w14:paraId="69BA2BFB" w14:textId="611E68DC">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4">
            <w:r w:rsidRPr="00CC494F">
              <w:rPr>
                <w:rStyle w:val="Collegamentoipertestuale"/>
                <w:rFonts w:eastAsia="Calibri"/>
                <w:noProof/>
              </w:rPr>
              <w:t>5.1. Presentation of the Precision Farming Specialist Profile at EIMA International 2024</w:t>
            </w:r>
            <w:r>
              <w:rPr>
                <w:noProof/>
                <w:webHidden/>
              </w:rPr>
              <w:tab/>
            </w:r>
            <w:r>
              <w:rPr>
                <w:noProof/>
                <w:webHidden/>
              </w:rPr>
              <w:fldChar w:fldCharType="begin"/>
            </w:r>
            <w:r>
              <w:rPr>
                <w:noProof/>
                <w:webHidden/>
              </w:rPr>
              <w:instrText xml:space="preserve"> PAGEREF _Toc183776634 \h </w:instrText>
            </w:r>
            <w:r>
              <w:rPr>
                <w:noProof/>
                <w:webHidden/>
              </w:rPr>
            </w:r>
            <w:r>
              <w:rPr>
                <w:noProof/>
                <w:webHidden/>
              </w:rPr>
              <w:fldChar w:fldCharType="separate"/>
            </w:r>
            <w:r w:rsidR="00DD7B26">
              <w:rPr>
                <w:noProof/>
                <w:webHidden/>
              </w:rPr>
              <w:t>18</w:t>
            </w:r>
            <w:r>
              <w:rPr>
                <w:noProof/>
                <w:webHidden/>
              </w:rPr>
              <w:fldChar w:fldCharType="end"/>
            </w:r>
          </w:hyperlink>
        </w:p>
        <w:p w:rsidR="00977C0C" w:rsidRDefault="00977C0C" w14:paraId="2636338C" w14:textId="186D669C">
          <w:pPr>
            <w:pStyle w:val="Sommario2"/>
            <w:tabs>
              <w:tab w:val="right" w:leader="dot" w:pos="9628"/>
            </w:tabs>
            <w:rPr>
              <w:rFonts w:eastAsiaTheme="minorEastAsia" w:cstheme="minorBidi"/>
              <w:b w:val="0"/>
              <w:bCs w:val="0"/>
              <w:noProof/>
              <w:kern w:val="2"/>
              <w:sz w:val="24"/>
              <w:szCs w:val="24"/>
              <w:lang w:val="it-IT" w:eastAsia="it-IT"/>
              <w14:ligatures w14:val="standardContextual"/>
            </w:rPr>
          </w:pPr>
          <w:hyperlink w:history="1" w:anchor="_Toc183776635">
            <w:r w:rsidRPr="00CC494F">
              <w:rPr>
                <w:rStyle w:val="Collegamentoipertestuale"/>
                <w:rFonts w:eastAsia="Calibri"/>
                <w:noProof/>
              </w:rPr>
              <w:t xml:space="preserve">5.2. Next Steps: </w:t>
            </w:r>
            <w:r w:rsidR="00F7716E">
              <w:rPr>
                <w:rStyle w:val="Collegamentoipertestuale"/>
                <w:rFonts w:eastAsia="Calibri"/>
                <w:noProof/>
              </w:rPr>
              <w:t>PRECISION FARMING SPECIALIST</w:t>
            </w:r>
            <w:r w:rsidRPr="00CC494F">
              <w:rPr>
                <w:rStyle w:val="Collegamentoipertestuale"/>
                <w:rFonts w:eastAsia="Calibri"/>
                <w:noProof/>
              </w:rPr>
              <w:t xml:space="preserve"> Validation, Pilot Course Development and Dissemination</w:t>
            </w:r>
            <w:r>
              <w:rPr>
                <w:noProof/>
                <w:webHidden/>
              </w:rPr>
              <w:tab/>
            </w:r>
            <w:r>
              <w:rPr>
                <w:noProof/>
                <w:webHidden/>
              </w:rPr>
              <w:fldChar w:fldCharType="begin"/>
            </w:r>
            <w:r>
              <w:rPr>
                <w:noProof/>
                <w:webHidden/>
              </w:rPr>
              <w:instrText xml:space="preserve"> PAGEREF _Toc183776635 \h </w:instrText>
            </w:r>
            <w:r>
              <w:rPr>
                <w:noProof/>
                <w:webHidden/>
              </w:rPr>
            </w:r>
            <w:r>
              <w:rPr>
                <w:noProof/>
                <w:webHidden/>
              </w:rPr>
              <w:fldChar w:fldCharType="separate"/>
            </w:r>
            <w:r w:rsidR="00DD7B26">
              <w:rPr>
                <w:noProof/>
                <w:webHidden/>
              </w:rPr>
              <w:t>18</w:t>
            </w:r>
            <w:r>
              <w:rPr>
                <w:noProof/>
                <w:webHidden/>
              </w:rPr>
              <w:fldChar w:fldCharType="end"/>
            </w:r>
          </w:hyperlink>
        </w:p>
        <w:p w:rsidRPr="00702560" w:rsidR="00A80697" w:rsidP="00A80697" w:rsidRDefault="00A80697" w14:paraId="3EA5F1CA" w14:textId="086442E7">
          <w:pPr>
            <w:tabs>
              <w:tab w:val="left" w:pos="1418"/>
            </w:tabs>
            <w:spacing w:before="0" w:line="240" w:lineRule="auto"/>
            <w:ind w:left="0" w:right="0" w:hanging="1418"/>
            <w:jc w:val="left"/>
            <w:rPr>
              <w:rFonts w:ascii="Trebuchet MS" w:hAnsi="Trebuchet MS" w:cs="Open Sans"/>
            </w:rPr>
          </w:pPr>
          <w:r w:rsidRPr="00702560">
            <w:rPr>
              <w:rFonts w:ascii="Trebuchet MS" w:hAnsi="Trebuchet MS" w:cs="Open Sans"/>
              <w:b/>
              <w:bCs/>
            </w:rPr>
            <w:fldChar w:fldCharType="end"/>
          </w:r>
        </w:p>
      </w:sdtContent>
    </w:sdt>
    <w:p w:rsidRPr="00702560" w:rsidR="00A80697" w:rsidRDefault="00A80697" w14:paraId="68F3A88E" w14:textId="554D608C">
      <w:pPr>
        <w:spacing w:before="0" w:line="240" w:lineRule="auto"/>
        <w:ind w:left="0" w:right="0"/>
        <w:jc w:val="left"/>
        <w:rPr>
          <w:rFonts w:ascii="Trebuchet MS" w:hAnsi="Trebuchet MS"/>
          <w:b/>
          <w:bCs/>
          <w:iCs/>
          <w:noProof/>
          <w:color w:val="708792" w:themeColor="background2"/>
          <w:spacing w:val="-10"/>
          <w:sz w:val="36"/>
          <w:szCs w:val="32"/>
          <w:lang w:val="en-GB" w:eastAsia="de-AT"/>
        </w:rPr>
      </w:pPr>
      <w:r w:rsidRPr="00702560">
        <w:rPr>
          <w:rFonts w:ascii="Trebuchet MS" w:hAnsi="Trebuchet MS"/>
        </w:rPr>
        <w:br w:type="page"/>
      </w:r>
    </w:p>
    <w:p w:rsidRPr="003965B7" w:rsidR="003965B7" w:rsidP="009204AC" w:rsidRDefault="003965B7" w14:paraId="3B113081" w14:textId="47C17B2A">
      <w:pPr>
        <w:pStyle w:val="CE-Headline1"/>
      </w:pPr>
      <w:bookmarkStart w:name="_Toc183776612" w:id="0"/>
      <w:r>
        <w:t>PRECISION AGRICULTURE IN CENTRAL EUROPE</w:t>
      </w:r>
      <w:bookmarkEnd w:id="0"/>
    </w:p>
    <w:p w:rsidRPr="000909DC" w:rsidR="000909DC" w:rsidP="0052532A" w:rsidRDefault="000909DC" w14:paraId="46663CD5" w14:textId="11BF471D">
      <w:pPr>
        <w:spacing w:before="0"/>
        <w:ind w:left="0"/>
        <w:rPr>
          <w:rFonts w:ascii="Trebuchet MS" w:hAnsi="Trebuchet MS"/>
          <w:lang w:val="en-GB"/>
        </w:rPr>
      </w:pPr>
      <w:r w:rsidRPr="000909DC">
        <w:rPr>
          <w:rFonts w:ascii="Trebuchet MS" w:hAnsi="Trebuchet MS"/>
          <w:lang w:val="en-GB"/>
        </w:rPr>
        <w:t>Precision Agriculture (PA) represents an epochal change in how agricultural activities are managed, integrating advanced technologies for optimized monitoring and resource management. Key PA technologies, such as IoT sensors, drones, autonomous driving systems, and Big Data, allow real-time data to be captured on soil, crops, climate, and machinery [1][2]. These technologies enable practices such as irrigation and fertilization to be optimized, reducing water use by up to 30% and improving fertilizer efficiency [3]. The use of drones and satellite imagery makes it possible to identify water stress, pests, and diseases early, enabling targeted interventions before problems escalate [4]. Autonomous driving systems simplify operations like planting and harvesting, minimizing waste and reducing operating costs through Global Positioning Systems (GPS) combined with yield maps [5].</w:t>
      </w:r>
    </w:p>
    <w:p w:rsidRPr="000909DC" w:rsidR="000909DC" w:rsidP="0052532A" w:rsidRDefault="000909DC" w14:paraId="24C5FBE8" w14:textId="48B09483">
      <w:pPr>
        <w:spacing w:before="0"/>
        <w:ind w:left="0"/>
        <w:rPr>
          <w:rFonts w:ascii="Trebuchet MS" w:hAnsi="Trebuchet MS"/>
          <w:lang w:val="en-GB"/>
        </w:rPr>
      </w:pPr>
      <w:r w:rsidRPr="000909DC">
        <w:rPr>
          <w:rFonts w:ascii="Trebuchet MS" w:hAnsi="Trebuchet MS"/>
          <w:lang w:val="en-GB"/>
        </w:rPr>
        <w:t>One of the pillars of PA is advanced data analytics through Big Data and Artificial Intelligence (AI). Predictive models accurately forecast crop needs, improving planning and enabling proactive responses to climate change [6]. AI, through machine learning algorithms, can analy</w:t>
      </w:r>
      <w:r w:rsidR="00D74977">
        <w:rPr>
          <w:rFonts w:ascii="Trebuchet MS" w:hAnsi="Trebuchet MS"/>
          <w:lang w:val="en-GB"/>
        </w:rPr>
        <w:t>s</w:t>
      </w:r>
      <w:r w:rsidRPr="000909DC">
        <w:rPr>
          <w:rFonts w:ascii="Trebuchet MS" w:hAnsi="Trebuchet MS"/>
          <w:lang w:val="en-GB"/>
        </w:rPr>
        <w:t>e historical farm data and suggest improvements to reduce losses and maximize profits [7]. PA thus offers an innovative response to global challenges, including population growth and climate change, by enhancing the resilience of the agricultural sector [8].</w:t>
      </w:r>
    </w:p>
    <w:p w:rsidRPr="000909DC" w:rsidR="000909DC" w:rsidP="655EB02E" w:rsidRDefault="000909DC" w14:paraId="56490CD8" w14:textId="27FB69C0">
      <w:pPr>
        <w:spacing w:before="0"/>
        <w:ind w:left="0"/>
        <w:rPr>
          <w:rFonts w:ascii="Trebuchet MS" w:hAnsi="Trebuchet MS"/>
        </w:rPr>
      </w:pPr>
      <w:r w:rsidRPr="655EB02E">
        <w:rPr>
          <w:rFonts w:ascii="Trebuchet MS" w:hAnsi="Trebuchet MS"/>
        </w:rPr>
        <w:t xml:space="preserve">From an economic perspective, PA reduces operating costs, with productivity gains of 10–15% and cost reductions of 20–25% [9]. However, the economic impact varies by </w:t>
      </w:r>
      <w:r w:rsidRPr="655EB02E" w:rsidR="000214EB">
        <w:rPr>
          <w:rFonts w:ascii="Trebuchet MS" w:hAnsi="Trebuchet MS"/>
        </w:rPr>
        <w:t xml:space="preserve">firms’ </w:t>
      </w:r>
      <w:r w:rsidRPr="655EB02E">
        <w:rPr>
          <w:rFonts w:ascii="Trebuchet MS" w:hAnsi="Trebuchet MS"/>
        </w:rPr>
        <w:t xml:space="preserve">scale. Large farms benefit more due to their ability to spread implementation costs over larger areas, optimizing returns and operational efficiency. SMEs, while potentially gaining the same productivity and sustainability benefits, face higher relative costs during adoption [1]. This disparity highlights the importance of European tools such as the Common Agricultural Policy (CAP) and </w:t>
      </w:r>
      <w:r w:rsidRPr="655EB02E" w:rsidR="000214EB">
        <w:rPr>
          <w:rFonts w:ascii="Trebuchet MS" w:hAnsi="Trebuchet MS"/>
        </w:rPr>
        <w:t xml:space="preserve">European Agricultural Fund for Rural Development (EAFRD) and other </w:t>
      </w:r>
      <w:r w:rsidRPr="655EB02E">
        <w:rPr>
          <w:rFonts w:ascii="Trebuchet MS" w:hAnsi="Trebuchet MS"/>
        </w:rPr>
        <w:t>national funding programs like the National Recovery and Resilience Plan (NRRP)</w:t>
      </w:r>
      <w:r w:rsidRPr="655EB02E" w:rsidR="000214EB">
        <w:rPr>
          <w:rFonts w:ascii="Trebuchet MS" w:hAnsi="Trebuchet MS"/>
        </w:rPr>
        <w:t xml:space="preserve"> </w:t>
      </w:r>
      <w:r w:rsidRPr="655EB02E">
        <w:rPr>
          <w:rFonts w:ascii="Trebuchet MS" w:hAnsi="Trebuchet MS"/>
        </w:rPr>
        <w:t>, which reduce entry barriers for SMEs</w:t>
      </w:r>
      <w:r w:rsidRPr="655EB02E" w:rsidR="000214EB">
        <w:rPr>
          <w:rFonts w:ascii="Trebuchet MS" w:hAnsi="Trebuchet MS"/>
        </w:rPr>
        <w:t xml:space="preserve">, </w:t>
      </w:r>
      <w:r w:rsidRPr="655EB02E">
        <w:rPr>
          <w:rFonts w:ascii="Trebuchet MS" w:hAnsi="Trebuchet MS"/>
        </w:rPr>
        <w:t xml:space="preserve">enable access to advanced technologies </w:t>
      </w:r>
      <w:r w:rsidRPr="655EB02E" w:rsidR="000214EB">
        <w:rPr>
          <w:rFonts w:ascii="Trebuchet MS" w:hAnsi="Trebuchet MS"/>
        </w:rPr>
        <w:t xml:space="preserve">and favour the upskilling and reskilling of the employees </w:t>
      </w:r>
      <w:r w:rsidRPr="655EB02E">
        <w:rPr>
          <w:rFonts w:ascii="Trebuchet MS" w:hAnsi="Trebuchet MS"/>
        </w:rPr>
        <w:t>[10].</w:t>
      </w:r>
    </w:p>
    <w:p w:rsidRPr="000909DC" w:rsidR="000909DC" w:rsidP="0052532A" w:rsidRDefault="000909DC" w14:paraId="5567E5B4" w14:textId="1BDAA427">
      <w:pPr>
        <w:spacing w:before="0"/>
        <w:ind w:left="0"/>
        <w:rPr>
          <w:rFonts w:ascii="Trebuchet MS" w:hAnsi="Trebuchet MS"/>
          <w:lang w:val="en-GB"/>
        </w:rPr>
      </w:pPr>
      <w:r w:rsidRPr="000909DC">
        <w:rPr>
          <w:rFonts w:ascii="Trebuchet MS" w:hAnsi="Trebuchet MS"/>
          <w:lang w:val="en-GB"/>
        </w:rPr>
        <w:t>At the European level, legislative frameworks and supporting policies are crucial</w:t>
      </w:r>
      <w:r w:rsidR="00D406C0">
        <w:rPr>
          <w:rFonts w:ascii="Trebuchet MS" w:hAnsi="Trebuchet MS"/>
          <w:lang w:val="en-GB"/>
        </w:rPr>
        <w:t xml:space="preserve"> to support the creation of new standards</w:t>
      </w:r>
      <w:r w:rsidRPr="000909DC">
        <w:rPr>
          <w:rFonts w:ascii="Trebuchet MS" w:hAnsi="Trebuchet MS"/>
          <w:lang w:val="en-GB"/>
        </w:rPr>
        <w:t>. The CAP integrates funds for transitioning to sustainable, digital farming, while Horizon Europe</w:t>
      </w:r>
      <w:r w:rsidR="00D74977">
        <w:rPr>
          <w:rFonts w:ascii="Trebuchet MS" w:hAnsi="Trebuchet MS"/>
          <w:lang w:val="en-GB"/>
        </w:rPr>
        <w:t xml:space="preserve"> and EIP-Agri</w:t>
      </w:r>
      <w:r w:rsidRPr="000909DC">
        <w:rPr>
          <w:rFonts w:ascii="Trebuchet MS" w:hAnsi="Trebuchet MS"/>
          <w:lang w:val="en-GB"/>
        </w:rPr>
        <w:t xml:space="preserve"> funds research on cutting-edge technologies [2][11]. In </w:t>
      </w:r>
      <w:r w:rsidR="007B199A">
        <w:rPr>
          <w:rFonts w:ascii="Trebuchet MS" w:hAnsi="Trebuchet MS"/>
          <w:lang w:val="en-GB"/>
        </w:rPr>
        <w:t>Central Europe</w:t>
      </w:r>
      <w:r w:rsidRPr="000909DC">
        <w:rPr>
          <w:rFonts w:ascii="Trebuchet MS" w:hAnsi="Trebuchet MS"/>
          <w:lang w:val="en-GB"/>
        </w:rPr>
        <w:t>, the NRRP has allocated substantial resources for digitizing agriculture, particularly to support SMEs in adopting technological tools for better resource management [12]. Regional policies have further driven adoption through innovation-focused initiatives.</w:t>
      </w:r>
    </w:p>
    <w:p w:rsidRPr="000909DC" w:rsidR="000909DC" w:rsidP="0052532A" w:rsidRDefault="000909DC" w14:paraId="7EC285C4" w14:textId="2DD83F6A">
      <w:pPr>
        <w:spacing w:before="0"/>
        <w:ind w:left="0"/>
        <w:rPr>
          <w:rFonts w:ascii="Trebuchet MS" w:hAnsi="Trebuchet MS"/>
          <w:lang w:val="en-GB"/>
        </w:rPr>
      </w:pPr>
      <w:r w:rsidRPr="000909DC">
        <w:rPr>
          <w:rFonts w:ascii="Trebuchet MS" w:hAnsi="Trebuchet MS"/>
          <w:lang w:val="en-GB"/>
        </w:rPr>
        <w:t>Looking forward, technological innovations in PA are expected to evolve rapidly. Edge computing will process data on-site, improving real-time decision-making, while blockchain could enhance supply chain traceability and transparency [4]. Emerging technologies, such as autonomous machinery, will reduce labo</w:t>
      </w:r>
      <w:r w:rsidR="00D74977">
        <w:rPr>
          <w:rFonts w:ascii="Trebuchet MS" w:hAnsi="Trebuchet MS"/>
          <w:lang w:val="en-GB"/>
        </w:rPr>
        <w:t>u</w:t>
      </w:r>
      <w:r w:rsidRPr="000909DC">
        <w:rPr>
          <w:rFonts w:ascii="Trebuchet MS" w:hAnsi="Trebuchet MS"/>
          <w:lang w:val="en-GB"/>
        </w:rPr>
        <w:t>r requirements and improve efficiency, while AI-based predictive models will ensure greater resilience against climate change [6].</w:t>
      </w:r>
    </w:p>
    <w:p w:rsidRPr="000909DC" w:rsidR="000909DC" w:rsidP="0052532A" w:rsidRDefault="000909DC" w14:paraId="22976B2B" w14:textId="177D5231">
      <w:pPr>
        <w:spacing w:before="0"/>
        <w:ind w:left="0"/>
        <w:rPr>
          <w:rFonts w:ascii="Trebuchet MS" w:hAnsi="Trebuchet MS"/>
          <w:lang w:val="en-GB"/>
        </w:rPr>
      </w:pPr>
      <w:r w:rsidRPr="000909DC">
        <w:rPr>
          <w:rFonts w:ascii="Trebuchet MS" w:hAnsi="Trebuchet MS"/>
          <w:lang w:val="en-GB"/>
        </w:rPr>
        <w:t>The versatility of PA allows its application to a wide range of crops and practices. For example, in viticulture, sensors monitor grape ripening and detect early diseases, enabling targeted interventions. In cereal farming, site-specific planting and fertilization technologies improve yield and reduce waste [1]. This flexibility makes PA suitable for both intensive and organic farming, promoting sustainable practices [5].</w:t>
      </w:r>
    </w:p>
    <w:p w:rsidRPr="000909DC" w:rsidR="000909DC" w:rsidP="0052532A" w:rsidRDefault="000909DC" w14:paraId="14E5B0E6" w14:textId="189A983D">
      <w:pPr>
        <w:spacing w:before="0"/>
        <w:ind w:left="0"/>
        <w:rPr>
          <w:rFonts w:ascii="Trebuchet MS" w:hAnsi="Trebuchet MS"/>
          <w:lang w:val="en-GB"/>
        </w:rPr>
      </w:pPr>
      <w:r w:rsidRPr="000909DC">
        <w:rPr>
          <w:rFonts w:ascii="Trebuchet MS" w:hAnsi="Trebuchet MS"/>
          <w:lang w:val="en-GB"/>
        </w:rPr>
        <w:t xml:space="preserve">Adoption levels vary across Central Europe, as seen among AGRI-DIGITAL GROWTH project partners. Italy’s northern regions, like </w:t>
      </w:r>
      <w:r w:rsidR="007B199A">
        <w:rPr>
          <w:rFonts w:ascii="Trebuchet MS" w:hAnsi="Trebuchet MS"/>
          <w:lang w:val="en-GB"/>
        </w:rPr>
        <w:t>Veneto</w:t>
      </w:r>
      <w:r w:rsidRPr="000909DC">
        <w:rPr>
          <w:rFonts w:ascii="Trebuchet MS" w:hAnsi="Trebuchet MS"/>
          <w:lang w:val="en-GB"/>
        </w:rPr>
        <w:t xml:space="preserve"> and Emilia-Romagna, have seen a 15% increase in digital technology use due to regional support, while Austria has a 12% adoption rate, focusing on organic farming [13]. Other countries, like the Czech Republic, Slovenia, Hungary, and Poland, are catching up with government </w:t>
      </w:r>
      <w:r w:rsidR="00E35BC6">
        <w:rPr>
          <w:rFonts w:ascii="Trebuchet MS" w:hAnsi="Trebuchet MS"/>
          <w:lang w:val="en-GB"/>
        </w:rPr>
        <w:t xml:space="preserve">and European </w:t>
      </w:r>
      <w:r w:rsidRPr="000909DC">
        <w:rPr>
          <w:rFonts w:ascii="Trebuchet MS" w:hAnsi="Trebuchet MS"/>
          <w:lang w:val="en-GB"/>
        </w:rPr>
        <w:t>initiatives and CAP funding [11].</w:t>
      </w:r>
    </w:p>
    <w:p w:rsidRPr="000909DC" w:rsidR="000909DC" w:rsidP="0052532A" w:rsidRDefault="000909DC" w14:paraId="46587966" w14:textId="55A5D5B8">
      <w:pPr>
        <w:spacing w:before="0"/>
        <w:ind w:left="0"/>
        <w:rPr>
          <w:rFonts w:ascii="Trebuchet MS" w:hAnsi="Trebuchet MS"/>
          <w:lang w:val="en-GB"/>
        </w:rPr>
      </w:pPr>
      <w:r w:rsidRPr="000909DC">
        <w:rPr>
          <w:rFonts w:ascii="Trebuchet MS" w:hAnsi="Trebuchet MS"/>
          <w:lang w:val="en-GB"/>
        </w:rPr>
        <w:t xml:space="preserve">Despite these advancements, challenges remain. Only 21% of European agricultural SMEs employ ICT specialists, compared to 77% of large enterprises, highlighting a skills gap [13]. Initial costs and a lack of technical expertise in rural areas further hinder adoption [7]. </w:t>
      </w:r>
    </w:p>
    <w:p w:rsidRPr="000909DC" w:rsidR="000909DC" w:rsidP="0052532A" w:rsidRDefault="000909DC" w14:paraId="6CC4BC9F" w14:textId="31CA8168">
      <w:pPr>
        <w:spacing w:before="0"/>
        <w:ind w:left="0"/>
        <w:rPr>
          <w:rFonts w:ascii="Trebuchet MS" w:hAnsi="Trebuchet MS"/>
          <w:lang w:val="en-GB"/>
        </w:rPr>
      </w:pPr>
      <w:r w:rsidRPr="000909DC">
        <w:rPr>
          <w:rFonts w:ascii="Trebuchet MS" w:hAnsi="Trebuchet MS"/>
          <w:lang w:val="en-GB"/>
        </w:rPr>
        <w:t>Precision Agriculture aligns with the European Green Deal by reducing chemical inputs by up to 40% and enhancing sustainable farming practices [1</w:t>
      </w:r>
      <w:r w:rsidR="007B199A">
        <w:rPr>
          <w:rFonts w:ascii="Trebuchet MS" w:hAnsi="Trebuchet MS"/>
          <w:lang w:val="en-GB"/>
        </w:rPr>
        <w:t>4</w:t>
      </w:r>
      <w:r w:rsidRPr="000909DC">
        <w:rPr>
          <w:rFonts w:ascii="Trebuchet MS" w:hAnsi="Trebuchet MS"/>
          <w:lang w:val="en-GB"/>
        </w:rPr>
        <w:t xml:space="preserve">]. Furthermore, the role </w:t>
      </w:r>
      <w:r w:rsidR="00E35BC6">
        <w:rPr>
          <w:rFonts w:ascii="Trebuchet MS" w:hAnsi="Trebuchet MS"/>
          <w:lang w:val="en-GB"/>
        </w:rPr>
        <w:t xml:space="preserve">and collaboration between </w:t>
      </w:r>
      <w:r w:rsidRPr="000909DC">
        <w:rPr>
          <w:rFonts w:ascii="Trebuchet MS" w:hAnsi="Trebuchet MS"/>
          <w:lang w:val="en-GB"/>
        </w:rPr>
        <w:t>specialists is crucial. Precision Agriculture Specialists integrate technologies like</w:t>
      </w:r>
      <w:r w:rsidR="00E35BC6">
        <w:rPr>
          <w:rFonts w:ascii="Trebuchet MS" w:hAnsi="Trebuchet MS"/>
          <w:lang w:val="en-GB"/>
        </w:rPr>
        <w:t xml:space="preserve"> agronomics,</w:t>
      </w:r>
      <w:r w:rsidRPr="000909DC">
        <w:rPr>
          <w:rFonts w:ascii="Trebuchet MS" w:hAnsi="Trebuchet MS"/>
          <w:lang w:val="en-GB"/>
        </w:rPr>
        <w:t xml:space="preserve"> IoT sensors, drones, and GIS systems to optimize resource use and ensure sustainability [7]</w:t>
      </w:r>
      <w:r w:rsidR="00E35BC6">
        <w:rPr>
          <w:rFonts w:ascii="Trebuchet MS" w:hAnsi="Trebuchet MS"/>
          <w:lang w:val="en-GB"/>
        </w:rPr>
        <w:t xml:space="preserve"> and the application these competences requires a hybrid profile that mixes technological and  </w:t>
      </w:r>
      <w:r w:rsidR="00A91B7F">
        <w:rPr>
          <w:rFonts w:ascii="Trebuchet MS" w:hAnsi="Trebuchet MS"/>
          <w:lang w:val="en-GB"/>
        </w:rPr>
        <w:t>agronomy competences</w:t>
      </w:r>
      <w:r w:rsidRPr="000909DC">
        <w:rPr>
          <w:rFonts w:ascii="Trebuchet MS" w:hAnsi="Trebuchet MS"/>
          <w:lang w:val="en-GB"/>
        </w:rPr>
        <w:t xml:space="preserve">.PA </w:t>
      </w:r>
      <w:r w:rsidR="003965B7">
        <w:rPr>
          <w:rFonts w:ascii="Trebuchet MS" w:hAnsi="Trebuchet MS"/>
          <w:lang w:val="en-GB"/>
        </w:rPr>
        <w:t>has a</w:t>
      </w:r>
      <w:r w:rsidRPr="000909DC">
        <w:rPr>
          <w:rFonts w:ascii="Trebuchet MS" w:hAnsi="Trebuchet MS"/>
          <w:lang w:val="en-GB"/>
        </w:rPr>
        <w:t xml:space="preserve"> transformative potential for agriculture </w:t>
      </w:r>
      <w:r w:rsidR="00A91B7F">
        <w:rPr>
          <w:rFonts w:ascii="Trebuchet MS" w:hAnsi="Trebuchet MS"/>
          <w:lang w:val="en-GB"/>
        </w:rPr>
        <w:t xml:space="preserve">if driven by </w:t>
      </w:r>
      <w:r w:rsidRPr="000909DC">
        <w:rPr>
          <w:rFonts w:ascii="Trebuchet MS" w:hAnsi="Trebuchet MS"/>
          <w:lang w:val="en-GB"/>
        </w:rPr>
        <w:t xml:space="preserve">technological innovation and policy support. Through collaboration, training, and targeted investments, PA can </w:t>
      </w:r>
      <w:r w:rsidR="00A91B7F">
        <w:rPr>
          <w:rFonts w:ascii="Trebuchet MS" w:hAnsi="Trebuchet MS"/>
          <w:lang w:val="en-GB"/>
        </w:rPr>
        <w:t>stimulate</w:t>
      </w:r>
      <w:r w:rsidRPr="000909DC">
        <w:rPr>
          <w:rFonts w:ascii="Trebuchet MS" w:hAnsi="Trebuchet MS"/>
          <w:lang w:val="en-GB"/>
        </w:rPr>
        <w:t xml:space="preserve"> competitiveness and sustainability in European agriculture [2].</w:t>
      </w:r>
    </w:p>
    <w:p w:rsidRPr="000909DC" w:rsidR="000909DC" w:rsidP="000909DC" w:rsidRDefault="000909DC" w14:paraId="5285189F" w14:textId="77777777">
      <w:pPr>
        <w:ind w:left="0"/>
        <w:rPr>
          <w:rFonts w:ascii="Trebuchet MS" w:hAnsi="Trebuchet MS"/>
          <w:lang w:val="en-GB"/>
        </w:rPr>
      </w:pPr>
    </w:p>
    <w:p w:rsidRPr="000909DC" w:rsidR="000909DC" w:rsidP="000909DC" w:rsidRDefault="000909DC" w14:paraId="0B648973" w14:textId="49ACE187">
      <w:pPr>
        <w:ind w:left="0"/>
        <w:rPr>
          <w:rFonts w:ascii="Trebuchet MS" w:hAnsi="Trebuchet MS"/>
          <w:lang w:val="en-GB"/>
        </w:rPr>
      </w:pPr>
      <w:r w:rsidRPr="000909DC">
        <w:rPr>
          <w:rFonts w:ascii="Trebuchet MS" w:hAnsi="Trebuchet MS"/>
          <w:b/>
          <w:bCs/>
          <w:lang w:val="en-GB"/>
        </w:rPr>
        <w:t>Bibliography</w:t>
      </w:r>
    </w:p>
    <w:p w:rsidRPr="000909DC" w:rsidR="000909DC" w:rsidP="000909DC" w:rsidRDefault="000909DC" w14:paraId="2AF9A665" w14:textId="77777777">
      <w:pPr>
        <w:ind w:left="0"/>
        <w:rPr>
          <w:rFonts w:ascii="Trebuchet MS" w:hAnsi="Trebuchet MS"/>
          <w:lang w:val="en-GB"/>
        </w:rPr>
      </w:pPr>
    </w:p>
    <w:p w:rsidRPr="002F1059" w:rsidR="000909DC" w:rsidP="002F1059" w:rsidRDefault="000909DC" w14:paraId="46712B36" w14:textId="43485459">
      <w:pPr>
        <w:pStyle w:val="Paragrafoelenco"/>
        <w:numPr>
          <w:ilvl w:val="0"/>
          <w:numId w:val="46"/>
        </w:numPr>
        <w:rPr>
          <w:rFonts w:ascii="Trebuchet MS" w:hAnsi="Trebuchet MS"/>
          <w:lang w:val="en-GB"/>
        </w:rPr>
      </w:pPr>
      <w:r w:rsidRPr="002F1059">
        <w:rPr>
          <w:rFonts w:ascii="Trebuchet MS" w:hAnsi="Trebuchet MS"/>
          <w:lang w:val="en-GB"/>
        </w:rPr>
        <w:t>FAO, 2021. Reports on smart agriculture and the integration of advanced technologies in farming practices</w:t>
      </w:r>
      <w:r w:rsidR="002F1059">
        <w:rPr>
          <w:rFonts w:ascii="Trebuchet MS" w:hAnsi="Trebuchet MS"/>
          <w:lang w:val="en-GB"/>
        </w:rPr>
        <w:t>.</w:t>
      </w:r>
    </w:p>
    <w:p w:rsidRPr="002F1059" w:rsidR="000909DC" w:rsidP="002F1059" w:rsidRDefault="000909DC" w14:paraId="7E938B22" w14:textId="185EAC5B">
      <w:pPr>
        <w:pStyle w:val="Paragrafoelenco"/>
        <w:numPr>
          <w:ilvl w:val="0"/>
          <w:numId w:val="46"/>
        </w:numPr>
        <w:rPr>
          <w:rFonts w:ascii="Trebuchet MS" w:hAnsi="Trebuchet MS"/>
          <w:lang w:val="en-GB"/>
        </w:rPr>
      </w:pPr>
      <w:r w:rsidRPr="002F1059">
        <w:rPr>
          <w:rFonts w:ascii="Trebuchet MS" w:hAnsi="Trebuchet MS"/>
          <w:lang w:val="en-GB"/>
        </w:rPr>
        <w:t xml:space="preserve">European Commission, 2023. Digitalization of agriculture in Europe.  </w:t>
      </w:r>
    </w:p>
    <w:p w:rsidRPr="002F1059" w:rsidR="000909DC" w:rsidP="002F1059" w:rsidRDefault="000909DC" w14:paraId="7D4D935B" w14:textId="6F3EAC67">
      <w:pPr>
        <w:pStyle w:val="Paragrafoelenco"/>
        <w:numPr>
          <w:ilvl w:val="0"/>
          <w:numId w:val="46"/>
        </w:numPr>
        <w:rPr>
          <w:rFonts w:ascii="Trebuchet MS" w:hAnsi="Trebuchet MS"/>
          <w:lang w:val="en-GB"/>
        </w:rPr>
      </w:pPr>
      <w:r w:rsidRPr="002F1059">
        <w:rPr>
          <w:rFonts w:ascii="Trebuchet MS" w:hAnsi="Trebuchet MS"/>
          <w:lang w:val="en-GB"/>
        </w:rPr>
        <w:t xml:space="preserve">World Resources Institute, 2022. Impact of digital technologies on reducing water usage.  </w:t>
      </w:r>
    </w:p>
    <w:p w:rsidRPr="002F1059" w:rsidR="000909DC" w:rsidP="002F1059" w:rsidRDefault="000909DC" w14:paraId="241AFB94" w14:textId="42425714">
      <w:pPr>
        <w:pStyle w:val="Paragrafoelenco"/>
        <w:numPr>
          <w:ilvl w:val="0"/>
          <w:numId w:val="46"/>
        </w:numPr>
        <w:rPr>
          <w:rFonts w:ascii="Trebuchet MS" w:hAnsi="Trebuchet MS"/>
          <w:lang w:val="en-GB"/>
        </w:rPr>
      </w:pPr>
      <w:r w:rsidRPr="002F1059">
        <w:rPr>
          <w:rFonts w:ascii="Trebuchet MS" w:hAnsi="Trebuchet MS"/>
          <w:lang w:val="en-GB"/>
        </w:rPr>
        <w:t xml:space="preserve">McKinsey &amp; Company, 2023. Adoption of drones and satellite imagery in agriculture.  </w:t>
      </w:r>
    </w:p>
    <w:p w:rsidRPr="002F1059" w:rsidR="000909DC" w:rsidP="002F1059" w:rsidRDefault="000909DC" w14:paraId="3A32176F" w14:textId="56DC78DF">
      <w:pPr>
        <w:pStyle w:val="Paragrafoelenco"/>
        <w:numPr>
          <w:ilvl w:val="0"/>
          <w:numId w:val="46"/>
        </w:numPr>
        <w:rPr>
          <w:rFonts w:ascii="Trebuchet MS" w:hAnsi="Trebuchet MS"/>
          <w:lang w:val="en-GB"/>
        </w:rPr>
      </w:pPr>
      <w:r w:rsidRPr="002F1059">
        <w:rPr>
          <w:rFonts w:ascii="Trebuchet MS" w:hAnsi="Trebuchet MS"/>
          <w:lang w:val="en-GB"/>
        </w:rPr>
        <w:t xml:space="preserve">Intergovernmental Panel on Climate Change (IPCC), 2022. Environmental benefits of precision agriculture.  </w:t>
      </w:r>
    </w:p>
    <w:p w:rsidRPr="002F1059" w:rsidR="000909DC" w:rsidP="002F1059" w:rsidRDefault="000909DC" w14:paraId="2EB9DFC8" w14:textId="137E7D60">
      <w:pPr>
        <w:pStyle w:val="Paragrafoelenco"/>
        <w:numPr>
          <w:ilvl w:val="0"/>
          <w:numId w:val="46"/>
        </w:numPr>
        <w:rPr>
          <w:rFonts w:ascii="Trebuchet MS" w:hAnsi="Trebuchet MS"/>
          <w:lang w:val="en-GB"/>
        </w:rPr>
      </w:pPr>
      <w:r w:rsidRPr="002F1059">
        <w:rPr>
          <w:rFonts w:ascii="Trebuchet MS" w:hAnsi="Trebuchet MS"/>
          <w:lang w:val="en-GB"/>
        </w:rPr>
        <w:t xml:space="preserve">United Nations Food Systems Summit, 2022. Role of predictive models in agriculture.  </w:t>
      </w:r>
    </w:p>
    <w:p w:rsidRPr="002F1059" w:rsidR="000909DC" w:rsidP="002F1059" w:rsidRDefault="000909DC" w14:paraId="2BCAC90F" w14:textId="4F9D9844">
      <w:pPr>
        <w:pStyle w:val="Paragrafoelenco"/>
        <w:numPr>
          <w:ilvl w:val="0"/>
          <w:numId w:val="46"/>
        </w:numPr>
        <w:rPr>
          <w:rFonts w:ascii="Trebuchet MS" w:hAnsi="Trebuchet MS"/>
          <w:lang w:val="en-GB"/>
        </w:rPr>
      </w:pPr>
      <w:r w:rsidRPr="002F1059">
        <w:rPr>
          <w:rFonts w:ascii="Trebuchet MS" w:hAnsi="Trebuchet MS"/>
          <w:lang w:val="en-GB"/>
        </w:rPr>
        <w:t xml:space="preserve">European Innovation Partnership on Agriculture (EIP-AGRI), 2023. Digital skills and collaboration in agriculture.  </w:t>
      </w:r>
    </w:p>
    <w:p w:rsidRPr="002F1059" w:rsidR="000909DC" w:rsidP="002F1059" w:rsidRDefault="000909DC" w14:paraId="1D901047" w14:textId="46F42494">
      <w:pPr>
        <w:pStyle w:val="Paragrafoelenco"/>
        <w:numPr>
          <w:ilvl w:val="0"/>
          <w:numId w:val="46"/>
        </w:numPr>
        <w:rPr>
          <w:rFonts w:ascii="Trebuchet MS" w:hAnsi="Trebuchet MS"/>
          <w:lang w:val="en-GB"/>
        </w:rPr>
      </w:pPr>
      <w:r w:rsidRPr="002F1059">
        <w:rPr>
          <w:rFonts w:ascii="Trebuchet MS" w:hAnsi="Trebuchet MS"/>
          <w:lang w:val="en-GB"/>
        </w:rPr>
        <w:t xml:space="preserve">European Commission, CAP 2023. Supporting sustainable and digital farming practices.  </w:t>
      </w:r>
    </w:p>
    <w:p w:rsidRPr="002F1059" w:rsidR="000909DC" w:rsidP="002F1059" w:rsidRDefault="000909DC" w14:paraId="3ACD46BD" w14:textId="3083585C">
      <w:pPr>
        <w:pStyle w:val="Paragrafoelenco"/>
        <w:numPr>
          <w:ilvl w:val="0"/>
          <w:numId w:val="46"/>
        </w:numPr>
        <w:rPr>
          <w:rFonts w:ascii="Trebuchet MS" w:hAnsi="Trebuchet MS"/>
          <w:lang w:val="en-GB"/>
        </w:rPr>
      </w:pPr>
      <w:r w:rsidRPr="002F1059">
        <w:rPr>
          <w:rFonts w:ascii="Trebuchet MS" w:hAnsi="Trebuchet MS"/>
          <w:lang w:val="en-GB"/>
        </w:rPr>
        <w:t xml:space="preserve">European Court of Auditors, 2023. Economic impact of precision agriculture.  </w:t>
      </w:r>
    </w:p>
    <w:p w:rsidRPr="002F1059" w:rsidR="000909DC" w:rsidP="002F1059" w:rsidRDefault="000909DC" w14:paraId="701F9D6B" w14:textId="4BAA0FAF">
      <w:pPr>
        <w:pStyle w:val="Paragrafoelenco"/>
        <w:numPr>
          <w:ilvl w:val="0"/>
          <w:numId w:val="46"/>
        </w:numPr>
        <w:rPr>
          <w:rFonts w:ascii="Trebuchet MS" w:hAnsi="Trebuchet MS"/>
          <w:lang w:val="en-GB"/>
        </w:rPr>
      </w:pPr>
      <w:r w:rsidRPr="002F1059">
        <w:rPr>
          <w:rFonts w:ascii="Trebuchet MS" w:hAnsi="Trebuchet MS"/>
          <w:lang w:val="en-GB"/>
        </w:rPr>
        <w:t xml:space="preserve">Italian Ministry of Agriculture, 2023. NRRP investments in digitizing agriculture.  </w:t>
      </w:r>
    </w:p>
    <w:p w:rsidRPr="002F1059" w:rsidR="000909DC" w:rsidP="002F1059" w:rsidRDefault="000909DC" w14:paraId="07E70D22" w14:textId="42B07D9B">
      <w:pPr>
        <w:pStyle w:val="Paragrafoelenco"/>
        <w:numPr>
          <w:ilvl w:val="0"/>
          <w:numId w:val="46"/>
        </w:numPr>
        <w:rPr>
          <w:rFonts w:ascii="Trebuchet MS" w:hAnsi="Trebuchet MS"/>
          <w:lang w:val="en-GB"/>
        </w:rPr>
      </w:pPr>
      <w:r w:rsidRPr="002F1059">
        <w:rPr>
          <w:rFonts w:ascii="Trebuchet MS" w:hAnsi="Trebuchet MS"/>
          <w:lang w:val="en-GB"/>
        </w:rPr>
        <w:t xml:space="preserve">Horizon Europe, 2023. Funding research on advanced agricultural technologies.  </w:t>
      </w:r>
    </w:p>
    <w:p w:rsidRPr="002F1059" w:rsidR="000909DC" w:rsidP="002F1059" w:rsidRDefault="00D406C0" w14:paraId="45EF7D2F" w14:textId="637F99E7">
      <w:pPr>
        <w:pStyle w:val="Paragrafoelenco"/>
        <w:numPr>
          <w:ilvl w:val="0"/>
          <w:numId w:val="46"/>
        </w:numPr>
        <w:rPr>
          <w:rFonts w:ascii="Trebuchet MS" w:hAnsi="Trebuchet MS"/>
          <w:lang w:val="en-GB"/>
        </w:rPr>
      </w:pPr>
      <w:r>
        <w:rPr>
          <w:rFonts w:ascii="Trebuchet MS" w:hAnsi="Trebuchet MS"/>
          <w:lang w:val="en-GB"/>
        </w:rPr>
        <w:t>European Commission</w:t>
      </w:r>
      <w:r w:rsidRPr="002F1059" w:rsidR="000909DC">
        <w:rPr>
          <w:rFonts w:ascii="Trebuchet MS" w:hAnsi="Trebuchet MS"/>
          <w:lang w:val="en-GB"/>
        </w:rPr>
        <w:t>,</w:t>
      </w:r>
      <w:r w:rsidR="00EA3B14">
        <w:rPr>
          <w:rFonts w:ascii="Trebuchet MS" w:hAnsi="Trebuchet MS"/>
          <w:lang w:val="en-GB"/>
        </w:rPr>
        <w:t xml:space="preserve"> NRRP</w:t>
      </w:r>
      <w:r w:rsidRPr="002F1059" w:rsidR="000909DC">
        <w:rPr>
          <w:rFonts w:ascii="Trebuchet MS" w:hAnsi="Trebuchet MS"/>
          <w:lang w:val="en-GB"/>
        </w:rPr>
        <w:t xml:space="preserve"> 2023. </w:t>
      </w:r>
      <w:r w:rsidR="00EA3B14">
        <w:rPr>
          <w:rFonts w:ascii="Trebuchet MS" w:hAnsi="Trebuchet MS"/>
          <w:lang w:val="en-GB"/>
        </w:rPr>
        <w:t>R</w:t>
      </w:r>
      <w:r w:rsidRPr="00EA3B14" w:rsidR="00EA3B14">
        <w:rPr>
          <w:rFonts w:ascii="Trebuchet MS" w:hAnsi="Trebuchet MS"/>
          <w:lang w:val="en-GB"/>
        </w:rPr>
        <w:t>ecovery and resilience plans and key points</w:t>
      </w:r>
      <w:r w:rsidRPr="002F1059" w:rsidR="000909DC">
        <w:rPr>
          <w:rFonts w:ascii="Trebuchet MS" w:hAnsi="Trebuchet MS"/>
          <w:lang w:val="en-GB"/>
        </w:rPr>
        <w:t xml:space="preserve">.  </w:t>
      </w:r>
    </w:p>
    <w:p w:rsidRPr="002F1059" w:rsidR="000909DC" w:rsidP="002F1059" w:rsidRDefault="000909DC" w14:paraId="0FA257E2" w14:textId="43D49878">
      <w:pPr>
        <w:pStyle w:val="Paragrafoelenco"/>
        <w:numPr>
          <w:ilvl w:val="0"/>
          <w:numId w:val="46"/>
        </w:numPr>
        <w:rPr>
          <w:rFonts w:ascii="Trebuchet MS" w:hAnsi="Trebuchet MS"/>
          <w:lang w:val="en-GB"/>
        </w:rPr>
      </w:pPr>
      <w:r w:rsidRPr="002F1059">
        <w:rPr>
          <w:rFonts w:ascii="Trebuchet MS" w:hAnsi="Trebuchet MS"/>
          <w:lang w:val="en-GB"/>
        </w:rPr>
        <w:t xml:space="preserve">Eurostat, 2023. Adoption of ICT specialists in agriculture.  </w:t>
      </w:r>
    </w:p>
    <w:p w:rsidR="000909DC" w:rsidP="002F1059" w:rsidRDefault="000909DC" w14:paraId="6DF47F0E" w14:textId="5950FE2F">
      <w:pPr>
        <w:pStyle w:val="Paragrafoelenco"/>
        <w:numPr>
          <w:ilvl w:val="0"/>
          <w:numId w:val="46"/>
        </w:numPr>
        <w:rPr>
          <w:rFonts w:ascii="Trebuchet MS" w:hAnsi="Trebuchet MS"/>
          <w:lang w:val="en-GB"/>
        </w:rPr>
      </w:pPr>
      <w:r w:rsidRPr="002F1059">
        <w:rPr>
          <w:rFonts w:ascii="Trebuchet MS" w:hAnsi="Trebuchet MS"/>
          <w:lang w:val="en-GB"/>
        </w:rPr>
        <w:t xml:space="preserve">European Green Deal, 2022. Alignment with sustainable farming practices.  </w:t>
      </w:r>
    </w:p>
    <w:p w:rsidR="003965B7" w:rsidP="003965B7" w:rsidRDefault="003965B7" w14:paraId="01A04D59" w14:textId="63B2509D">
      <w:pPr>
        <w:ind w:left="0"/>
        <w:rPr>
          <w:rFonts w:ascii="Trebuchet MS" w:hAnsi="Trebuchet MS"/>
          <w:lang w:val="en-GB"/>
        </w:rPr>
      </w:pPr>
    </w:p>
    <w:p w:rsidR="006754A0" w:rsidRDefault="006754A0" w14:paraId="7A234E21" w14:textId="63B046A6">
      <w:pPr>
        <w:spacing w:before="0" w:line="240" w:lineRule="auto"/>
        <w:ind w:left="0" w:right="0"/>
        <w:jc w:val="left"/>
        <w:rPr>
          <w:rFonts w:ascii="Trebuchet MS" w:hAnsi="Trebuchet MS"/>
          <w:lang w:val="en-GB"/>
        </w:rPr>
      </w:pPr>
      <w:r>
        <w:rPr>
          <w:rFonts w:ascii="Trebuchet MS" w:hAnsi="Trebuchet MS"/>
          <w:lang w:val="en-GB"/>
        </w:rPr>
        <w:br w:type="page"/>
      </w:r>
    </w:p>
    <w:p w:rsidR="003965B7" w:rsidP="003965B7" w:rsidRDefault="003965B7" w14:paraId="7C933567" w14:textId="77777777">
      <w:pPr>
        <w:ind w:left="0"/>
        <w:rPr>
          <w:rFonts w:ascii="Trebuchet MS" w:hAnsi="Trebuchet MS"/>
          <w:lang w:val="en-GB"/>
        </w:rPr>
      </w:pPr>
    </w:p>
    <w:p w:rsidRPr="003965B7" w:rsidR="003965B7" w:rsidP="009204AC" w:rsidRDefault="003965B7" w14:paraId="424957C1" w14:textId="3C506277">
      <w:pPr>
        <w:pStyle w:val="CE-Headline1"/>
      </w:pPr>
      <w:bookmarkStart w:name="_Toc183776613" w:id="1"/>
      <w:r>
        <w:t>EUROPEAN</w:t>
      </w:r>
      <w:r w:rsidR="00DA63DD">
        <w:t xml:space="preserve"> AND NATIONAL</w:t>
      </w:r>
      <w:r>
        <w:t xml:space="preserve"> QUALIFICATION</w:t>
      </w:r>
      <w:r w:rsidR="006754A0">
        <w:t xml:space="preserve"> NETWORK</w:t>
      </w:r>
      <w:bookmarkEnd w:id="1"/>
      <w:r>
        <w:t xml:space="preserve"> </w:t>
      </w:r>
    </w:p>
    <w:p w:rsidRPr="000909DC" w:rsidR="000909DC" w:rsidP="000909DC" w:rsidRDefault="000909DC" w14:paraId="57BB3C23" w14:textId="77777777">
      <w:pPr>
        <w:ind w:left="0"/>
        <w:rPr>
          <w:rFonts w:ascii="Trebuchet MS" w:hAnsi="Trebuchet MS"/>
          <w:lang w:val="en-GB"/>
        </w:rPr>
      </w:pPr>
    </w:p>
    <w:p w:rsidRPr="00DA63DD" w:rsidR="00DA63DD" w:rsidP="00FB1D81" w:rsidRDefault="00DA63DD" w14:paraId="6D6A8CCA" w14:textId="637C3E1E">
      <w:pPr>
        <w:spacing w:before="0"/>
        <w:ind w:left="0"/>
        <w:rPr>
          <w:rFonts w:ascii="Trebuchet MS" w:hAnsi="Trebuchet MS"/>
          <w:lang w:val="en-GB"/>
        </w:rPr>
      </w:pPr>
      <w:r w:rsidRPr="00DA63DD">
        <w:rPr>
          <w:rFonts w:ascii="Trebuchet MS" w:hAnsi="Trebuchet MS"/>
          <w:lang w:val="en-GB"/>
        </w:rPr>
        <w:t>The European Qualifications Framework (EQF) was conceived in the early 2000s as a response to the need for greater transparency and comparability of qualifications across Europe. Following the 2004 Maastricht Communiqué, which emphasized enhancing mutual trust in education and training systems [1], the EQF was formally adopted in 2008 by the European Parliament and Council [2]. Its initial phase focused on referencing National Qualifications Frameworks (NQFs) to the EQF's eight levels, laying the groundwork for aligning diverse national systems under a shared framework. This facilitated cross-border recognition of qualifications, promoting mobility and collaboration in education, training, and employment. Over time, the EQF expanded beyond the EU, influencing global qualification systems and adapting to emerging challenges like digital transformation and green transitions [3].</w:t>
      </w:r>
    </w:p>
    <w:p w:rsidR="00DA63DD" w:rsidP="00FB1D81" w:rsidRDefault="00DA63DD" w14:paraId="2BA80BB5" w14:textId="45C63986">
      <w:pPr>
        <w:spacing w:before="0"/>
        <w:ind w:left="0"/>
        <w:rPr>
          <w:rFonts w:ascii="Trebuchet MS" w:hAnsi="Trebuchet MS"/>
          <w:lang w:val="en-GB"/>
        </w:rPr>
      </w:pPr>
      <w:r w:rsidRPr="00DA63DD">
        <w:rPr>
          <w:rFonts w:ascii="Trebuchet MS" w:hAnsi="Trebuchet MS"/>
          <w:lang w:val="en-GB"/>
        </w:rPr>
        <w:t>The EQF's key features include its eight reference levels, ranging from basic skills (Level 1) to advanced, research-based competencies (Level 8), defined by learning outcomes in terms of knowledge, skills, and responsibility/autonomy [4]. It is inclusive of all education and training sectors, encompassing formal, non-formal, and informal learning. By linking national systems through the NQFs, it ensures the comparability and transparency of qualifications, fostering lifelong learning and mobility for learners and workers [5]. The EQF prioritizes the recognition of diverse learning experiences and supports adaptability to evolving educational and labo</w:t>
      </w:r>
      <w:r w:rsidR="004D4683">
        <w:rPr>
          <w:rFonts w:ascii="Trebuchet MS" w:hAnsi="Trebuchet MS"/>
          <w:lang w:val="en-GB"/>
        </w:rPr>
        <w:t>u</w:t>
      </w:r>
      <w:r w:rsidRPr="00DA63DD">
        <w:rPr>
          <w:rFonts w:ascii="Trebuchet MS" w:hAnsi="Trebuchet MS"/>
          <w:lang w:val="en-GB"/>
        </w:rPr>
        <w:t>r market needs, making it a cornerstone for the modernization of European education and training [6].</w:t>
      </w:r>
    </w:p>
    <w:p w:rsidR="00DA63DD" w:rsidP="00FB1D81" w:rsidRDefault="00DA63DD" w14:paraId="1CBEBFFD" w14:textId="47CE943D">
      <w:pPr>
        <w:spacing w:before="0"/>
        <w:ind w:left="0"/>
        <w:rPr>
          <w:rFonts w:ascii="Trebuchet MS" w:hAnsi="Trebuchet MS"/>
          <w:lang w:val="en-GB"/>
        </w:rPr>
      </w:pPr>
      <w:r>
        <w:rPr>
          <w:rFonts w:ascii="Trebuchet MS" w:hAnsi="Trebuchet MS"/>
          <w:lang w:val="en-GB"/>
        </w:rPr>
        <w:t xml:space="preserve">The eleven partners involved in the project represent 9 Central Europe regions and 7 countries, in each country EQF has been integrated into a </w:t>
      </w:r>
      <w:r w:rsidRPr="00DA63DD">
        <w:rPr>
          <w:rFonts w:ascii="Trebuchet MS" w:hAnsi="Trebuchet MS"/>
          <w:lang w:val="en-GB"/>
        </w:rPr>
        <w:t>National Qualifications Framework</w:t>
      </w:r>
      <w:r w:rsidR="00FB1D81">
        <w:rPr>
          <w:rFonts w:ascii="Trebuchet MS" w:hAnsi="Trebuchet MS"/>
          <w:lang w:val="en-GB"/>
        </w:rPr>
        <w:t xml:space="preserve"> as listed below. The Precision farming specialist profile developed within the Interreg AGRI-DIGITAL GROWTH project will be designed according EQF and NQF principles allowing its recognition across Central Europe.</w:t>
      </w:r>
    </w:p>
    <w:p w:rsidR="00DA63DD" w:rsidP="00DA63DD" w:rsidRDefault="00DA63DD" w14:paraId="5ED3F4C5" w14:textId="77777777">
      <w:pPr>
        <w:ind w:left="0"/>
        <w:rPr>
          <w:rFonts w:ascii="Trebuchet MS" w:hAnsi="Trebuchet MS"/>
          <w:lang w:val="en-GB"/>
        </w:rPr>
      </w:pPr>
    </w:p>
    <w:p w:rsidRPr="00DA63DD" w:rsidR="00DA63DD" w:rsidP="009204AC" w:rsidRDefault="00DA63DD" w14:paraId="2A42DF61" w14:textId="3338D553">
      <w:pPr>
        <w:pStyle w:val="CE-Headline2"/>
      </w:pPr>
      <w:bookmarkStart w:name="_Toc183776614" w:id="2"/>
      <w:r w:rsidRPr="00DA63DD">
        <w:t>Italy</w:t>
      </w:r>
      <w:bookmarkEnd w:id="2"/>
    </w:p>
    <w:p w:rsidRPr="00DA63DD" w:rsidR="00DA63DD" w:rsidP="00DA63DD" w:rsidRDefault="00DA63DD" w14:paraId="62804316" w14:textId="77777777">
      <w:pPr>
        <w:ind w:left="0"/>
        <w:rPr>
          <w:rFonts w:ascii="Trebuchet MS" w:hAnsi="Trebuchet MS"/>
          <w:lang w:val="it-IT"/>
        </w:rPr>
      </w:pPr>
      <w:r w:rsidRPr="00DA63DD">
        <w:rPr>
          <w:rFonts w:ascii="Trebuchet MS" w:hAnsi="Trebuchet MS"/>
          <w:lang w:val="it-IT"/>
        </w:rPr>
        <w:t>NQF Name: Quadro Nazionale delle Qualifiche (QNQ)</w:t>
      </w:r>
    </w:p>
    <w:p w:rsidRPr="00DA63DD" w:rsidR="00DA63DD" w:rsidP="00DA63DD" w:rsidRDefault="00DA63DD" w14:paraId="6D9A7B55" w14:textId="77777777">
      <w:pPr>
        <w:ind w:left="0"/>
        <w:rPr>
          <w:rFonts w:ascii="Trebuchet MS" w:hAnsi="Trebuchet MS"/>
          <w:lang w:val="en-GB"/>
        </w:rPr>
      </w:pPr>
      <w:r w:rsidRPr="00DA63DD">
        <w:rPr>
          <w:rFonts w:ascii="Trebuchet MS" w:hAnsi="Trebuchet MS"/>
          <w:lang w:val="en-GB"/>
        </w:rPr>
        <w:t>Structure: The Italian NQF includes eight levels, aligned with EQF levels.</w:t>
      </w:r>
    </w:p>
    <w:p w:rsidR="001850FD" w:rsidP="00DA63DD" w:rsidRDefault="00DA63DD" w14:paraId="1EC56247" w14:textId="77777777">
      <w:pPr>
        <w:ind w:left="0"/>
        <w:rPr>
          <w:rFonts w:ascii="Trebuchet MS" w:hAnsi="Trebuchet MS"/>
          <w:lang w:val="en-GB"/>
        </w:rPr>
      </w:pPr>
      <w:r w:rsidRPr="00DA63DD">
        <w:rPr>
          <w:rFonts w:ascii="Trebuchet MS" w:hAnsi="Trebuchet MS"/>
          <w:lang w:val="en-GB"/>
        </w:rPr>
        <w:t xml:space="preserve">Implementation: Covers general education, vocational education and training (VET), and higher education </w:t>
      </w:r>
    </w:p>
    <w:p w:rsidR="00DA63DD" w:rsidP="00DA63DD" w:rsidRDefault="001850FD" w14:paraId="3EB683A0" w14:textId="53B08F0F">
      <w:pPr>
        <w:ind w:left="0"/>
        <w:rPr>
          <w:rFonts w:ascii="Trebuchet MS" w:hAnsi="Trebuchet MS"/>
          <w:lang w:val="en-GB"/>
        </w:rPr>
      </w:pPr>
      <w:r w:rsidRPr="001850FD">
        <w:rPr>
          <w:rFonts w:ascii="Trebuchet MS" w:hAnsi="Trebuchet MS"/>
          <w:lang w:val="en-GB"/>
        </w:rPr>
        <w:t xml:space="preserve">Reference: Italy's NQF was referenced to the EQF in 2012 </w:t>
      </w:r>
      <w:r w:rsidRPr="00DA63DD" w:rsidR="00DA63DD">
        <w:rPr>
          <w:rFonts w:ascii="Trebuchet MS" w:hAnsi="Trebuchet MS"/>
          <w:lang w:val="en-GB"/>
        </w:rPr>
        <w:t>[</w:t>
      </w:r>
      <w:r>
        <w:rPr>
          <w:rFonts w:ascii="Trebuchet MS" w:hAnsi="Trebuchet MS"/>
          <w:lang w:val="en-GB"/>
        </w:rPr>
        <w:t>7-8</w:t>
      </w:r>
      <w:r w:rsidR="00BF4089">
        <w:rPr>
          <w:rFonts w:ascii="Trebuchet MS" w:hAnsi="Trebuchet MS"/>
          <w:lang w:val="en-GB"/>
        </w:rPr>
        <w:t>-10</w:t>
      </w:r>
      <w:r w:rsidRPr="00DA63DD" w:rsidR="00DA63DD">
        <w:rPr>
          <w:rFonts w:ascii="Trebuchet MS" w:hAnsi="Trebuchet MS"/>
          <w:lang w:val="en-GB"/>
        </w:rPr>
        <w:t>].</w:t>
      </w:r>
    </w:p>
    <w:p w:rsidR="00DA63DD" w:rsidP="00DA63DD" w:rsidRDefault="00DA63DD" w14:paraId="58E3CE64" w14:textId="77777777">
      <w:pPr>
        <w:ind w:left="0"/>
        <w:rPr>
          <w:rFonts w:ascii="Trebuchet MS" w:hAnsi="Trebuchet MS"/>
          <w:lang w:val="en-GB"/>
        </w:rPr>
      </w:pPr>
    </w:p>
    <w:p w:rsidRPr="00DA63DD" w:rsidR="00DA63DD" w:rsidP="009204AC" w:rsidRDefault="00DA63DD" w14:paraId="0DD2C67A" w14:textId="7061F064">
      <w:pPr>
        <w:pStyle w:val="CE-Headline2"/>
      </w:pPr>
      <w:bookmarkStart w:name="_Toc183776615" w:id="3"/>
      <w:r w:rsidRPr="00DA63DD">
        <w:t>Austria</w:t>
      </w:r>
      <w:bookmarkEnd w:id="3"/>
    </w:p>
    <w:p w:rsidRPr="00DA63DD" w:rsidR="00DA63DD" w:rsidP="00DA63DD" w:rsidRDefault="00DA63DD" w14:paraId="6A14F628" w14:textId="77777777">
      <w:pPr>
        <w:ind w:left="0"/>
        <w:rPr>
          <w:rFonts w:ascii="Trebuchet MS" w:hAnsi="Trebuchet MS"/>
          <w:lang w:val="en-GB"/>
        </w:rPr>
      </w:pPr>
      <w:r w:rsidRPr="00DA63DD">
        <w:rPr>
          <w:rFonts w:ascii="Trebuchet MS" w:hAnsi="Trebuchet MS"/>
          <w:lang w:val="en-GB"/>
        </w:rPr>
        <w:t>NQF Name: National Qualifications Framework Austria (NQF-AT)</w:t>
      </w:r>
    </w:p>
    <w:p w:rsidRPr="00DA63DD" w:rsidR="00DA63DD" w:rsidP="00DA63DD" w:rsidRDefault="00DA63DD" w14:paraId="41345371" w14:textId="77777777">
      <w:pPr>
        <w:ind w:left="0"/>
        <w:rPr>
          <w:rFonts w:ascii="Trebuchet MS" w:hAnsi="Trebuchet MS"/>
          <w:lang w:val="en-GB"/>
        </w:rPr>
      </w:pPr>
      <w:r w:rsidRPr="00DA63DD">
        <w:rPr>
          <w:rFonts w:ascii="Trebuchet MS" w:hAnsi="Trebuchet MS"/>
          <w:lang w:val="en-GB"/>
        </w:rPr>
        <w:t>Structure: Austria’s NQF includes eight levels aligned with the EQF.</w:t>
      </w:r>
    </w:p>
    <w:p w:rsidRPr="00DA63DD" w:rsidR="00DA63DD" w:rsidP="00DA63DD" w:rsidRDefault="00DA63DD" w14:paraId="0F71FA02" w14:textId="77777777">
      <w:pPr>
        <w:ind w:left="0"/>
        <w:rPr>
          <w:rFonts w:ascii="Trebuchet MS" w:hAnsi="Trebuchet MS"/>
          <w:lang w:val="en-GB"/>
        </w:rPr>
      </w:pPr>
      <w:r w:rsidRPr="00DA63DD">
        <w:rPr>
          <w:rFonts w:ascii="Trebuchet MS" w:hAnsi="Trebuchet MS"/>
          <w:lang w:val="en-GB"/>
        </w:rPr>
        <w:t>Implementation: Covers general education, VET, and higher education.</w:t>
      </w:r>
    </w:p>
    <w:p w:rsidR="00DA63DD" w:rsidP="00DA63DD" w:rsidRDefault="00DA63DD" w14:paraId="4159E5A1" w14:textId="622E7591">
      <w:pPr>
        <w:ind w:left="0"/>
        <w:rPr>
          <w:rFonts w:ascii="Trebuchet MS" w:hAnsi="Trebuchet MS"/>
          <w:lang w:val="en-GB"/>
        </w:rPr>
      </w:pPr>
      <w:r w:rsidRPr="00DA63DD">
        <w:rPr>
          <w:rFonts w:ascii="Trebuchet MS" w:hAnsi="Trebuchet MS"/>
          <w:lang w:val="en-GB"/>
        </w:rPr>
        <w:t>Reference: Austria completed its referencing to the EQF in 2012 [</w:t>
      </w:r>
      <w:r w:rsidR="00BF4089">
        <w:rPr>
          <w:rFonts w:ascii="Trebuchet MS" w:hAnsi="Trebuchet MS"/>
          <w:lang w:val="en-GB"/>
        </w:rPr>
        <w:t>7-9-10</w:t>
      </w:r>
      <w:r w:rsidRPr="00DA63DD">
        <w:rPr>
          <w:rFonts w:ascii="Trebuchet MS" w:hAnsi="Trebuchet MS"/>
          <w:lang w:val="en-GB"/>
        </w:rPr>
        <w:t>].</w:t>
      </w:r>
    </w:p>
    <w:p w:rsidR="00DA63DD" w:rsidP="00DA63DD" w:rsidRDefault="00DA63DD" w14:paraId="10374D60" w14:textId="77777777">
      <w:pPr>
        <w:ind w:left="0"/>
        <w:rPr>
          <w:rFonts w:ascii="Trebuchet MS" w:hAnsi="Trebuchet MS"/>
          <w:lang w:val="en-GB"/>
        </w:rPr>
      </w:pPr>
    </w:p>
    <w:p w:rsidR="00DA63DD" w:rsidP="00DA63DD" w:rsidRDefault="00DA63DD" w14:paraId="7E879E30" w14:textId="77777777">
      <w:pPr>
        <w:ind w:left="0"/>
        <w:rPr>
          <w:rFonts w:ascii="Trebuchet MS" w:hAnsi="Trebuchet MS"/>
          <w:lang w:val="en-GB"/>
        </w:rPr>
      </w:pPr>
    </w:p>
    <w:p w:rsidRPr="00DA63DD" w:rsidR="00DA63DD" w:rsidP="009204AC" w:rsidRDefault="00DA63DD" w14:paraId="269BACB3" w14:textId="517257F6">
      <w:pPr>
        <w:pStyle w:val="CE-Headline2"/>
      </w:pPr>
      <w:bookmarkStart w:name="_Toc183776616" w:id="4"/>
      <w:r w:rsidRPr="00DA63DD">
        <w:t>Slovenia</w:t>
      </w:r>
      <w:bookmarkEnd w:id="4"/>
    </w:p>
    <w:p w:rsidRPr="00DA63DD" w:rsidR="00DA63DD" w:rsidP="00DA63DD" w:rsidRDefault="00DA63DD" w14:paraId="3D3D1D2E" w14:textId="1F3E85F4">
      <w:pPr>
        <w:ind w:left="0"/>
        <w:rPr>
          <w:rFonts w:ascii="Trebuchet MS" w:hAnsi="Trebuchet MS"/>
          <w:lang w:val="en-GB"/>
        </w:rPr>
      </w:pPr>
      <w:r w:rsidRPr="00DA63DD">
        <w:rPr>
          <w:rFonts w:ascii="Trebuchet MS" w:hAnsi="Trebuchet MS"/>
          <w:lang w:val="en-GB"/>
        </w:rPr>
        <w:t>NQF Name: Slovensk</w:t>
      </w:r>
      <w:r w:rsidR="00775EB6">
        <w:rPr>
          <w:rFonts w:ascii="Trebuchet MS" w:hAnsi="Trebuchet MS"/>
          <w:lang w:val="en-GB"/>
        </w:rPr>
        <w:t>o</w:t>
      </w:r>
      <w:r w:rsidRPr="00DA63DD">
        <w:rPr>
          <w:rFonts w:ascii="Trebuchet MS" w:hAnsi="Trebuchet MS"/>
          <w:lang w:val="en-GB"/>
        </w:rPr>
        <w:t xml:space="preserve"> ogrodje kvalifikacij (SOK)</w:t>
      </w:r>
    </w:p>
    <w:p w:rsidRPr="00DA63DD" w:rsidR="00DA63DD" w:rsidP="00DA63DD" w:rsidRDefault="00DA63DD" w14:paraId="6C95327E" w14:textId="77777777">
      <w:pPr>
        <w:ind w:left="0"/>
        <w:rPr>
          <w:rFonts w:ascii="Trebuchet MS" w:hAnsi="Trebuchet MS"/>
          <w:lang w:val="en-GB"/>
        </w:rPr>
      </w:pPr>
      <w:r w:rsidRPr="00DA63DD">
        <w:rPr>
          <w:rFonts w:ascii="Trebuchet MS" w:hAnsi="Trebuchet MS"/>
          <w:lang w:val="en-GB"/>
        </w:rPr>
        <w:t>Structure: The Slovenian NQF consists of ten levels, with eight levels aligned with the EQF.</w:t>
      </w:r>
    </w:p>
    <w:p w:rsidRPr="00DA63DD" w:rsidR="00DA63DD" w:rsidP="00DA63DD" w:rsidRDefault="00DA63DD" w14:paraId="32BF023C" w14:textId="77777777">
      <w:pPr>
        <w:ind w:left="0"/>
        <w:rPr>
          <w:rFonts w:ascii="Trebuchet MS" w:hAnsi="Trebuchet MS"/>
          <w:lang w:val="en-GB"/>
        </w:rPr>
      </w:pPr>
      <w:r w:rsidRPr="00DA63DD">
        <w:rPr>
          <w:rFonts w:ascii="Trebuchet MS" w:hAnsi="Trebuchet MS"/>
          <w:lang w:val="en-GB"/>
        </w:rPr>
        <w:t>Implementation: Includes all types of qualifications, formal and non-formal education.</w:t>
      </w:r>
    </w:p>
    <w:p w:rsidR="00DA63DD" w:rsidP="00DA63DD" w:rsidRDefault="00DA63DD" w14:paraId="498F0F96" w14:textId="796938DF">
      <w:pPr>
        <w:ind w:left="0"/>
        <w:rPr>
          <w:rFonts w:ascii="Trebuchet MS" w:hAnsi="Trebuchet MS"/>
          <w:lang w:val="en-GB"/>
        </w:rPr>
      </w:pPr>
      <w:r w:rsidRPr="00DA63DD">
        <w:rPr>
          <w:rFonts w:ascii="Trebuchet MS" w:hAnsi="Trebuchet MS"/>
          <w:lang w:val="en-GB"/>
        </w:rPr>
        <w:t>Reference: Slovenia referenced its NQF to the EQF in 2013 [</w:t>
      </w:r>
      <w:r w:rsidR="00BF4089">
        <w:rPr>
          <w:rFonts w:ascii="Trebuchet MS" w:hAnsi="Trebuchet MS"/>
          <w:lang w:val="en-GB"/>
        </w:rPr>
        <w:t>10</w:t>
      </w:r>
      <w:r w:rsidRPr="00DA63DD">
        <w:rPr>
          <w:rFonts w:ascii="Trebuchet MS" w:hAnsi="Trebuchet MS"/>
          <w:lang w:val="en-GB"/>
        </w:rPr>
        <w:t>].</w:t>
      </w:r>
    </w:p>
    <w:p w:rsidR="001850FD" w:rsidP="00DA63DD" w:rsidRDefault="001850FD" w14:paraId="331A0EB7" w14:textId="77777777">
      <w:pPr>
        <w:ind w:left="0"/>
        <w:rPr>
          <w:rFonts w:ascii="Trebuchet MS" w:hAnsi="Trebuchet MS"/>
          <w:lang w:val="en-GB"/>
        </w:rPr>
      </w:pPr>
    </w:p>
    <w:p w:rsidRPr="001850FD" w:rsidR="001850FD" w:rsidP="009204AC" w:rsidRDefault="001850FD" w14:paraId="653FBE5F" w14:textId="51407972">
      <w:pPr>
        <w:pStyle w:val="CE-Headline2"/>
      </w:pPr>
      <w:bookmarkStart w:name="_Toc183776617" w:id="5"/>
      <w:r w:rsidRPr="001850FD">
        <w:t>Hungary</w:t>
      </w:r>
      <w:bookmarkEnd w:id="5"/>
    </w:p>
    <w:p w:rsidRPr="001850FD" w:rsidR="001850FD" w:rsidP="001850FD" w:rsidRDefault="001850FD" w14:paraId="59772F3B" w14:textId="77777777">
      <w:pPr>
        <w:ind w:left="0"/>
        <w:rPr>
          <w:rFonts w:ascii="Trebuchet MS" w:hAnsi="Trebuchet MS"/>
          <w:lang w:val="en-GB"/>
        </w:rPr>
      </w:pPr>
      <w:r w:rsidRPr="001850FD">
        <w:rPr>
          <w:rFonts w:ascii="Trebuchet MS" w:hAnsi="Trebuchet MS"/>
          <w:lang w:val="en-GB"/>
        </w:rPr>
        <w:t>NQF Name: Magyar Képesítési Keretrendszer (MKKR)</w:t>
      </w:r>
    </w:p>
    <w:p w:rsidRPr="001850FD" w:rsidR="001850FD" w:rsidP="001850FD" w:rsidRDefault="001850FD" w14:paraId="4C5BD9C7" w14:textId="77777777">
      <w:pPr>
        <w:ind w:left="0"/>
        <w:rPr>
          <w:rFonts w:ascii="Trebuchet MS" w:hAnsi="Trebuchet MS"/>
          <w:lang w:val="en-GB"/>
        </w:rPr>
      </w:pPr>
      <w:r w:rsidRPr="001850FD">
        <w:rPr>
          <w:rFonts w:ascii="Trebuchet MS" w:hAnsi="Trebuchet MS"/>
          <w:lang w:val="en-GB"/>
        </w:rPr>
        <w:t>Structure: Hungary’s NQF includes eight levels matching EQF levels.</w:t>
      </w:r>
    </w:p>
    <w:p w:rsidRPr="001850FD" w:rsidR="001850FD" w:rsidP="001850FD" w:rsidRDefault="001850FD" w14:paraId="7ABE7DFB" w14:textId="77777777">
      <w:pPr>
        <w:ind w:left="0"/>
        <w:rPr>
          <w:rFonts w:ascii="Trebuchet MS" w:hAnsi="Trebuchet MS"/>
          <w:lang w:val="en-GB"/>
        </w:rPr>
      </w:pPr>
      <w:r w:rsidRPr="001850FD">
        <w:rPr>
          <w:rFonts w:ascii="Trebuchet MS" w:hAnsi="Trebuchet MS"/>
          <w:lang w:val="en-GB"/>
        </w:rPr>
        <w:t>Implementation: Includes qualifications from general education, VET, and higher education.</w:t>
      </w:r>
    </w:p>
    <w:p w:rsidR="001850FD" w:rsidP="001850FD" w:rsidRDefault="001850FD" w14:paraId="40FAC6AF" w14:textId="7932D4C0">
      <w:pPr>
        <w:ind w:left="0"/>
        <w:rPr>
          <w:rFonts w:ascii="Trebuchet MS" w:hAnsi="Trebuchet MS"/>
          <w:lang w:val="en-GB"/>
        </w:rPr>
      </w:pPr>
      <w:r w:rsidRPr="001850FD">
        <w:rPr>
          <w:rFonts w:ascii="Trebuchet MS" w:hAnsi="Trebuchet MS"/>
          <w:lang w:val="en-GB"/>
        </w:rPr>
        <w:t>Reference: Hungary completed its referencing to the EQF in 2015 [</w:t>
      </w:r>
      <w:r w:rsidR="00BF4089">
        <w:rPr>
          <w:rFonts w:ascii="Trebuchet MS" w:hAnsi="Trebuchet MS"/>
          <w:lang w:val="en-GB"/>
        </w:rPr>
        <w:t>10</w:t>
      </w:r>
      <w:r w:rsidRPr="001850FD">
        <w:rPr>
          <w:rFonts w:ascii="Trebuchet MS" w:hAnsi="Trebuchet MS"/>
          <w:lang w:val="en-GB"/>
        </w:rPr>
        <w:t>].</w:t>
      </w:r>
    </w:p>
    <w:p w:rsidR="001850FD" w:rsidP="001850FD" w:rsidRDefault="001850FD" w14:paraId="7A67F2A0" w14:textId="77777777">
      <w:pPr>
        <w:ind w:left="0"/>
        <w:rPr>
          <w:rFonts w:ascii="Trebuchet MS" w:hAnsi="Trebuchet MS"/>
          <w:lang w:val="en-GB"/>
        </w:rPr>
      </w:pPr>
    </w:p>
    <w:p w:rsidRPr="001850FD" w:rsidR="001850FD" w:rsidP="009204AC" w:rsidRDefault="001850FD" w14:paraId="350B9EA8" w14:textId="3FB71BA2">
      <w:pPr>
        <w:pStyle w:val="CE-Headline2"/>
      </w:pPr>
      <w:bookmarkStart w:name="_Toc183776618" w:id="6"/>
      <w:r w:rsidRPr="001850FD">
        <w:t>Poland</w:t>
      </w:r>
      <w:bookmarkEnd w:id="6"/>
    </w:p>
    <w:p w:rsidRPr="001850FD" w:rsidR="001850FD" w:rsidP="001850FD" w:rsidRDefault="001850FD" w14:paraId="19D26ADA" w14:textId="77777777">
      <w:pPr>
        <w:ind w:left="0"/>
        <w:rPr>
          <w:rFonts w:ascii="Trebuchet MS" w:hAnsi="Trebuchet MS"/>
          <w:lang w:val="en-GB"/>
        </w:rPr>
      </w:pPr>
      <w:r w:rsidRPr="001850FD">
        <w:rPr>
          <w:rFonts w:ascii="Trebuchet MS" w:hAnsi="Trebuchet MS"/>
          <w:lang w:val="en-GB"/>
        </w:rPr>
        <w:t>NQF Name: Polska Rama Kwalifikacji (PRK)</w:t>
      </w:r>
    </w:p>
    <w:p w:rsidRPr="001850FD" w:rsidR="001850FD" w:rsidP="001850FD" w:rsidRDefault="001850FD" w14:paraId="3859DC2D" w14:textId="77777777">
      <w:pPr>
        <w:ind w:left="0"/>
        <w:rPr>
          <w:rFonts w:ascii="Trebuchet MS" w:hAnsi="Trebuchet MS"/>
          <w:lang w:val="en-GB"/>
        </w:rPr>
      </w:pPr>
      <w:r w:rsidRPr="001850FD">
        <w:rPr>
          <w:rFonts w:ascii="Trebuchet MS" w:hAnsi="Trebuchet MS"/>
          <w:lang w:val="en-GB"/>
        </w:rPr>
        <w:t>Structure: The Polish NQF includes eight levels aligned with the EQF.</w:t>
      </w:r>
    </w:p>
    <w:p w:rsidRPr="001850FD" w:rsidR="001850FD" w:rsidP="001850FD" w:rsidRDefault="001850FD" w14:paraId="6A607FEA" w14:textId="77777777">
      <w:pPr>
        <w:ind w:left="0"/>
        <w:rPr>
          <w:rFonts w:ascii="Trebuchet MS" w:hAnsi="Trebuchet MS"/>
          <w:lang w:val="en-GB"/>
        </w:rPr>
      </w:pPr>
      <w:r w:rsidRPr="001850FD">
        <w:rPr>
          <w:rFonts w:ascii="Trebuchet MS" w:hAnsi="Trebuchet MS"/>
          <w:lang w:val="en-GB"/>
        </w:rPr>
        <w:t>Implementation: Covers qualifications from formal education, non-formal learning, and informal learning.</w:t>
      </w:r>
    </w:p>
    <w:p w:rsidR="001850FD" w:rsidP="001850FD" w:rsidRDefault="001850FD" w14:paraId="5A3EEF75" w14:textId="33587BA4">
      <w:pPr>
        <w:ind w:left="0"/>
        <w:rPr>
          <w:rFonts w:ascii="Trebuchet MS" w:hAnsi="Trebuchet MS"/>
          <w:lang w:val="en-GB"/>
        </w:rPr>
      </w:pPr>
      <w:r w:rsidRPr="001850FD">
        <w:rPr>
          <w:rFonts w:ascii="Trebuchet MS" w:hAnsi="Trebuchet MS"/>
          <w:lang w:val="en-GB"/>
        </w:rPr>
        <w:t>Reference: Poland referenced its NQF to the EQF in 2013 [</w:t>
      </w:r>
      <w:r w:rsidR="00BF4089">
        <w:rPr>
          <w:rFonts w:ascii="Trebuchet MS" w:hAnsi="Trebuchet MS"/>
          <w:lang w:val="en-GB"/>
        </w:rPr>
        <w:t>10</w:t>
      </w:r>
      <w:r w:rsidRPr="001850FD">
        <w:rPr>
          <w:rFonts w:ascii="Trebuchet MS" w:hAnsi="Trebuchet MS"/>
          <w:lang w:val="en-GB"/>
        </w:rPr>
        <w:t>].</w:t>
      </w:r>
    </w:p>
    <w:p w:rsidR="001850FD" w:rsidP="001850FD" w:rsidRDefault="001850FD" w14:paraId="65645A7E" w14:textId="77777777">
      <w:pPr>
        <w:ind w:left="0"/>
        <w:rPr>
          <w:rFonts w:ascii="Trebuchet MS" w:hAnsi="Trebuchet MS"/>
          <w:lang w:val="en-GB"/>
        </w:rPr>
      </w:pPr>
    </w:p>
    <w:p w:rsidRPr="001850FD" w:rsidR="001850FD" w:rsidP="009204AC" w:rsidRDefault="001850FD" w14:paraId="0484C035" w14:textId="70AD4C78">
      <w:pPr>
        <w:pStyle w:val="CE-Headline2"/>
      </w:pPr>
      <w:bookmarkStart w:name="_Toc183776619" w:id="7"/>
      <w:r w:rsidRPr="001850FD">
        <w:t>Croatia</w:t>
      </w:r>
      <w:bookmarkEnd w:id="7"/>
    </w:p>
    <w:p w:rsidRPr="001850FD" w:rsidR="001850FD" w:rsidP="001850FD" w:rsidRDefault="001850FD" w14:paraId="73CE5E35" w14:textId="77777777">
      <w:pPr>
        <w:ind w:left="0"/>
        <w:rPr>
          <w:rFonts w:ascii="Trebuchet MS" w:hAnsi="Trebuchet MS"/>
          <w:lang w:val="en-GB"/>
        </w:rPr>
      </w:pPr>
      <w:r w:rsidRPr="001850FD">
        <w:rPr>
          <w:rFonts w:ascii="Trebuchet MS" w:hAnsi="Trebuchet MS"/>
          <w:lang w:val="en-GB"/>
        </w:rPr>
        <w:t>NQF Name: Hrvatski kvalifikacijski okvir (HKO)</w:t>
      </w:r>
    </w:p>
    <w:p w:rsidRPr="001850FD" w:rsidR="001850FD" w:rsidP="001850FD" w:rsidRDefault="001850FD" w14:paraId="4F0116DB" w14:textId="77777777">
      <w:pPr>
        <w:ind w:left="0"/>
        <w:rPr>
          <w:rFonts w:ascii="Trebuchet MS" w:hAnsi="Trebuchet MS"/>
          <w:lang w:val="en-GB"/>
        </w:rPr>
      </w:pPr>
      <w:r w:rsidRPr="001850FD">
        <w:rPr>
          <w:rFonts w:ascii="Trebuchet MS" w:hAnsi="Trebuchet MS"/>
          <w:lang w:val="en-GB"/>
        </w:rPr>
        <w:t>Structure: Croatia's NQF includes eight levels aligned with the EQF.</w:t>
      </w:r>
    </w:p>
    <w:p w:rsidRPr="001850FD" w:rsidR="001850FD" w:rsidP="001850FD" w:rsidRDefault="001850FD" w14:paraId="77D6B648" w14:textId="77777777">
      <w:pPr>
        <w:ind w:left="0"/>
        <w:rPr>
          <w:rFonts w:ascii="Trebuchet MS" w:hAnsi="Trebuchet MS"/>
          <w:lang w:val="en-GB"/>
        </w:rPr>
      </w:pPr>
      <w:r w:rsidRPr="001850FD">
        <w:rPr>
          <w:rFonts w:ascii="Trebuchet MS" w:hAnsi="Trebuchet MS"/>
          <w:lang w:val="en-GB"/>
        </w:rPr>
        <w:t>Implementation: Covers general education, VET, and higher education.</w:t>
      </w:r>
    </w:p>
    <w:p w:rsidR="00DA63DD" w:rsidP="001850FD" w:rsidRDefault="001850FD" w14:paraId="68D5EF00" w14:textId="4E5AFC73">
      <w:pPr>
        <w:ind w:left="0"/>
        <w:rPr>
          <w:rFonts w:ascii="Trebuchet MS" w:hAnsi="Trebuchet MS"/>
          <w:lang w:val="en-GB"/>
        </w:rPr>
      </w:pPr>
      <w:r w:rsidRPr="001850FD">
        <w:rPr>
          <w:rFonts w:ascii="Trebuchet MS" w:hAnsi="Trebuchet MS"/>
          <w:lang w:val="en-GB"/>
        </w:rPr>
        <w:t>Reference: Croatia completed its referencing to the EQF in 2012 [</w:t>
      </w:r>
      <w:r w:rsidR="00BF4089">
        <w:rPr>
          <w:rFonts w:ascii="Trebuchet MS" w:hAnsi="Trebuchet MS"/>
          <w:lang w:val="en-GB"/>
        </w:rPr>
        <w:t>10</w:t>
      </w:r>
      <w:r w:rsidRPr="001850FD">
        <w:rPr>
          <w:rFonts w:ascii="Trebuchet MS" w:hAnsi="Trebuchet MS"/>
          <w:lang w:val="en-GB"/>
        </w:rPr>
        <w:t>].</w:t>
      </w:r>
    </w:p>
    <w:p w:rsidR="001850FD" w:rsidP="001850FD" w:rsidRDefault="001850FD" w14:paraId="4A9B3CC3" w14:textId="77777777">
      <w:pPr>
        <w:ind w:left="0"/>
        <w:rPr>
          <w:rFonts w:ascii="Trebuchet MS" w:hAnsi="Trebuchet MS"/>
          <w:lang w:val="en-GB"/>
        </w:rPr>
      </w:pPr>
    </w:p>
    <w:p w:rsidRPr="001850FD" w:rsidR="001850FD" w:rsidP="009204AC" w:rsidRDefault="001850FD" w14:paraId="65A7F3AE" w14:textId="3E4B4D90">
      <w:pPr>
        <w:pStyle w:val="CE-Headline2"/>
      </w:pPr>
      <w:bookmarkStart w:name="_Toc183776620" w:id="8"/>
      <w:r w:rsidRPr="001850FD">
        <w:t>Czech Republic</w:t>
      </w:r>
      <w:bookmarkEnd w:id="8"/>
    </w:p>
    <w:p w:rsidRPr="001850FD" w:rsidR="001850FD" w:rsidP="001850FD" w:rsidRDefault="001850FD" w14:paraId="773C3A6A" w14:textId="77777777">
      <w:pPr>
        <w:ind w:left="0"/>
        <w:rPr>
          <w:rFonts w:ascii="Trebuchet MS" w:hAnsi="Trebuchet MS"/>
          <w:lang w:val="en-GB"/>
        </w:rPr>
      </w:pPr>
      <w:r w:rsidRPr="001850FD">
        <w:rPr>
          <w:rFonts w:ascii="Trebuchet MS" w:hAnsi="Trebuchet MS"/>
          <w:lang w:val="en-GB"/>
        </w:rPr>
        <w:t>NQF Name: Národní soustava kvalifikací (NSK)</w:t>
      </w:r>
    </w:p>
    <w:p w:rsidRPr="001850FD" w:rsidR="001850FD" w:rsidP="001850FD" w:rsidRDefault="001850FD" w14:paraId="5C99FD66" w14:textId="77777777">
      <w:pPr>
        <w:ind w:left="0"/>
        <w:rPr>
          <w:rFonts w:ascii="Trebuchet MS" w:hAnsi="Trebuchet MS"/>
          <w:lang w:val="en-GB"/>
        </w:rPr>
      </w:pPr>
      <w:r w:rsidRPr="001850FD">
        <w:rPr>
          <w:rFonts w:ascii="Trebuchet MS" w:hAnsi="Trebuchet MS"/>
          <w:lang w:val="en-GB"/>
        </w:rPr>
        <w:t>Structure: The Czech NQF includes eight levels aligned with the EQF.</w:t>
      </w:r>
    </w:p>
    <w:p w:rsidRPr="001850FD" w:rsidR="001850FD" w:rsidP="001850FD" w:rsidRDefault="001850FD" w14:paraId="1A9B2CDD" w14:textId="77777777">
      <w:pPr>
        <w:ind w:left="0"/>
        <w:rPr>
          <w:rFonts w:ascii="Trebuchet MS" w:hAnsi="Trebuchet MS"/>
          <w:lang w:val="en-GB"/>
        </w:rPr>
      </w:pPr>
      <w:r w:rsidRPr="001850FD">
        <w:rPr>
          <w:rFonts w:ascii="Trebuchet MS" w:hAnsi="Trebuchet MS"/>
          <w:lang w:val="en-GB"/>
        </w:rPr>
        <w:t>Implementation: Covers general education, VET, and higher education.</w:t>
      </w:r>
    </w:p>
    <w:p w:rsidR="001850FD" w:rsidP="001850FD" w:rsidRDefault="001850FD" w14:paraId="2E2969C7" w14:textId="7D1B0797">
      <w:pPr>
        <w:ind w:left="0"/>
        <w:rPr>
          <w:rFonts w:ascii="Trebuchet MS" w:hAnsi="Trebuchet MS"/>
          <w:lang w:val="en-GB"/>
        </w:rPr>
      </w:pPr>
      <w:r w:rsidRPr="001850FD">
        <w:rPr>
          <w:rFonts w:ascii="Trebuchet MS" w:hAnsi="Trebuchet MS"/>
          <w:lang w:val="en-GB"/>
        </w:rPr>
        <w:t>Reference: The Czech Republic referenced its NQF to the EQF in 2011 [</w:t>
      </w:r>
      <w:r w:rsidR="00BF4089">
        <w:rPr>
          <w:rFonts w:ascii="Trebuchet MS" w:hAnsi="Trebuchet MS"/>
          <w:lang w:val="en-GB"/>
        </w:rPr>
        <w:t>10</w:t>
      </w:r>
      <w:r w:rsidRPr="001850FD">
        <w:rPr>
          <w:rFonts w:ascii="Trebuchet MS" w:hAnsi="Trebuchet MS"/>
          <w:lang w:val="en-GB"/>
        </w:rPr>
        <w:t>].</w:t>
      </w:r>
    </w:p>
    <w:p w:rsidR="001850FD" w:rsidP="001850FD" w:rsidRDefault="001850FD" w14:paraId="7E95A8F5" w14:textId="77777777">
      <w:pPr>
        <w:ind w:left="0"/>
        <w:rPr>
          <w:rFonts w:ascii="Trebuchet MS" w:hAnsi="Trebuchet MS"/>
          <w:lang w:val="en-GB"/>
        </w:rPr>
      </w:pPr>
    </w:p>
    <w:p w:rsidRPr="00DA63DD" w:rsidR="001850FD" w:rsidP="001850FD" w:rsidRDefault="001850FD" w14:paraId="143938A0" w14:textId="77777777">
      <w:pPr>
        <w:ind w:left="0"/>
        <w:rPr>
          <w:rFonts w:ascii="Trebuchet MS" w:hAnsi="Trebuchet MS"/>
          <w:lang w:val="en-GB"/>
        </w:rPr>
      </w:pPr>
    </w:p>
    <w:p w:rsidRPr="00E2006D" w:rsidR="00DA63DD" w:rsidP="00DA63DD" w:rsidRDefault="00DA63DD" w14:paraId="723EC171" w14:textId="77777777">
      <w:pPr>
        <w:ind w:left="0"/>
        <w:rPr>
          <w:rFonts w:ascii="Trebuchet MS" w:hAnsi="Trebuchet MS"/>
          <w:b/>
          <w:bCs/>
          <w:lang w:val="en-GB"/>
        </w:rPr>
      </w:pPr>
      <w:r w:rsidRPr="00E2006D">
        <w:rPr>
          <w:rFonts w:ascii="Trebuchet MS" w:hAnsi="Trebuchet MS"/>
          <w:b/>
          <w:bCs/>
          <w:lang w:val="en-GB"/>
        </w:rPr>
        <w:t>Bibliography</w:t>
      </w:r>
    </w:p>
    <w:p w:rsidRPr="00DA63DD" w:rsidR="00DA63DD" w:rsidP="00DA63DD" w:rsidRDefault="00DA63DD" w14:paraId="6C900236" w14:textId="132CDAB6">
      <w:pPr>
        <w:pStyle w:val="Paragrafoelenco"/>
        <w:numPr>
          <w:ilvl w:val="0"/>
          <w:numId w:val="48"/>
        </w:numPr>
        <w:rPr>
          <w:rFonts w:ascii="Trebuchet MS" w:hAnsi="Trebuchet MS"/>
          <w:lang w:val="en-GB"/>
        </w:rPr>
      </w:pPr>
      <w:r w:rsidRPr="00DA63DD">
        <w:rPr>
          <w:rFonts w:ascii="Trebuchet MS" w:hAnsi="Trebuchet MS"/>
          <w:lang w:val="en-GB"/>
        </w:rPr>
        <w:t>CEDEFOP. The European Qualifications Framework.</w:t>
      </w:r>
    </w:p>
    <w:p w:rsidRPr="00DA63DD" w:rsidR="00DA63DD" w:rsidP="00DA63DD" w:rsidRDefault="00DA63DD" w14:paraId="6BB1BCB0" w14:textId="3F091975">
      <w:pPr>
        <w:pStyle w:val="Paragrafoelenco"/>
        <w:numPr>
          <w:ilvl w:val="0"/>
          <w:numId w:val="48"/>
        </w:numPr>
        <w:rPr>
          <w:rFonts w:ascii="Trebuchet MS" w:hAnsi="Trebuchet MS"/>
          <w:lang w:val="en-GB"/>
        </w:rPr>
      </w:pPr>
      <w:r w:rsidRPr="00DA63DD">
        <w:rPr>
          <w:rFonts w:ascii="Trebuchet MS" w:hAnsi="Trebuchet MS"/>
          <w:lang w:val="en-GB"/>
        </w:rPr>
        <w:t>European Commission. EQF Adoption and Implementation.</w:t>
      </w:r>
    </w:p>
    <w:p w:rsidRPr="00DA63DD" w:rsidR="00DA63DD" w:rsidP="00DA63DD" w:rsidRDefault="00DA63DD" w14:paraId="1CA09B82" w14:textId="632E9315">
      <w:pPr>
        <w:pStyle w:val="Paragrafoelenco"/>
        <w:numPr>
          <w:ilvl w:val="0"/>
          <w:numId w:val="48"/>
        </w:numPr>
        <w:rPr>
          <w:rFonts w:ascii="Trebuchet MS" w:hAnsi="Trebuchet MS"/>
          <w:lang w:val="en-GB"/>
        </w:rPr>
      </w:pPr>
      <w:r w:rsidRPr="00DA63DD">
        <w:rPr>
          <w:rFonts w:ascii="Trebuchet MS" w:hAnsi="Trebuchet MS"/>
          <w:lang w:val="en-GB"/>
        </w:rPr>
        <w:t>EQF Advisory Group. EQF Evolution and Global Influence.</w:t>
      </w:r>
    </w:p>
    <w:p w:rsidRPr="00DA63DD" w:rsidR="00DA63DD" w:rsidP="00DA63DD" w:rsidRDefault="00DA63DD" w14:paraId="587A8F89" w14:textId="0CCD6785">
      <w:pPr>
        <w:pStyle w:val="Paragrafoelenco"/>
        <w:numPr>
          <w:ilvl w:val="0"/>
          <w:numId w:val="48"/>
        </w:numPr>
        <w:rPr>
          <w:rFonts w:ascii="Trebuchet MS" w:hAnsi="Trebuchet MS"/>
          <w:lang w:val="en-GB"/>
        </w:rPr>
      </w:pPr>
      <w:r w:rsidRPr="00DA63DD">
        <w:rPr>
          <w:rFonts w:ascii="Trebuchet MS" w:hAnsi="Trebuchet MS"/>
          <w:lang w:val="en-GB"/>
        </w:rPr>
        <w:t>Europass. EQF Levels and Learning Outcomes</w:t>
      </w:r>
    </w:p>
    <w:p w:rsidRPr="00DA63DD" w:rsidR="00DA63DD" w:rsidP="00DA63DD" w:rsidRDefault="00DA63DD" w14:paraId="70E15548" w14:textId="73D59128">
      <w:pPr>
        <w:pStyle w:val="Paragrafoelenco"/>
        <w:numPr>
          <w:ilvl w:val="0"/>
          <w:numId w:val="48"/>
        </w:numPr>
        <w:rPr>
          <w:rFonts w:ascii="Trebuchet MS" w:hAnsi="Trebuchet MS"/>
          <w:lang w:val="en-GB"/>
        </w:rPr>
      </w:pPr>
      <w:r w:rsidRPr="00DA63DD">
        <w:rPr>
          <w:rFonts w:ascii="Trebuchet MS" w:hAnsi="Trebuchet MS"/>
          <w:lang w:val="en-GB"/>
        </w:rPr>
        <w:t>European Training Foundation. EQF and Lifelong Learning.</w:t>
      </w:r>
    </w:p>
    <w:p w:rsidR="000909DC" w:rsidP="00DA63DD" w:rsidRDefault="00DA63DD" w14:paraId="44FD455D" w14:textId="3B602E1B">
      <w:pPr>
        <w:pStyle w:val="Paragrafoelenco"/>
        <w:numPr>
          <w:ilvl w:val="0"/>
          <w:numId w:val="48"/>
        </w:numPr>
        <w:rPr>
          <w:rFonts w:ascii="Trebuchet MS" w:hAnsi="Trebuchet MS"/>
          <w:lang w:val="en-GB"/>
        </w:rPr>
      </w:pPr>
      <w:r w:rsidRPr="00DA63DD">
        <w:rPr>
          <w:rFonts w:ascii="Trebuchet MS" w:hAnsi="Trebuchet MS"/>
          <w:lang w:val="en-GB"/>
        </w:rPr>
        <w:t>European Parliament and Council. EQF Framework Overview.</w:t>
      </w:r>
    </w:p>
    <w:p w:rsidR="001850FD" w:rsidP="00DA63DD" w:rsidRDefault="001850FD" w14:paraId="5415AC54" w14:textId="07C4758C">
      <w:pPr>
        <w:pStyle w:val="Paragrafoelenco"/>
        <w:numPr>
          <w:ilvl w:val="0"/>
          <w:numId w:val="48"/>
        </w:numPr>
        <w:rPr>
          <w:rFonts w:ascii="Trebuchet MS" w:hAnsi="Trebuchet MS"/>
          <w:lang w:val="en-GB"/>
        </w:rPr>
      </w:pPr>
      <w:r>
        <w:rPr>
          <w:rFonts w:ascii="Trebuchet MS" w:hAnsi="Trebuchet MS"/>
          <w:lang w:val="en-GB"/>
        </w:rPr>
        <w:t>Eurydice National qualification framework</w:t>
      </w:r>
      <w:r w:rsidR="001E01F0">
        <w:rPr>
          <w:rFonts w:ascii="Trebuchet MS" w:hAnsi="Trebuchet MS"/>
          <w:lang w:val="en-GB"/>
        </w:rPr>
        <w:t>.</w:t>
      </w:r>
    </w:p>
    <w:p w:rsidR="001850FD" w:rsidP="00DA63DD" w:rsidRDefault="001850FD" w14:paraId="489439CA" w14:textId="16DE1FC1">
      <w:pPr>
        <w:pStyle w:val="Paragrafoelenco"/>
        <w:numPr>
          <w:ilvl w:val="0"/>
          <w:numId w:val="48"/>
        </w:numPr>
        <w:rPr>
          <w:rFonts w:ascii="Trebuchet MS" w:hAnsi="Trebuchet MS"/>
          <w:lang w:val="it-IT"/>
        </w:rPr>
      </w:pPr>
      <w:r w:rsidRPr="001850FD">
        <w:rPr>
          <w:rFonts w:ascii="Trebuchet MS" w:hAnsi="Trebuchet MS"/>
          <w:lang w:val="it-IT"/>
        </w:rPr>
        <w:t>Atlante del lavoro e delle q</w:t>
      </w:r>
      <w:r>
        <w:rPr>
          <w:rFonts w:ascii="Trebuchet MS" w:hAnsi="Trebuchet MS"/>
          <w:lang w:val="it-IT"/>
        </w:rPr>
        <w:t>ualificazioni</w:t>
      </w:r>
      <w:r w:rsidR="001E01F0">
        <w:rPr>
          <w:rFonts w:ascii="Trebuchet MS" w:hAnsi="Trebuchet MS"/>
          <w:lang w:val="it-IT"/>
        </w:rPr>
        <w:t>.</w:t>
      </w:r>
    </w:p>
    <w:p w:rsidR="00BF4089" w:rsidP="00DA63DD" w:rsidRDefault="00BF4089" w14:paraId="48D6A17D" w14:textId="6274E2D0">
      <w:pPr>
        <w:pStyle w:val="Paragrafoelenco"/>
        <w:numPr>
          <w:ilvl w:val="0"/>
          <w:numId w:val="48"/>
        </w:numPr>
        <w:rPr>
          <w:rFonts w:ascii="Trebuchet MS" w:hAnsi="Trebuchet MS"/>
          <w:lang w:val="it-IT"/>
        </w:rPr>
      </w:pPr>
      <w:r>
        <w:rPr>
          <w:rFonts w:ascii="Trebuchet MS" w:hAnsi="Trebuchet MS"/>
          <w:lang w:val="it-IT"/>
        </w:rPr>
        <w:t>Qualifikation Register</w:t>
      </w:r>
      <w:r w:rsidR="001E01F0">
        <w:rPr>
          <w:rFonts w:ascii="Trebuchet MS" w:hAnsi="Trebuchet MS"/>
          <w:lang w:val="it-IT"/>
        </w:rPr>
        <w:t>.</w:t>
      </w:r>
    </w:p>
    <w:p w:rsidRPr="00E2006D" w:rsidR="00BF4089" w:rsidP="00DA63DD" w:rsidRDefault="00BF4089" w14:paraId="78A42727" w14:textId="392E2C24">
      <w:pPr>
        <w:pStyle w:val="Paragrafoelenco"/>
        <w:numPr>
          <w:ilvl w:val="0"/>
          <w:numId w:val="48"/>
        </w:numPr>
        <w:rPr>
          <w:rFonts w:ascii="Trebuchet MS" w:hAnsi="Trebuchet MS"/>
          <w:lang w:val="it-IT"/>
        </w:rPr>
      </w:pPr>
      <w:r>
        <w:rPr>
          <w:rFonts w:ascii="Trebuchet MS" w:hAnsi="Trebuchet MS"/>
          <w:lang w:val="it-IT"/>
        </w:rPr>
        <w:t>Europass</w:t>
      </w:r>
      <w:r w:rsidR="001E01F0">
        <w:rPr>
          <w:rFonts w:ascii="Trebuchet MS" w:hAnsi="Trebuchet MS"/>
          <w:lang w:val="it-IT"/>
        </w:rPr>
        <w:t>.</w:t>
      </w:r>
      <w:r>
        <w:rPr>
          <w:rFonts w:ascii="Trebuchet MS" w:hAnsi="Trebuchet MS"/>
          <w:lang w:val="it-IT"/>
        </w:rPr>
        <w:t xml:space="preserve"> </w:t>
      </w:r>
      <w:r>
        <w:rPr>
          <w:rFonts w:ascii="Trebuchet MS" w:hAnsi="Trebuchet MS"/>
          <w:lang w:val="en-GB"/>
        </w:rPr>
        <w:t>National qualification framework</w:t>
      </w:r>
      <w:r w:rsidR="001E01F0">
        <w:rPr>
          <w:rFonts w:ascii="Trebuchet MS" w:hAnsi="Trebuchet MS"/>
          <w:lang w:val="en-GB"/>
        </w:rPr>
        <w:t>.</w:t>
      </w:r>
    </w:p>
    <w:p w:rsidR="00E2006D" w:rsidP="00E2006D" w:rsidRDefault="00E2006D" w14:paraId="6B50C682" w14:textId="77777777">
      <w:pPr>
        <w:ind w:left="0"/>
        <w:rPr>
          <w:rFonts w:ascii="Trebuchet MS" w:hAnsi="Trebuchet MS"/>
          <w:lang w:val="it-IT"/>
        </w:rPr>
      </w:pPr>
    </w:p>
    <w:p w:rsidR="00E2006D" w:rsidP="00E2006D" w:rsidRDefault="00E2006D" w14:paraId="64A34B47" w14:textId="77777777">
      <w:pPr>
        <w:ind w:left="0"/>
        <w:rPr>
          <w:rFonts w:ascii="Trebuchet MS" w:hAnsi="Trebuchet MS"/>
          <w:lang w:val="it-IT"/>
        </w:rPr>
      </w:pPr>
    </w:p>
    <w:p w:rsidR="00E2006D" w:rsidP="00E2006D" w:rsidRDefault="00E2006D" w14:paraId="7A261E1C" w14:textId="77777777">
      <w:pPr>
        <w:ind w:left="0"/>
        <w:rPr>
          <w:rFonts w:ascii="Trebuchet MS" w:hAnsi="Trebuchet MS"/>
          <w:lang w:val="it-IT"/>
        </w:rPr>
      </w:pPr>
    </w:p>
    <w:p w:rsidR="00E2006D" w:rsidP="00E2006D" w:rsidRDefault="00E2006D" w14:paraId="6026B71B" w14:textId="77777777">
      <w:pPr>
        <w:pStyle w:val="CE-Headline1"/>
        <w:numPr>
          <w:ilvl w:val="0"/>
          <w:numId w:val="0"/>
        </w:numPr>
      </w:pPr>
    </w:p>
    <w:p w:rsidR="00741153" w:rsidRDefault="00741153" w14:paraId="7D9FA0E6" w14:textId="77777777">
      <w:pPr>
        <w:spacing w:before="0" w:line="240" w:lineRule="auto"/>
        <w:ind w:left="0" w:right="0"/>
        <w:jc w:val="left"/>
        <w:rPr>
          <w:rFonts w:ascii="Trebuchet MS" w:hAnsi="Trebuchet MS"/>
          <w:b/>
          <w:bCs/>
          <w:iCs/>
          <w:noProof/>
          <w:color w:val="708792" w:themeColor="background2"/>
          <w:spacing w:val="-10"/>
          <w:sz w:val="36"/>
          <w:szCs w:val="32"/>
          <w:highlight w:val="lightGray"/>
          <w:lang w:val="en-GB" w:eastAsia="de-AT"/>
        </w:rPr>
      </w:pPr>
      <w:r>
        <w:rPr>
          <w:highlight w:val="lightGray"/>
        </w:rPr>
        <w:br w:type="page"/>
      </w:r>
    </w:p>
    <w:p w:rsidR="00E2006D" w:rsidP="00D928C6" w:rsidRDefault="00E2006D" w14:paraId="6CD8015C" w14:textId="5062E95E">
      <w:pPr>
        <w:pStyle w:val="CE-Headline1"/>
      </w:pPr>
      <w:bookmarkStart w:name="_Toc183776621" w:id="9"/>
      <w:r>
        <w:t>METHODOLOGY</w:t>
      </w:r>
      <w:bookmarkEnd w:id="9"/>
    </w:p>
    <w:p w:rsidRPr="004865CD" w:rsidR="00512C4F" w:rsidP="004C5819" w:rsidRDefault="00512C4F" w14:paraId="43983530" w14:textId="22177BB9">
      <w:pPr>
        <w:pStyle w:val="CE-Headline2"/>
        <w:numPr>
          <w:ilvl w:val="0"/>
          <w:numId w:val="0"/>
        </w:numPr>
      </w:pPr>
      <w:bookmarkStart w:name="_Toc183776622" w:id="10"/>
      <w:r w:rsidRPr="001747F6">
        <w:t>THE CREATION OF THE PRECISION FARMING SPECIALIST</w:t>
      </w:r>
      <w:r w:rsidRPr="001747F6" w:rsidR="00BF203C">
        <w:t xml:space="preserve"> PROFILE</w:t>
      </w:r>
      <w:bookmarkEnd w:id="10"/>
    </w:p>
    <w:p w:rsidR="004865CD" w:rsidP="004865CD" w:rsidRDefault="00512C4F" w14:paraId="5A9BE496" w14:textId="11137488">
      <w:pPr>
        <w:pStyle w:val="CE-StandardText"/>
      </w:pPr>
      <w:r w:rsidRPr="004865CD">
        <w:t xml:space="preserve">The development of the Precision Farming Specialist profile was </w:t>
      </w:r>
      <w:r w:rsidRPr="004865CD" w:rsidR="00E07640">
        <w:t xml:space="preserve">done through </w:t>
      </w:r>
      <w:r w:rsidRPr="004865CD">
        <w:t xml:space="preserve">a collaborative effort among project partners from Central Europe, </w:t>
      </w:r>
      <w:r w:rsidRPr="004865CD" w:rsidR="00013B74">
        <w:t>starting from</w:t>
      </w:r>
      <w:r w:rsidRPr="004865CD">
        <w:t xml:space="preserve"> the European Qualifications Framework (EQF) and the National Qualifications Frameworks (NQFs) of participating countries. This cross-border collaboration allow</w:t>
      </w:r>
      <w:r w:rsidRPr="004865CD" w:rsidR="00013B74">
        <w:t>ed</w:t>
      </w:r>
      <w:r w:rsidRPr="004865CD">
        <w:t xml:space="preserve"> partners to share expertise, ensuring the profile’s relevance to diverse agricultural systems and digitalization demands</w:t>
      </w:r>
      <w:r w:rsidRPr="004865CD" w:rsidR="00013B74">
        <w:t xml:space="preserve"> across Central Europe</w:t>
      </w:r>
      <w:r w:rsidR="004865CD">
        <w:t xml:space="preserve"> and engage dialogue with regional stakeholders</w:t>
      </w:r>
      <w:r w:rsidRPr="004865CD">
        <w:t>.</w:t>
      </w:r>
      <w:r w:rsidR="004865CD">
        <w:t xml:space="preserve"> </w:t>
      </w:r>
      <w:r w:rsidRPr="004865CD" w:rsidR="004865CD">
        <w:t>Three main principles have been used to structure the definition of the profile:</w:t>
      </w:r>
    </w:p>
    <w:p w:rsidRPr="004865CD" w:rsidR="00A02217" w:rsidP="004865CD" w:rsidRDefault="00A02217" w14:paraId="51347B53" w14:textId="77777777">
      <w:pPr>
        <w:pStyle w:val="CE-StandardText"/>
      </w:pPr>
    </w:p>
    <w:p w:rsidRPr="00A02217" w:rsidR="00DE1AFE" w:rsidP="00A02217" w:rsidRDefault="00DE1AFE" w14:paraId="2152D5C6" w14:textId="0D015C9C">
      <w:pPr>
        <w:pStyle w:val="CE-Headline2"/>
        <w:numPr>
          <w:ilvl w:val="1"/>
          <w:numId w:val="89"/>
        </w:numPr>
      </w:pPr>
      <w:bookmarkStart w:name="_Toc183776623" w:id="11"/>
      <w:r w:rsidRPr="00A02217">
        <w:rPr>
          <w:rStyle w:val="Enfasigrassetto"/>
          <w:b/>
          <w:bCs/>
        </w:rPr>
        <w:t>De-contextualization</w:t>
      </w:r>
      <w:bookmarkEnd w:id="11"/>
    </w:p>
    <w:p w:rsidR="009E1F7C" w:rsidP="004865CD" w:rsidRDefault="009E1F7C" w14:paraId="2220E6C6" w14:textId="60962EE9">
      <w:pPr>
        <w:pStyle w:val="NormaleWeb"/>
        <w:ind w:left="0"/>
        <w:rPr>
          <w:rFonts w:ascii="Trebuchet MS" w:hAnsi="Trebuchet MS"/>
          <w:sz w:val="20"/>
          <w:szCs w:val="20"/>
          <w:lang w:val="en-GB"/>
        </w:rPr>
      </w:pPr>
      <w:r w:rsidRPr="009E1F7C">
        <w:rPr>
          <w:rFonts w:ascii="Trebuchet MS" w:hAnsi="Trebuchet MS"/>
          <w:sz w:val="20"/>
          <w:szCs w:val="20"/>
          <w:lang w:val="en-GB"/>
        </w:rPr>
        <w:t xml:space="preserve">The proposed descriptive model for the occupational profile operates at a higher level of abstraction, freed from the constraints of national contexts. </w:t>
      </w:r>
      <w:r w:rsidRPr="009E1F7C" w:rsidR="00E85FA3">
        <w:rPr>
          <w:rFonts w:ascii="Trebuchet MS" w:hAnsi="Trebuchet MS"/>
          <w:sz w:val="20"/>
          <w:szCs w:val="20"/>
          <w:lang w:val="en-GB"/>
        </w:rPr>
        <w:t>With</w:t>
      </w:r>
      <w:r w:rsidR="00E85FA3">
        <w:rPr>
          <w:rFonts w:ascii="Trebuchet MS" w:hAnsi="Trebuchet MS"/>
          <w:sz w:val="20"/>
          <w:szCs w:val="20"/>
          <w:lang w:val="en-GB"/>
        </w:rPr>
        <w:t xml:space="preserve"> the</w:t>
      </w:r>
      <w:r w:rsidRPr="009E1F7C">
        <w:rPr>
          <w:rFonts w:ascii="Trebuchet MS" w:hAnsi="Trebuchet MS"/>
          <w:sz w:val="20"/>
          <w:szCs w:val="20"/>
          <w:lang w:val="en-GB"/>
        </w:rPr>
        <w:t xml:space="preserve"> removing </w:t>
      </w:r>
      <w:r w:rsidR="00E85FA3">
        <w:rPr>
          <w:rFonts w:ascii="Trebuchet MS" w:hAnsi="Trebuchet MS"/>
          <w:sz w:val="20"/>
          <w:szCs w:val="20"/>
          <w:lang w:val="en-GB"/>
        </w:rPr>
        <w:t xml:space="preserve">of </w:t>
      </w:r>
      <w:r w:rsidRPr="009E1F7C">
        <w:rPr>
          <w:rFonts w:ascii="Trebuchet MS" w:hAnsi="Trebuchet MS"/>
          <w:sz w:val="20"/>
          <w:szCs w:val="20"/>
          <w:lang w:val="en-GB"/>
        </w:rPr>
        <w:t>contextual constraints, the model allows for adaptability and recognisability in a wide range of professional scenarios, without losing its authority as it is developed on the principles of EQF and NQF.</w:t>
      </w:r>
    </w:p>
    <w:p w:rsidRPr="004865CD" w:rsidR="00DE1AFE" w:rsidP="004865CD" w:rsidRDefault="00DE1AFE" w14:paraId="01665621" w14:textId="55D687B4">
      <w:pPr>
        <w:pStyle w:val="NormaleWeb"/>
        <w:ind w:left="0"/>
        <w:rPr>
          <w:rFonts w:ascii="Trebuchet MS" w:hAnsi="Trebuchet MS"/>
          <w:sz w:val="20"/>
          <w:szCs w:val="20"/>
          <w:lang w:val="en-GB"/>
        </w:rPr>
      </w:pPr>
      <w:r w:rsidRPr="004865CD">
        <w:rPr>
          <w:rFonts w:ascii="Trebuchet MS" w:hAnsi="Trebuchet MS"/>
          <w:sz w:val="20"/>
          <w:szCs w:val="20"/>
          <w:lang w:val="en-GB"/>
        </w:rPr>
        <w:t>Key aspects include:</w:t>
      </w:r>
    </w:p>
    <w:p w:rsidRPr="004865CD" w:rsidR="00DE1AFE" w:rsidP="00F21306" w:rsidRDefault="00DE1AFE" w14:paraId="4E02D3E1" w14:textId="7C929947">
      <w:pPr>
        <w:numPr>
          <w:ilvl w:val="0"/>
          <w:numId w:val="66"/>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The description aligns with national legislative frameworks, serving as a reference for qualifications and competencies systems. It expands upon existing norms to provide detailed guidance to all labo</w:t>
      </w:r>
      <w:r w:rsidR="00E85FA3">
        <w:rPr>
          <w:rFonts w:ascii="Trebuchet MS" w:hAnsi="Trebuchet MS"/>
          <w:lang w:val="en-GB"/>
        </w:rPr>
        <w:t>u</w:t>
      </w:r>
      <w:r w:rsidRPr="004865CD">
        <w:rPr>
          <w:rFonts w:ascii="Trebuchet MS" w:hAnsi="Trebuchet MS"/>
          <w:lang w:val="en-GB"/>
        </w:rPr>
        <w:t>r market stakeholders.</w:t>
      </w:r>
    </w:p>
    <w:p w:rsidRPr="004865CD" w:rsidR="00DE1AFE" w:rsidP="00F21306" w:rsidRDefault="00DE1AFE" w14:paraId="5D874FCC" w14:textId="6342005C">
      <w:pPr>
        <w:numPr>
          <w:ilvl w:val="0"/>
          <w:numId w:val="66"/>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The logical structure of the model, organized by macro-processes, transcends specific national contexts and economic sectors. It holds validity across all sectors and work contexts within the EU, promoting flexibility and facilitating human resource mobility within both national and European competency markets.</w:t>
      </w:r>
    </w:p>
    <w:p w:rsidRPr="004865CD" w:rsidR="00DE1AFE" w:rsidP="00F21306" w:rsidRDefault="00DE1AFE" w14:paraId="2B0D35E1" w14:textId="77777777">
      <w:pPr>
        <w:numPr>
          <w:ilvl w:val="0"/>
          <w:numId w:val="66"/>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Based on this virtual framework (a process map oriented towards the market), competencies are concretized through subsequent work tailored to the relevant sector.</w:t>
      </w:r>
    </w:p>
    <w:p w:rsidRPr="004865CD" w:rsidR="00DE1AFE" w:rsidP="00F21306" w:rsidRDefault="00DE1AFE" w14:paraId="34D8BA60" w14:textId="77777777">
      <w:pPr>
        <w:numPr>
          <w:ilvl w:val="0"/>
          <w:numId w:val="66"/>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The system is neutral to personal elements (e.g., attitudes, values, motivations) of individual citizens or workers. It focuses objectively on processes and outputs, ensuring the profile’s universal validity across all citizens and production structures.</w:t>
      </w:r>
    </w:p>
    <w:p w:rsidRPr="004865CD" w:rsidR="00DE1AFE" w:rsidP="00F21306" w:rsidRDefault="00DE1AFE" w14:paraId="7972D335" w14:textId="635575B0">
      <w:pPr>
        <w:spacing w:before="0"/>
        <w:ind w:left="0"/>
        <w:rPr>
          <w:rFonts w:ascii="Trebuchet MS" w:hAnsi="Trebuchet MS"/>
          <w:lang w:val="en-GB"/>
        </w:rPr>
      </w:pPr>
    </w:p>
    <w:p w:rsidRPr="00A02217" w:rsidR="00DE1AFE" w:rsidP="00A02217" w:rsidRDefault="00DE1AFE" w14:paraId="451D8C65" w14:textId="084A815A">
      <w:pPr>
        <w:pStyle w:val="CE-Headline2"/>
      </w:pPr>
      <w:bookmarkStart w:name="_Toc183776624" w:id="12"/>
      <w:r w:rsidRPr="00A02217">
        <w:rPr>
          <w:rStyle w:val="Enfasigrassetto"/>
          <w:b/>
          <w:bCs/>
        </w:rPr>
        <w:t>The Professional Area of Practice</w:t>
      </w:r>
      <w:bookmarkEnd w:id="12"/>
    </w:p>
    <w:p w:rsidRPr="004865CD" w:rsidR="00DE1AFE" w:rsidP="00B0253D" w:rsidRDefault="00DE1AFE" w14:paraId="199FC700" w14:textId="77777777">
      <w:pPr>
        <w:pStyle w:val="NormaleWeb"/>
        <w:ind w:left="0"/>
        <w:rPr>
          <w:rFonts w:ascii="Trebuchet MS" w:hAnsi="Trebuchet MS"/>
          <w:sz w:val="20"/>
          <w:szCs w:val="20"/>
          <w:lang w:val="en-GB"/>
        </w:rPr>
      </w:pPr>
      <w:r w:rsidRPr="004865CD">
        <w:rPr>
          <w:rFonts w:ascii="Trebuchet MS" w:hAnsi="Trebuchet MS"/>
          <w:sz w:val="20"/>
          <w:szCs w:val="20"/>
          <w:lang w:val="en-GB"/>
        </w:rPr>
        <w:t>Within this customized representative structure, the specific processes and activities defining the professional profile are selected. A process and activity map serves as the foundational source for identifying the technical-professional competencies required for the sector.</w:t>
      </w:r>
    </w:p>
    <w:p w:rsidRPr="004865CD" w:rsidR="00DE1AFE" w:rsidP="00B0253D" w:rsidRDefault="00DE1AFE" w14:paraId="21A20958" w14:textId="77777777">
      <w:pPr>
        <w:pStyle w:val="NormaleWeb"/>
        <w:ind w:left="0"/>
        <w:rPr>
          <w:rFonts w:ascii="Trebuchet MS" w:hAnsi="Trebuchet MS"/>
          <w:sz w:val="20"/>
          <w:szCs w:val="20"/>
          <w:lang w:val="en-GB"/>
        </w:rPr>
      </w:pPr>
      <w:r w:rsidRPr="004865CD">
        <w:rPr>
          <w:rFonts w:ascii="Trebuchet MS" w:hAnsi="Trebuchet MS"/>
          <w:sz w:val="20"/>
          <w:szCs w:val="20"/>
          <w:lang w:val="en-GB"/>
        </w:rPr>
        <w:t>The professional area is defined through three elements:</w:t>
      </w:r>
    </w:p>
    <w:p w:rsidRPr="004865CD" w:rsidR="00DE1AFE" w:rsidP="00F21306" w:rsidRDefault="00DE1AFE" w14:paraId="604D2D3D" w14:textId="77777777">
      <w:pPr>
        <w:numPr>
          <w:ilvl w:val="0"/>
          <w:numId w:val="67"/>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Processes</w:t>
      </w:r>
      <w:r w:rsidRPr="004865CD">
        <w:rPr>
          <w:rFonts w:ascii="Trebuchet MS" w:hAnsi="Trebuchet MS"/>
          <w:lang w:val="en-GB"/>
        </w:rPr>
        <w:t xml:space="preserve"> associated with the profile.</w:t>
      </w:r>
    </w:p>
    <w:p w:rsidRPr="004865CD" w:rsidR="00DE1AFE" w:rsidP="00F21306" w:rsidRDefault="00DE1AFE" w14:paraId="0BCD66D0" w14:textId="77777777">
      <w:pPr>
        <w:numPr>
          <w:ilvl w:val="0"/>
          <w:numId w:val="67"/>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Activities</w:t>
      </w:r>
      <w:r w:rsidRPr="004865CD">
        <w:rPr>
          <w:rFonts w:ascii="Trebuchet MS" w:hAnsi="Trebuchet MS"/>
          <w:lang w:val="en-GB"/>
        </w:rPr>
        <w:t xml:space="preserve"> required by the profile.</w:t>
      </w:r>
    </w:p>
    <w:p w:rsidRPr="004865CD" w:rsidR="00DE1AFE" w:rsidP="00F21306" w:rsidRDefault="00DE1AFE" w14:paraId="61EDF162" w14:textId="77777777">
      <w:pPr>
        <w:numPr>
          <w:ilvl w:val="0"/>
          <w:numId w:val="67"/>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Outputs or expected results.</w:t>
      </w:r>
    </w:p>
    <w:p w:rsidRPr="004865CD" w:rsidR="00DE1AFE" w:rsidP="00B0253D" w:rsidRDefault="00DE1AFE" w14:paraId="005222CF" w14:textId="77777777">
      <w:pPr>
        <w:pStyle w:val="NormaleWeb"/>
        <w:ind w:left="0"/>
        <w:rPr>
          <w:rFonts w:ascii="Trebuchet MS" w:hAnsi="Trebuchet MS"/>
          <w:sz w:val="20"/>
          <w:szCs w:val="20"/>
          <w:lang w:val="en-GB"/>
        </w:rPr>
      </w:pPr>
      <w:r w:rsidRPr="004865CD">
        <w:rPr>
          <w:rFonts w:ascii="Trebuchet MS" w:hAnsi="Trebuchet MS"/>
          <w:sz w:val="20"/>
          <w:szCs w:val="20"/>
          <w:lang w:val="en-GB"/>
        </w:rPr>
        <w:t xml:space="preserve">The professional area is designed to ensure </w:t>
      </w:r>
      <w:r w:rsidRPr="00B0253D">
        <w:rPr>
          <w:rFonts w:ascii="Trebuchet MS" w:hAnsi="Trebuchet MS"/>
          <w:i/>
          <w:iCs/>
          <w:sz w:val="20"/>
          <w:szCs w:val="20"/>
          <w:lang w:val="en-GB"/>
        </w:rPr>
        <w:t>flexibility, communicability</w:t>
      </w:r>
      <w:r w:rsidRPr="004865CD">
        <w:rPr>
          <w:rFonts w:ascii="Trebuchet MS" w:hAnsi="Trebuchet MS"/>
          <w:sz w:val="20"/>
          <w:szCs w:val="20"/>
          <w:lang w:val="en-GB"/>
        </w:rPr>
        <w:t xml:space="preserve">, and </w:t>
      </w:r>
      <w:r w:rsidRPr="00B0253D">
        <w:rPr>
          <w:rFonts w:ascii="Trebuchet MS" w:hAnsi="Trebuchet MS"/>
          <w:i/>
          <w:iCs/>
          <w:sz w:val="20"/>
          <w:szCs w:val="20"/>
          <w:lang w:val="en-GB"/>
        </w:rPr>
        <w:t>recognition</w:t>
      </w:r>
      <w:r w:rsidRPr="004865CD">
        <w:rPr>
          <w:rFonts w:ascii="Trebuchet MS" w:hAnsi="Trebuchet MS"/>
          <w:sz w:val="20"/>
          <w:szCs w:val="20"/>
          <w:lang w:val="en-GB"/>
        </w:rPr>
        <w:t xml:space="preserve"> across stakeholders at regional, national, and European levels:</w:t>
      </w:r>
    </w:p>
    <w:p w:rsidRPr="000A3B81" w:rsidR="00DE1AFE" w:rsidP="000A3B81" w:rsidRDefault="00C447F9" w14:paraId="6A0E0962" w14:textId="1F0F2391">
      <w:pPr>
        <w:pStyle w:val="Paragrafoelenco"/>
        <w:numPr>
          <w:ilvl w:val="0"/>
          <w:numId w:val="71"/>
        </w:numPr>
        <w:spacing w:before="100" w:beforeAutospacing="1" w:after="100" w:afterAutospacing="1" w:line="240" w:lineRule="auto"/>
        <w:ind w:right="0"/>
        <w:rPr>
          <w:rFonts w:ascii="Trebuchet MS" w:hAnsi="Trebuchet MS"/>
          <w:lang w:val="en-GB"/>
        </w:rPr>
      </w:pPr>
      <w:r w:rsidRPr="000A3B81">
        <w:rPr>
          <w:rFonts w:ascii="Trebuchet MS" w:hAnsi="Trebuchet MS"/>
          <w:lang w:val="en-GB"/>
        </w:rPr>
        <w:t>The professional area</w:t>
      </w:r>
      <w:r w:rsidRPr="000A3B81" w:rsidR="00DE1AFE">
        <w:rPr>
          <w:rFonts w:ascii="Trebuchet MS" w:hAnsi="Trebuchet MS"/>
          <w:lang w:val="en-GB"/>
        </w:rPr>
        <w:t xml:space="preserve"> is activity-based rather than focused on job titles or academic qualifications, avoiding conflicts with existing frameworks (e.g., educational degrees or labo</w:t>
      </w:r>
      <w:r w:rsidR="00E85FA3">
        <w:rPr>
          <w:rFonts w:ascii="Trebuchet MS" w:hAnsi="Trebuchet MS"/>
          <w:lang w:val="en-GB"/>
        </w:rPr>
        <w:t>u</w:t>
      </w:r>
      <w:r w:rsidRPr="000A3B81" w:rsidR="00DE1AFE">
        <w:rPr>
          <w:rFonts w:ascii="Trebuchet MS" w:hAnsi="Trebuchet MS"/>
          <w:lang w:val="en-GB"/>
        </w:rPr>
        <w:t>r contracts).</w:t>
      </w:r>
    </w:p>
    <w:p w:rsidRPr="000A3B81" w:rsidR="00DE1AFE" w:rsidP="000A3B81" w:rsidRDefault="00DE1AFE" w14:paraId="378AD88F" w14:textId="6C0DB1CE">
      <w:pPr>
        <w:pStyle w:val="Paragrafoelenco"/>
        <w:numPr>
          <w:ilvl w:val="0"/>
          <w:numId w:val="71"/>
        </w:numPr>
        <w:spacing w:before="100" w:beforeAutospacing="1" w:after="100" w:afterAutospacing="1" w:line="240" w:lineRule="auto"/>
        <w:ind w:right="0"/>
        <w:rPr>
          <w:rFonts w:ascii="Trebuchet MS" w:hAnsi="Trebuchet MS"/>
          <w:lang w:val="en-GB"/>
        </w:rPr>
      </w:pPr>
      <w:r w:rsidRPr="000A3B81">
        <w:rPr>
          <w:rFonts w:ascii="Trebuchet MS" w:hAnsi="Trebuchet MS"/>
          <w:lang w:val="en-GB"/>
        </w:rPr>
        <w:t xml:space="preserve">Each activity can be updated independently to </w:t>
      </w:r>
      <w:r w:rsidR="000A3B81">
        <w:rPr>
          <w:rFonts w:ascii="Trebuchet MS" w:hAnsi="Trebuchet MS"/>
          <w:lang w:val="en-GB"/>
        </w:rPr>
        <w:t>respond</w:t>
      </w:r>
      <w:r w:rsidRPr="000A3B81">
        <w:rPr>
          <w:rFonts w:ascii="Trebuchet MS" w:hAnsi="Trebuchet MS"/>
          <w:lang w:val="en-GB"/>
        </w:rPr>
        <w:t xml:space="preserve"> technical advancements and organizational innovations without affecting the overall profile.</w:t>
      </w:r>
    </w:p>
    <w:p w:rsidRPr="000A3B81" w:rsidR="00DE1AFE" w:rsidP="000A3B81" w:rsidRDefault="00DE1AFE" w14:paraId="64A2B3A6" w14:textId="5D7CFF2A">
      <w:pPr>
        <w:pStyle w:val="Paragrafoelenco"/>
        <w:numPr>
          <w:ilvl w:val="0"/>
          <w:numId w:val="71"/>
        </w:numPr>
        <w:spacing w:before="100" w:beforeAutospacing="1" w:after="100" w:afterAutospacing="1" w:line="240" w:lineRule="auto"/>
        <w:ind w:right="0"/>
        <w:rPr>
          <w:rFonts w:ascii="Trebuchet MS" w:hAnsi="Trebuchet MS"/>
          <w:lang w:val="en-GB"/>
        </w:rPr>
      </w:pPr>
      <w:r w:rsidRPr="000A3B81">
        <w:rPr>
          <w:rFonts w:ascii="Trebuchet MS" w:hAnsi="Trebuchet MS"/>
          <w:lang w:val="en-GB"/>
        </w:rPr>
        <w:t>Activities, even in simulated training environments, produce outputs recognizable by the labo</w:t>
      </w:r>
      <w:r w:rsidR="00E85FA3">
        <w:rPr>
          <w:rFonts w:ascii="Trebuchet MS" w:hAnsi="Trebuchet MS"/>
          <w:lang w:val="en-GB"/>
        </w:rPr>
        <w:t>u</w:t>
      </w:r>
      <w:r w:rsidRPr="000A3B81">
        <w:rPr>
          <w:rFonts w:ascii="Trebuchet MS" w:hAnsi="Trebuchet MS"/>
          <w:lang w:val="en-GB"/>
        </w:rPr>
        <w:t>r market and activate aggregated competencies assessed uniformly in both educational and professional contexts.</w:t>
      </w:r>
    </w:p>
    <w:p w:rsidRPr="000A3B81" w:rsidR="00DE1AFE" w:rsidP="000A3B81" w:rsidRDefault="00DE1AFE" w14:paraId="50D2CF01" w14:textId="77777777">
      <w:pPr>
        <w:pStyle w:val="Paragrafoelenco"/>
        <w:numPr>
          <w:ilvl w:val="0"/>
          <w:numId w:val="71"/>
        </w:numPr>
        <w:spacing w:before="100" w:beforeAutospacing="1" w:after="100" w:afterAutospacing="1" w:line="240" w:lineRule="auto"/>
        <w:ind w:right="0"/>
        <w:rPr>
          <w:rFonts w:ascii="Trebuchet MS" w:hAnsi="Trebuchet MS"/>
          <w:lang w:val="en-GB"/>
        </w:rPr>
      </w:pPr>
      <w:r w:rsidRPr="000A3B81">
        <w:rPr>
          <w:rFonts w:ascii="Trebuchet MS" w:hAnsi="Trebuchet MS"/>
          <w:lang w:val="en-GB"/>
        </w:rPr>
        <w:t>Aggregating the profile’s specific activities (non-delegable and defining its mission) enables the identification of the "core competencies" essential for role access.</w:t>
      </w:r>
    </w:p>
    <w:p w:rsidRPr="004865CD" w:rsidR="00DE1AFE" w:rsidP="00F21306" w:rsidRDefault="00DE1AFE" w14:paraId="425C4230" w14:textId="53A06DC5">
      <w:pPr>
        <w:spacing w:before="0"/>
        <w:ind w:left="0"/>
        <w:rPr>
          <w:rFonts w:ascii="Trebuchet MS" w:hAnsi="Trebuchet MS"/>
          <w:lang w:val="en-GB"/>
        </w:rPr>
      </w:pPr>
    </w:p>
    <w:p w:rsidRPr="00A02217" w:rsidR="00DE1AFE" w:rsidP="00A02217" w:rsidRDefault="00DE1AFE" w14:paraId="686409B2" w14:textId="513BDE36">
      <w:pPr>
        <w:pStyle w:val="CE-Headline2"/>
      </w:pPr>
      <w:bookmarkStart w:name="_Toc183776625" w:id="13"/>
      <w:r w:rsidRPr="00A02217">
        <w:rPr>
          <w:rStyle w:val="Enfasigrassetto"/>
          <w:b/>
          <w:bCs/>
        </w:rPr>
        <w:t>Competencies Defined by Outputs</w:t>
      </w:r>
      <w:bookmarkEnd w:id="13"/>
    </w:p>
    <w:p w:rsidR="009F30B8" w:rsidP="008E0F7B" w:rsidRDefault="00DE1AFE" w14:paraId="67BD8B98" w14:textId="010E8786">
      <w:pPr>
        <w:pStyle w:val="NormaleWeb"/>
        <w:spacing w:after="0" w:afterAutospacing="0"/>
        <w:ind w:left="0"/>
        <w:rPr>
          <w:rFonts w:ascii="Trebuchet MS" w:hAnsi="Trebuchet MS"/>
          <w:sz w:val="20"/>
          <w:szCs w:val="20"/>
          <w:lang w:val="en-GB"/>
        </w:rPr>
      </w:pPr>
      <w:r w:rsidRPr="004865CD">
        <w:rPr>
          <w:rFonts w:ascii="Trebuchet MS" w:hAnsi="Trebuchet MS"/>
          <w:sz w:val="20"/>
          <w:szCs w:val="20"/>
          <w:lang w:val="en-GB"/>
        </w:rPr>
        <w:t xml:space="preserve">The third </w:t>
      </w:r>
      <w:r w:rsidR="008E0F7B">
        <w:rPr>
          <w:rFonts w:ascii="Trebuchet MS" w:hAnsi="Trebuchet MS"/>
          <w:sz w:val="20"/>
          <w:szCs w:val="20"/>
          <w:lang w:val="en-GB"/>
        </w:rPr>
        <w:t>principle</w:t>
      </w:r>
      <w:r w:rsidRPr="004865CD">
        <w:rPr>
          <w:rFonts w:ascii="Trebuchet MS" w:hAnsi="Trebuchet MS"/>
          <w:sz w:val="20"/>
          <w:szCs w:val="20"/>
          <w:lang w:val="en-GB"/>
        </w:rPr>
        <w:t xml:space="preserve"> is based on the premise that professional competencies are defined by their outputs (i.e., the final, significant, and recognizable results of work activities). This definition aligns with the EQF system, where competence is defined as “the set of knowledge and skills enabling a person to perform a task and achieve a corresponding output.”</w:t>
      </w:r>
    </w:p>
    <w:p w:rsidR="00A422A0" w:rsidP="00A422A0" w:rsidRDefault="00DE1AFE" w14:paraId="696112E7" w14:textId="38391BE3">
      <w:pPr>
        <w:pStyle w:val="NormaleWeb"/>
        <w:spacing w:before="0" w:beforeAutospacing="0" w:after="0" w:afterAutospacing="0"/>
        <w:ind w:left="0"/>
        <w:rPr>
          <w:rFonts w:ascii="Trebuchet MS" w:hAnsi="Trebuchet MS"/>
          <w:sz w:val="20"/>
          <w:szCs w:val="20"/>
          <w:lang w:val="en-GB"/>
        </w:rPr>
      </w:pPr>
      <w:r w:rsidRPr="004865CD">
        <w:rPr>
          <w:rFonts w:ascii="Trebuchet MS" w:hAnsi="Trebuchet MS"/>
          <w:sz w:val="20"/>
          <w:szCs w:val="20"/>
          <w:lang w:val="en-GB"/>
        </w:rPr>
        <w:t>The output becomes the central anchor of the model, guiding the definition of required competencies in the labo</w:t>
      </w:r>
      <w:r w:rsidR="00864DE9">
        <w:rPr>
          <w:rFonts w:ascii="Trebuchet MS" w:hAnsi="Trebuchet MS"/>
          <w:sz w:val="20"/>
          <w:szCs w:val="20"/>
          <w:lang w:val="en-GB"/>
        </w:rPr>
        <w:t>u</w:t>
      </w:r>
      <w:r w:rsidRPr="004865CD">
        <w:rPr>
          <w:rFonts w:ascii="Trebuchet MS" w:hAnsi="Trebuchet MS"/>
          <w:sz w:val="20"/>
          <w:szCs w:val="20"/>
          <w:lang w:val="en-GB"/>
        </w:rPr>
        <w:t>r market. To avoid impractical detail, the model treats competencies as aggregates of knowledge and skills necessary to produce significant and recognizable outputs across education, training, and labo</w:t>
      </w:r>
      <w:r w:rsidR="00864DE9">
        <w:rPr>
          <w:rFonts w:ascii="Trebuchet MS" w:hAnsi="Trebuchet MS"/>
          <w:sz w:val="20"/>
          <w:szCs w:val="20"/>
          <w:lang w:val="en-GB"/>
        </w:rPr>
        <w:t>u</w:t>
      </w:r>
      <w:r w:rsidRPr="004865CD">
        <w:rPr>
          <w:rFonts w:ascii="Trebuchet MS" w:hAnsi="Trebuchet MS"/>
          <w:sz w:val="20"/>
          <w:szCs w:val="20"/>
          <w:lang w:val="en-GB"/>
        </w:rPr>
        <w:t>r systems.</w:t>
      </w:r>
    </w:p>
    <w:p w:rsidRPr="004865CD" w:rsidR="00DE1AFE" w:rsidP="00A422A0" w:rsidRDefault="00DE1AFE" w14:paraId="42A86737" w14:textId="214B8604">
      <w:pPr>
        <w:pStyle w:val="NormaleWeb"/>
        <w:spacing w:before="0" w:beforeAutospacing="0" w:after="0" w:afterAutospacing="0"/>
        <w:ind w:left="0"/>
        <w:rPr>
          <w:rFonts w:ascii="Trebuchet MS" w:hAnsi="Trebuchet MS"/>
          <w:sz w:val="20"/>
          <w:szCs w:val="20"/>
          <w:lang w:val="en-GB"/>
        </w:rPr>
      </w:pPr>
      <w:r w:rsidRPr="004865CD">
        <w:rPr>
          <w:rFonts w:ascii="Trebuchet MS" w:hAnsi="Trebuchet MS"/>
          <w:sz w:val="20"/>
          <w:szCs w:val="20"/>
          <w:lang w:val="en-GB"/>
        </w:rPr>
        <w:t>Competencies required for optimal output production are categorized as:</w:t>
      </w:r>
    </w:p>
    <w:p w:rsidRPr="004865CD" w:rsidR="00DE1AFE" w:rsidP="00F21306" w:rsidRDefault="00DE1AFE" w14:paraId="518C854B" w14:textId="77777777">
      <w:pPr>
        <w:numPr>
          <w:ilvl w:val="0"/>
          <w:numId w:val="69"/>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Technical-professional competencies</w:t>
      </w:r>
      <w:r w:rsidRPr="004865CD">
        <w:rPr>
          <w:rFonts w:ascii="Trebuchet MS" w:hAnsi="Trebuchet MS"/>
          <w:lang w:val="en-GB"/>
        </w:rPr>
        <w:t>: Directly related to work processes and the technical quality of the output.</w:t>
      </w:r>
    </w:p>
    <w:p w:rsidRPr="004865CD" w:rsidR="00DE1AFE" w:rsidP="00F21306" w:rsidRDefault="00DE1AFE" w14:paraId="16E25FB2" w14:textId="77777777">
      <w:pPr>
        <w:numPr>
          <w:ilvl w:val="0"/>
          <w:numId w:val="69"/>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Transversal (soft) skills</w:t>
      </w:r>
      <w:r w:rsidRPr="004865CD">
        <w:rPr>
          <w:rFonts w:ascii="Trebuchet MS" w:hAnsi="Trebuchet MS"/>
          <w:lang w:val="en-GB"/>
        </w:rPr>
        <w:t>: Independent of specific processes but crucial to interpersonal and professional effectiveness, indirectly impacting output quality.</w:t>
      </w:r>
    </w:p>
    <w:p w:rsidRPr="004865CD" w:rsidR="00DE1AFE" w:rsidP="00F21306" w:rsidRDefault="00DE1AFE" w14:paraId="057DF427" w14:textId="77777777">
      <w:pPr>
        <w:numPr>
          <w:ilvl w:val="0"/>
          <w:numId w:val="69"/>
        </w:numPr>
        <w:spacing w:before="100" w:beforeAutospacing="1" w:after="100" w:afterAutospacing="1" w:line="240" w:lineRule="auto"/>
        <w:ind w:right="0"/>
        <w:rPr>
          <w:rFonts w:ascii="Trebuchet MS" w:hAnsi="Trebuchet MS"/>
          <w:lang w:val="en-GB"/>
        </w:rPr>
      </w:pPr>
      <w:r w:rsidRPr="004865CD">
        <w:rPr>
          <w:rStyle w:val="Enfasigrassetto"/>
          <w:rFonts w:ascii="Trebuchet MS" w:hAnsi="Trebuchet MS"/>
          <w:lang w:val="en-GB"/>
        </w:rPr>
        <w:t>Green and cultural competencies</w:t>
      </w:r>
      <w:r w:rsidRPr="004865CD">
        <w:rPr>
          <w:rFonts w:ascii="Trebuchet MS" w:hAnsi="Trebuchet MS"/>
          <w:lang w:val="en-GB"/>
        </w:rPr>
        <w:t>: Underpinning the quality of output through indirect contributions during production, encompassing communication, methodologies, rules, and norms.</w:t>
      </w:r>
    </w:p>
    <w:p w:rsidRPr="004865CD" w:rsidR="00DE1AFE" w:rsidP="00A422A0" w:rsidRDefault="00DE1AFE" w14:paraId="0AA95D53" w14:textId="77777777">
      <w:pPr>
        <w:pStyle w:val="Titolo4"/>
        <w:ind w:left="0"/>
        <w:rPr>
          <w:rFonts w:ascii="Trebuchet MS" w:hAnsi="Trebuchet MS"/>
          <w:lang w:val="en-GB"/>
        </w:rPr>
      </w:pPr>
      <w:r w:rsidRPr="004865CD">
        <w:rPr>
          <w:rStyle w:val="Enfasigrassetto"/>
          <w:rFonts w:ascii="Trebuchet MS" w:hAnsi="Trebuchet MS"/>
          <w:b/>
          <w:bCs/>
          <w:lang w:val="en-GB"/>
        </w:rPr>
        <w:t>Centrality of Output</w:t>
      </w:r>
    </w:p>
    <w:p w:rsidRPr="004865CD" w:rsidR="00DE1AFE" w:rsidP="00A422A0" w:rsidRDefault="00DE1AFE" w14:paraId="1E6DE955" w14:textId="77777777">
      <w:pPr>
        <w:pStyle w:val="NormaleWeb"/>
        <w:ind w:left="0"/>
        <w:rPr>
          <w:rFonts w:ascii="Trebuchet MS" w:hAnsi="Trebuchet MS"/>
          <w:sz w:val="20"/>
          <w:szCs w:val="20"/>
          <w:lang w:val="en-GB"/>
        </w:rPr>
      </w:pPr>
      <w:r w:rsidRPr="004865CD">
        <w:rPr>
          <w:rFonts w:ascii="Trebuchet MS" w:hAnsi="Trebuchet MS"/>
          <w:sz w:val="20"/>
          <w:szCs w:val="20"/>
          <w:lang w:val="en-GB"/>
        </w:rPr>
        <w:t>The output's role in the model is critical because:</w:t>
      </w:r>
    </w:p>
    <w:p w:rsidRPr="004865CD" w:rsidR="00DE1AFE" w:rsidP="00F21306" w:rsidRDefault="00DE1AFE" w14:paraId="799D33D9" w14:textId="77777777">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is easily recognizable, codifiable, and measurable via indicators and quality specifications.</w:t>
      </w:r>
    </w:p>
    <w:p w:rsidRPr="004865CD" w:rsidR="00DE1AFE" w:rsidP="00F21306" w:rsidRDefault="00DE1AFE" w14:paraId="1EDB0119" w14:textId="77777777">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evolves with improvements in standards or new quality benchmarks driven by innovations.</w:t>
      </w:r>
    </w:p>
    <w:p w:rsidRPr="004865CD" w:rsidR="00DE1AFE" w:rsidP="00F21306" w:rsidRDefault="00DE1AFE" w14:paraId="52C5D9E6" w14:textId="6B16FD88">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enables precise identification of required competencies (knowledge, skills, behavio</w:t>
      </w:r>
      <w:r w:rsidR="00B02AE6">
        <w:rPr>
          <w:rFonts w:ascii="Trebuchet MS" w:hAnsi="Trebuchet MS"/>
          <w:lang w:val="en-GB"/>
        </w:rPr>
        <w:t>u</w:t>
      </w:r>
      <w:r w:rsidRPr="004865CD">
        <w:rPr>
          <w:rFonts w:ascii="Trebuchet MS" w:hAnsi="Trebuchet MS"/>
          <w:lang w:val="en-GB"/>
        </w:rPr>
        <w:t>rs), where the output determines the competence, not vice versa.</w:t>
      </w:r>
    </w:p>
    <w:p w:rsidRPr="004865CD" w:rsidR="00DE1AFE" w:rsidP="00F21306" w:rsidRDefault="00DE1AFE" w14:paraId="0B4520C7" w14:textId="3BD93056">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serves as a convergence point for education, training, and labo</w:t>
      </w:r>
      <w:r w:rsidR="00B02AE6">
        <w:rPr>
          <w:rFonts w:ascii="Trebuchet MS" w:hAnsi="Trebuchet MS"/>
          <w:lang w:val="en-GB"/>
        </w:rPr>
        <w:t>u</w:t>
      </w:r>
      <w:r w:rsidRPr="004865CD">
        <w:rPr>
          <w:rFonts w:ascii="Trebuchet MS" w:hAnsi="Trebuchet MS"/>
          <w:lang w:val="en-GB"/>
        </w:rPr>
        <w:t>r systems, continuously aligning educational offerings with societal and labo</w:t>
      </w:r>
      <w:r w:rsidR="00B02AE6">
        <w:rPr>
          <w:rFonts w:ascii="Trebuchet MS" w:hAnsi="Trebuchet MS"/>
          <w:lang w:val="en-GB"/>
        </w:rPr>
        <w:t>u</w:t>
      </w:r>
      <w:r w:rsidRPr="004865CD">
        <w:rPr>
          <w:rFonts w:ascii="Trebuchet MS" w:hAnsi="Trebuchet MS"/>
          <w:lang w:val="en-GB"/>
        </w:rPr>
        <w:t>r market changes.</w:t>
      </w:r>
    </w:p>
    <w:p w:rsidRPr="004865CD" w:rsidR="00DE1AFE" w:rsidP="00F21306" w:rsidRDefault="00DE1AFE" w14:paraId="76072C0F" w14:textId="77777777">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provides a rigorous basis for evaluating individual workers’ competency levels against predefined quality standards.</w:t>
      </w:r>
    </w:p>
    <w:p w:rsidRPr="004865CD" w:rsidR="00DE1AFE" w:rsidP="00F21306" w:rsidRDefault="00DE1AFE" w14:paraId="0C323D61" w14:textId="77777777">
      <w:pPr>
        <w:numPr>
          <w:ilvl w:val="0"/>
          <w:numId w:val="70"/>
        </w:numPr>
        <w:spacing w:before="100" w:beforeAutospacing="1" w:after="100" w:afterAutospacing="1" w:line="240" w:lineRule="auto"/>
        <w:ind w:right="0"/>
        <w:rPr>
          <w:rFonts w:ascii="Trebuchet MS" w:hAnsi="Trebuchet MS"/>
          <w:lang w:val="en-GB"/>
        </w:rPr>
      </w:pPr>
      <w:r w:rsidRPr="004865CD">
        <w:rPr>
          <w:rFonts w:ascii="Trebuchet MS" w:hAnsi="Trebuchet MS"/>
          <w:lang w:val="en-GB"/>
        </w:rPr>
        <w:t>It acts as a primary reference for companies in terms of efficiency, quality, and market alignment.</w:t>
      </w:r>
    </w:p>
    <w:p w:rsidR="00A02217" w:rsidRDefault="00A02217" w14:paraId="7E69645D" w14:textId="1B63493A">
      <w:pPr>
        <w:spacing w:before="0" w:line="240" w:lineRule="auto"/>
        <w:ind w:left="0" w:right="0"/>
        <w:jc w:val="left"/>
        <w:rPr>
          <w:rFonts w:ascii="Trebuchet MS" w:hAnsi="Trebuchet MS"/>
          <w:lang w:val="en-GB"/>
        </w:rPr>
      </w:pPr>
      <w:r>
        <w:rPr>
          <w:rFonts w:ascii="Trebuchet MS" w:hAnsi="Trebuchet MS"/>
          <w:lang w:val="en-GB"/>
        </w:rPr>
        <w:br w:type="page"/>
      </w:r>
    </w:p>
    <w:p w:rsidRPr="00A02217" w:rsidR="00DE1AFE" w:rsidP="00A02217" w:rsidRDefault="00A02217" w14:paraId="4AFD07AB" w14:textId="34425551">
      <w:pPr>
        <w:pStyle w:val="CE-Headline2"/>
      </w:pPr>
      <w:bookmarkStart w:name="_Toc183776626" w:id="14"/>
      <w:r w:rsidRPr="00A02217">
        <w:t>Implementation phases</w:t>
      </w:r>
      <w:bookmarkEnd w:id="14"/>
    </w:p>
    <w:p w:rsidRPr="0057563F" w:rsidR="00E07640" w:rsidP="0057563F" w:rsidRDefault="00DE1AFE" w14:paraId="78B5F6C8" w14:textId="75294FF7">
      <w:pPr>
        <w:pStyle w:val="NormaleWeb"/>
        <w:ind w:left="0"/>
        <w:rPr>
          <w:rFonts w:ascii="Trebuchet MS" w:hAnsi="Trebuchet MS"/>
          <w:sz w:val="20"/>
          <w:szCs w:val="20"/>
          <w:lang w:val="en-GB"/>
        </w:rPr>
      </w:pPr>
      <w:r w:rsidRPr="004865CD">
        <w:rPr>
          <w:rFonts w:ascii="Trebuchet MS" w:hAnsi="Trebuchet MS"/>
          <w:sz w:val="20"/>
          <w:szCs w:val="20"/>
          <w:lang w:val="en-GB"/>
        </w:rPr>
        <w:t>Th</w:t>
      </w:r>
      <w:r w:rsidRPr="004865CD" w:rsidR="00F21306">
        <w:rPr>
          <w:rFonts w:ascii="Trebuchet MS" w:hAnsi="Trebuchet MS"/>
          <w:sz w:val="20"/>
          <w:szCs w:val="20"/>
          <w:lang w:val="en-GB"/>
        </w:rPr>
        <w:t>e</w:t>
      </w:r>
      <w:r w:rsidRPr="004865CD">
        <w:rPr>
          <w:rFonts w:ascii="Trebuchet MS" w:hAnsi="Trebuchet MS"/>
          <w:sz w:val="20"/>
          <w:szCs w:val="20"/>
          <w:lang w:val="en-GB"/>
        </w:rPr>
        <w:t xml:space="preserve"> methodology ensures a </w:t>
      </w:r>
      <w:r w:rsidRPr="004865CD" w:rsidR="004865CD">
        <w:rPr>
          <w:rFonts w:ascii="Trebuchet MS" w:hAnsi="Trebuchet MS"/>
          <w:sz w:val="20"/>
          <w:szCs w:val="20"/>
          <w:lang w:val="en-GB"/>
        </w:rPr>
        <w:t>practical</w:t>
      </w:r>
      <w:r w:rsidRPr="004865CD">
        <w:rPr>
          <w:rFonts w:ascii="Trebuchet MS" w:hAnsi="Trebuchet MS"/>
          <w:sz w:val="20"/>
          <w:szCs w:val="20"/>
          <w:lang w:val="en-GB"/>
        </w:rPr>
        <w:t xml:space="preserve"> framework for professional profile development, emphasizing flexibility, recognition, and alignment with labo</w:t>
      </w:r>
      <w:r w:rsidR="00A02217">
        <w:rPr>
          <w:rFonts w:ascii="Trebuchet MS" w:hAnsi="Trebuchet MS"/>
          <w:sz w:val="20"/>
          <w:szCs w:val="20"/>
          <w:lang w:val="en-GB"/>
        </w:rPr>
        <w:t>u</w:t>
      </w:r>
      <w:r w:rsidRPr="004865CD">
        <w:rPr>
          <w:rFonts w:ascii="Trebuchet MS" w:hAnsi="Trebuchet MS"/>
          <w:sz w:val="20"/>
          <w:szCs w:val="20"/>
          <w:lang w:val="en-GB"/>
        </w:rPr>
        <w:t>r market dynamics.</w:t>
      </w:r>
      <w:r w:rsidRPr="004865CD" w:rsidR="004865CD">
        <w:rPr>
          <w:rFonts w:ascii="Trebuchet MS" w:hAnsi="Trebuchet MS"/>
          <w:sz w:val="20"/>
          <w:szCs w:val="20"/>
          <w:lang w:val="en-GB"/>
        </w:rPr>
        <w:t xml:space="preserve"> </w:t>
      </w:r>
      <w:r w:rsidRPr="004865CD" w:rsidR="00512C4F">
        <w:rPr>
          <w:rFonts w:ascii="Trebuchet MS" w:hAnsi="Trebuchet MS"/>
          <w:sz w:val="20"/>
          <w:szCs w:val="20"/>
          <w:lang w:val="en-GB"/>
        </w:rPr>
        <w:t xml:space="preserve">The </w:t>
      </w:r>
      <w:r w:rsidR="001F176C">
        <w:rPr>
          <w:rFonts w:ascii="Trebuchet MS" w:hAnsi="Trebuchet MS"/>
          <w:sz w:val="20"/>
          <w:szCs w:val="20"/>
          <w:lang w:val="en-GB"/>
        </w:rPr>
        <w:t>creation of the Precision Farming Specialist profile</w:t>
      </w:r>
      <w:r w:rsidRPr="004865CD" w:rsidR="00512C4F">
        <w:rPr>
          <w:rFonts w:ascii="Trebuchet MS" w:hAnsi="Trebuchet MS"/>
          <w:sz w:val="20"/>
          <w:szCs w:val="20"/>
          <w:lang w:val="en-GB"/>
        </w:rPr>
        <w:t xml:space="preserve"> </w:t>
      </w:r>
      <w:r w:rsidRPr="004865CD" w:rsidR="004865CD">
        <w:rPr>
          <w:rFonts w:ascii="Trebuchet MS" w:hAnsi="Trebuchet MS"/>
          <w:sz w:val="20"/>
          <w:szCs w:val="20"/>
          <w:lang w:val="en-GB"/>
        </w:rPr>
        <w:t>has</w:t>
      </w:r>
      <w:r w:rsidRPr="004865CD">
        <w:rPr>
          <w:rFonts w:ascii="Trebuchet MS" w:hAnsi="Trebuchet MS"/>
          <w:sz w:val="20"/>
          <w:szCs w:val="20"/>
          <w:lang w:val="en-GB"/>
        </w:rPr>
        <w:t xml:space="preserve"> be</w:t>
      </w:r>
      <w:r w:rsidRPr="004865CD" w:rsidR="004865CD">
        <w:rPr>
          <w:rFonts w:ascii="Trebuchet MS" w:hAnsi="Trebuchet MS"/>
          <w:sz w:val="20"/>
          <w:szCs w:val="20"/>
          <w:lang w:val="en-GB"/>
        </w:rPr>
        <w:t>en</w:t>
      </w:r>
      <w:r w:rsidRPr="004865CD" w:rsidR="00512C4F">
        <w:rPr>
          <w:rFonts w:ascii="Trebuchet MS" w:hAnsi="Trebuchet MS"/>
          <w:sz w:val="20"/>
          <w:szCs w:val="20"/>
          <w:lang w:val="en-GB"/>
        </w:rPr>
        <w:t xml:space="preserve"> structured into phases to ensure </w:t>
      </w:r>
      <w:r w:rsidRPr="004865CD" w:rsidR="004865CD">
        <w:rPr>
          <w:rFonts w:ascii="Trebuchet MS" w:hAnsi="Trebuchet MS"/>
          <w:sz w:val="20"/>
          <w:szCs w:val="20"/>
          <w:lang w:val="en-GB"/>
        </w:rPr>
        <w:t>c</w:t>
      </w:r>
      <w:r w:rsidR="00A422A0">
        <w:rPr>
          <w:rFonts w:ascii="Trebuchet MS" w:hAnsi="Trebuchet MS"/>
          <w:sz w:val="20"/>
          <w:szCs w:val="20"/>
          <w:lang w:val="en-GB"/>
        </w:rPr>
        <w:t>l</w:t>
      </w:r>
      <w:r w:rsidRPr="004865CD" w:rsidR="004865CD">
        <w:rPr>
          <w:rFonts w:ascii="Trebuchet MS" w:hAnsi="Trebuchet MS"/>
          <w:sz w:val="20"/>
          <w:szCs w:val="20"/>
          <w:lang w:val="en-GB"/>
        </w:rPr>
        <w:t>arity</w:t>
      </w:r>
      <w:r w:rsidR="00A422A0">
        <w:rPr>
          <w:rFonts w:ascii="Trebuchet MS" w:hAnsi="Trebuchet MS"/>
          <w:sz w:val="20"/>
          <w:szCs w:val="20"/>
          <w:lang w:val="en-GB"/>
        </w:rPr>
        <w:t xml:space="preserve"> and homogeneity</w:t>
      </w:r>
      <w:r w:rsidRPr="004865CD" w:rsidR="004865CD">
        <w:rPr>
          <w:rFonts w:ascii="Trebuchet MS" w:hAnsi="Trebuchet MS"/>
          <w:sz w:val="20"/>
          <w:szCs w:val="20"/>
          <w:lang w:val="en-GB"/>
        </w:rPr>
        <w:t xml:space="preserve"> in</w:t>
      </w:r>
      <w:r w:rsidR="00A422A0">
        <w:rPr>
          <w:rFonts w:ascii="Trebuchet MS" w:hAnsi="Trebuchet MS"/>
          <w:sz w:val="20"/>
          <w:szCs w:val="20"/>
          <w:lang w:val="en-GB"/>
        </w:rPr>
        <w:t xml:space="preserve"> its</w:t>
      </w:r>
      <w:r w:rsidRPr="004865CD" w:rsidR="004865CD">
        <w:rPr>
          <w:rFonts w:ascii="Trebuchet MS" w:hAnsi="Trebuchet MS"/>
          <w:sz w:val="20"/>
          <w:szCs w:val="20"/>
          <w:lang w:val="en-GB"/>
        </w:rPr>
        <w:t xml:space="preserve"> </w:t>
      </w:r>
      <w:r w:rsidR="00A422A0">
        <w:rPr>
          <w:rFonts w:ascii="Trebuchet MS" w:hAnsi="Trebuchet MS"/>
          <w:sz w:val="20"/>
          <w:szCs w:val="20"/>
          <w:lang w:val="en-GB"/>
        </w:rPr>
        <w:t>development</w:t>
      </w:r>
      <w:r w:rsidRPr="004865CD" w:rsidR="00512C4F">
        <w:rPr>
          <w:rFonts w:ascii="Trebuchet MS" w:hAnsi="Trebuchet MS"/>
          <w:sz w:val="20"/>
          <w:szCs w:val="20"/>
          <w:lang w:val="en-GB"/>
        </w:rPr>
        <w:t>.</w:t>
      </w:r>
      <w:r w:rsidR="001F176C">
        <w:rPr>
          <w:rFonts w:ascii="Trebuchet MS" w:hAnsi="Trebuchet MS"/>
          <w:sz w:val="20"/>
          <w:szCs w:val="20"/>
          <w:lang w:val="en-GB"/>
        </w:rPr>
        <w:t xml:space="preserve"> The five steps advance in parallel with the other project activities and reinforce the validation process through a continuous feedback loop and validation of the profile</w:t>
      </w:r>
      <w:r w:rsidR="00314B84">
        <w:rPr>
          <w:rFonts w:ascii="Trebuchet MS" w:hAnsi="Trebuchet MS"/>
          <w:sz w:val="20"/>
          <w:szCs w:val="20"/>
          <w:lang w:val="en-GB"/>
        </w:rPr>
        <w:t>.</w:t>
      </w:r>
      <w:r w:rsidRPr="0057563F" w:rsidR="0057563F">
        <w:rPr>
          <w:rFonts w:ascii="Trebuchet MS" w:hAnsi="Trebuchet MS"/>
          <w:sz w:val="20"/>
          <w:szCs w:val="20"/>
          <w:lang w:val="en-GB"/>
        </w:rPr>
        <w:t xml:space="preserve"> In Phase 1, partners conducted in-depth research and benchmarking to align the </w:t>
      </w:r>
      <w:r w:rsidR="00F7716E">
        <w:rPr>
          <w:rFonts w:ascii="Trebuchet MS" w:hAnsi="Trebuchet MS"/>
          <w:sz w:val="20"/>
          <w:szCs w:val="20"/>
          <w:lang w:val="en-GB"/>
        </w:rPr>
        <w:t>Precision Farming Specialist</w:t>
      </w:r>
      <w:r w:rsidR="00314B84">
        <w:rPr>
          <w:rFonts w:ascii="Trebuchet MS" w:hAnsi="Trebuchet MS"/>
          <w:sz w:val="20"/>
          <w:szCs w:val="20"/>
          <w:lang w:val="en-GB"/>
        </w:rPr>
        <w:t xml:space="preserve"> </w:t>
      </w:r>
      <w:r w:rsidRPr="0057563F" w:rsidR="0057563F">
        <w:rPr>
          <w:rFonts w:ascii="Trebuchet MS" w:hAnsi="Trebuchet MS"/>
          <w:sz w:val="20"/>
          <w:szCs w:val="20"/>
          <w:lang w:val="en-GB"/>
        </w:rPr>
        <w:t>profile with the European Qualifications Framework (EQF) and National Qualifications Frameworks (NQFs). This phase included analy</w:t>
      </w:r>
      <w:r w:rsidR="0057563F">
        <w:rPr>
          <w:rFonts w:ascii="Trebuchet MS" w:hAnsi="Trebuchet MS"/>
          <w:sz w:val="20"/>
          <w:szCs w:val="20"/>
          <w:lang w:val="en-GB"/>
        </w:rPr>
        <w:t>s</w:t>
      </w:r>
      <w:r w:rsidRPr="0057563F" w:rsidR="0057563F">
        <w:rPr>
          <w:rFonts w:ascii="Trebuchet MS" w:hAnsi="Trebuchet MS"/>
          <w:sz w:val="20"/>
          <w:szCs w:val="20"/>
          <w:lang w:val="en-GB"/>
        </w:rPr>
        <w:t xml:space="preserve">ing EQF descriptors and mapping national qualifications to identify gaps and opportunities within digital and agricultural competencies. </w:t>
      </w:r>
      <w:r w:rsidR="00314B84">
        <w:rPr>
          <w:rFonts w:ascii="Trebuchet MS" w:hAnsi="Trebuchet MS"/>
          <w:sz w:val="20"/>
          <w:szCs w:val="20"/>
          <w:lang w:val="en-GB"/>
        </w:rPr>
        <w:t>In</w:t>
      </w:r>
      <w:r w:rsidRPr="0057563F" w:rsidR="0057563F">
        <w:rPr>
          <w:rFonts w:ascii="Trebuchet MS" w:hAnsi="Trebuchet MS"/>
          <w:sz w:val="20"/>
          <w:szCs w:val="20"/>
          <w:lang w:val="en-GB"/>
        </w:rPr>
        <w:t xml:space="preserve"> Phase 2, the team</w:t>
      </w:r>
      <w:r w:rsidR="00314B84">
        <w:rPr>
          <w:rFonts w:ascii="Trebuchet MS" w:hAnsi="Trebuchet MS"/>
          <w:sz w:val="20"/>
          <w:szCs w:val="20"/>
          <w:lang w:val="en-GB"/>
        </w:rPr>
        <w:t xml:space="preserve"> started the</w:t>
      </w:r>
      <w:r w:rsidRPr="0057563F" w:rsidR="0057563F">
        <w:rPr>
          <w:rFonts w:ascii="Trebuchet MS" w:hAnsi="Trebuchet MS"/>
          <w:sz w:val="20"/>
          <w:szCs w:val="20"/>
          <w:lang w:val="en-GB"/>
        </w:rPr>
        <w:t xml:space="preserve"> engag</w:t>
      </w:r>
      <w:r w:rsidR="00314B84">
        <w:rPr>
          <w:rFonts w:ascii="Trebuchet MS" w:hAnsi="Trebuchet MS"/>
          <w:sz w:val="20"/>
          <w:szCs w:val="20"/>
          <w:lang w:val="en-GB"/>
        </w:rPr>
        <w:t>ement of</w:t>
      </w:r>
      <w:r w:rsidRPr="0057563F" w:rsidR="0057563F">
        <w:rPr>
          <w:rFonts w:ascii="Trebuchet MS" w:hAnsi="Trebuchet MS"/>
          <w:sz w:val="20"/>
          <w:szCs w:val="20"/>
          <w:lang w:val="en-GB"/>
        </w:rPr>
        <w:t xml:space="preserve"> diverse stakeholders, including SMEs, universities, VET providers, policymakers, and research centres, to identify sectoral needs and assess skills gaps in precision farming and digital agriculture through workshops and surveys. This collaboration helped uncover emerging trends and technologies such as IoT, AI, and GIS, which are reshaping the sector</w:t>
      </w:r>
      <w:r w:rsidR="00314B84">
        <w:rPr>
          <w:rFonts w:ascii="Trebuchet MS" w:hAnsi="Trebuchet MS"/>
          <w:sz w:val="20"/>
          <w:szCs w:val="20"/>
          <w:lang w:val="en-GB"/>
        </w:rPr>
        <w:t xml:space="preserve"> and design pilot courses as foreseen in the next steps of the project</w:t>
      </w:r>
      <w:r w:rsidRPr="0057563F" w:rsidR="0057563F">
        <w:rPr>
          <w:rFonts w:ascii="Trebuchet MS" w:hAnsi="Trebuchet MS"/>
          <w:sz w:val="20"/>
          <w:szCs w:val="20"/>
          <w:lang w:val="en-GB"/>
        </w:rPr>
        <w:t>.</w:t>
      </w:r>
      <w:r w:rsidR="0057563F">
        <w:rPr>
          <w:rFonts w:ascii="Trebuchet MS" w:hAnsi="Trebuchet MS"/>
          <w:sz w:val="20"/>
          <w:szCs w:val="20"/>
          <w:lang w:val="en-GB"/>
        </w:rPr>
        <w:t xml:space="preserve"> </w:t>
      </w:r>
      <w:r w:rsidRPr="0057563F" w:rsidR="0057563F">
        <w:rPr>
          <w:rFonts w:ascii="Trebuchet MS" w:hAnsi="Trebuchet MS"/>
          <w:sz w:val="20"/>
          <w:szCs w:val="20"/>
          <w:lang w:val="en-GB"/>
        </w:rPr>
        <w:t>Phase 3 transitioned these findings into action developing a comprehensive competence framework that categorized skills, abilities, results, and performance indicators</w:t>
      </w:r>
      <w:r w:rsidR="004A7CF9">
        <w:rPr>
          <w:rFonts w:ascii="Trebuchet MS" w:hAnsi="Trebuchet MS"/>
          <w:sz w:val="20"/>
          <w:szCs w:val="20"/>
          <w:lang w:val="en-GB"/>
        </w:rPr>
        <w:t xml:space="preserve"> as presented in the chapter results</w:t>
      </w:r>
      <w:r w:rsidRPr="0057563F" w:rsidR="0057563F">
        <w:rPr>
          <w:rFonts w:ascii="Trebuchet MS" w:hAnsi="Trebuchet MS"/>
          <w:sz w:val="20"/>
          <w:szCs w:val="20"/>
          <w:lang w:val="en-GB"/>
        </w:rPr>
        <w:t xml:space="preserve">. The framework </w:t>
      </w:r>
      <w:r w:rsidR="004A7CF9">
        <w:rPr>
          <w:rFonts w:ascii="Trebuchet MS" w:hAnsi="Trebuchet MS"/>
          <w:sz w:val="20"/>
          <w:szCs w:val="20"/>
          <w:lang w:val="en-GB"/>
        </w:rPr>
        <w:t>will be</w:t>
      </w:r>
      <w:r w:rsidRPr="0057563F" w:rsidR="0057563F">
        <w:rPr>
          <w:rFonts w:ascii="Trebuchet MS" w:hAnsi="Trebuchet MS"/>
          <w:sz w:val="20"/>
          <w:szCs w:val="20"/>
          <w:lang w:val="en-GB"/>
        </w:rPr>
        <w:t xml:space="preserve"> used to design an actionable profile aligned with EQF levels 4–7, integrating core and optional competencies tailored to national and sectoral contexts. In Phase 4, the profile </w:t>
      </w:r>
      <w:r w:rsidR="00314B84">
        <w:rPr>
          <w:rFonts w:ascii="Trebuchet MS" w:hAnsi="Trebuchet MS"/>
          <w:sz w:val="20"/>
          <w:szCs w:val="20"/>
          <w:lang w:val="en-GB"/>
        </w:rPr>
        <w:t>will be</w:t>
      </w:r>
      <w:r w:rsidRPr="0057563F" w:rsidR="0057563F">
        <w:rPr>
          <w:rFonts w:ascii="Trebuchet MS" w:hAnsi="Trebuchet MS"/>
          <w:sz w:val="20"/>
          <w:szCs w:val="20"/>
          <w:lang w:val="en-GB"/>
        </w:rPr>
        <w:t xml:space="preserve"> validat</w:t>
      </w:r>
      <w:r w:rsidR="00314B84">
        <w:rPr>
          <w:rFonts w:ascii="Trebuchet MS" w:hAnsi="Trebuchet MS"/>
          <w:sz w:val="20"/>
          <w:szCs w:val="20"/>
          <w:lang w:val="en-GB"/>
        </w:rPr>
        <w:t>ed</w:t>
      </w:r>
      <w:r w:rsidRPr="0057563F" w:rsidR="0057563F">
        <w:rPr>
          <w:rFonts w:ascii="Trebuchet MS" w:hAnsi="Trebuchet MS"/>
          <w:sz w:val="20"/>
          <w:szCs w:val="20"/>
          <w:lang w:val="en-GB"/>
        </w:rPr>
        <w:t xml:space="preserve"> </w:t>
      </w:r>
      <w:r w:rsidRPr="004A7CF9" w:rsidR="004A7CF9">
        <w:rPr>
          <w:rFonts w:ascii="Trebuchet MS" w:hAnsi="Trebuchet MS"/>
          <w:sz w:val="20"/>
          <w:szCs w:val="20"/>
          <w:lang w:val="en-GB"/>
        </w:rPr>
        <w:t xml:space="preserve">through cross-country workshops, ensuring its adaptability across regional contexts, and </w:t>
      </w:r>
      <w:r w:rsidR="004A7CF9">
        <w:rPr>
          <w:rFonts w:ascii="Trebuchet MS" w:hAnsi="Trebuchet MS"/>
          <w:sz w:val="20"/>
          <w:szCs w:val="20"/>
          <w:lang w:val="en-GB"/>
        </w:rPr>
        <w:t>will</w:t>
      </w:r>
      <w:r w:rsidRPr="004A7CF9" w:rsidR="004A7CF9">
        <w:rPr>
          <w:rFonts w:ascii="Trebuchet MS" w:hAnsi="Trebuchet MS"/>
          <w:sz w:val="20"/>
          <w:szCs w:val="20"/>
          <w:lang w:val="en-GB"/>
        </w:rPr>
        <w:t xml:space="preserve"> piloted in vocational training and higher education </w:t>
      </w:r>
      <w:r w:rsidR="00753CD3">
        <w:rPr>
          <w:rFonts w:ascii="Trebuchet MS" w:hAnsi="Trebuchet MS"/>
          <w:sz w:val="20"/>
          <w:szCs w:val="20"/>
          <w:lang w:val="en-GB"/>
        </w:rPr>
        <w:t>institution</w:t>
      </w:r>
      <w:r w:rsidRPr="004A7CF9" w:rsidR="004A7CF9">
        <w:rPr>
          <w:rFonts w:ascii="Trebuchet MS" w:hAnsi="Trebuchet MS"/>
          <w:sz w:val="20"/>
          <w:szCs w:val="20"/>
          <w:lang w:val="en-GB"/>
        </w:rPr>
        <w:t xml:space="preserve"> to gather feedback from trainers, students, and industry representatives. The results </w:t>
      </w:r>
      <w:r w:rsidR="004A7CF9">
        <w:rPr>
          <w:rFonts w:ascii="Trebuchet MS" w:hAnsi="Trebuchet MS"/>
          <w:sz w:val="20"/>
          <w:szCs w:val="20"/>
          <w:lang w:val="en-GB"/>
        </w:rPr>
        <w:t>will refine</w:t>
      </w:r>
      <w:r w:rsidRPr="004A7CF9" w:rsidR="004A7CF9">
        <w:rPr>
          <w:rFonts w:ascii="Trebuchet MS" w:hAnsi="Trebuchet MS"/>
          <w:sz w:val="20"/>
          <w:szCs w:val="20"/>
          <w:lang w:val="en-GB"/>
        </w:rPr>
        <w:t xml:space="preserve"> the profile and enhance its alignment with labo</w:t>
      </w:r>
      <w:r w:rsidR="004A7CF9">
        <w:rPr>
          <w:rFonts w:ascii="Trebuchet MS" w:hAnsi="Trebuchet MS"/>
          <w:sz w:val="20"/>
          <w:szCs w:val="20"/>
          <w:lang w:val="en-GB"/>
        </w:rPr>
        <w:t>u</w:t>
      </w:r>
      <w:r w:rsidRPr="004A7CF9" w:rsidR="004A7CF9">
        <w:rPr>
          <w:rFonts w:ascii="Trebuchet MS" w:hAnsi="Trebuchet MS"/>
          <w:sz w:val="20"/>
          <w:szCs w:val="20"/>
          <w:lang w:val="en-GB"/>
        </w:rPr>
        <w:t xml:space="preserve">r market demands. </w:t>
      </w:r>
      <w:r w:rsidRPr="0057563F" w:rsidR="0057563F">
        <w:rPr>
          <w:rFonts w:ascii="Trebuchet MS" w:hAnsi="Trebuchet MS"/>
          <w:sz w:val="20"/>
          <w:szCs w:val="20"/>
          <w:lang w:val="en-GB"/>
        </w:rPr>
        <w:t>Finally, Phase 5</w:t>
      </w:r>
      <w:r w:rsidR="00753CD3">
        <w:rPr>
          <w:rFonts w:ascii="Trebuchet MS" w:hAnsi="Trebuchet MS"/>
          <w:sz w:val="20"/>
          <w:szCs w:val="20"/>
          <w:lang w:val="en-GB"/>
        </w:rPr>
        <w:t xml:space="preserve"> will</w:t>
      </w:r>
      <w:r w:rsidRPr="0057563F" w:rsidR="0057563F">
        <w:rPr>
          <w:rFonts w:ascii="Trebuchet MS" w:hAnsi="Trebuchet MS"/>
          <w:sz w:val="20"/>
          <w:szCs w:val="20"/>
          <w:lang w:val="en-GB"/>
        </w:rPr>
        <w:t xml:space="preserve"> focus</w:t>
      </w:r>
      <w:r w:rsidR="00753CD3">
        <w:rPr>
          <w:rFonts w:ascii="Trebuchet MS" w:hAnsi="Trebuchet MS"/>
          <w:sz w:val="20"/>
          <w:szCs w:val="20"/>
          <w:lang w:val="en-GB"/>
        </w:rPr>
        <w:t xml:space="preserve"> </w:t>
      </w:r>
      <w:r w:rsidRPr="0057563F" w:rsidR="0057563F">
        <w:rPr>
          <w:rFonts w:ascii="Trebuchet MS" w:hAnsi="Trebuchet MS"/>
          <w:sz w:val="20"/>
          <w:szCs w:val="20"/>
          <w:lang w:val="en-GB"/>
        </w:rPr>
        <w:t xml:space="preserve">on integrating the </w:t>
      </w:r>
      <w:r w:rsidR="00F7716E">
        <w:rPr>
          <w:rFonts w:ascii="Trebuchet MS" w:hAnsi="Trebuchet MS"/>
          <w:sz w:val="20"/>
          <w:szCs w:val="20"/>
          <w:lang w:val="en-GB"/>
        </w:rPr>
        <w:t xml:space="preserve">Precision Farming Specialist </w:t>
      </w:r>
      <w:r w:rsidRPr="0057563F" w:rsidR="0057563F">
        <w:rPr>
          <w:rFonts w:ascii="Trebuchet MS" w:hAnsi="Trebuchet MS"/>
          <w:sz w:val="20"/>
          <w:szCs w:val="20"/>
          <w:lang w:val="en-GB"/>
        </w:rPr>
        <w:t xml:space="preserve"> profile into national frameworks by collaborating with national qualification authorities and developing equivalency guidelines to ensure portability across borders. Dissemination efforts targeted policymakers, educators, and industry stakeholders, promoting widespread adoption.</w:t>
      </w:r>
    </w:p>
    <w:p w:rsidRPr="00E07640" w:rsidR="00E07640" w:rsidP="00A02217" w:rsidRDefault="00E07640" w14:paraId="7BFF094A" w14:textId="77777777">
      <w:pPr>
        <w:pStyle w:val="CE-Headline3"/>
      </w:pPr>
      <w:bookmarkStart w:name="_Toc183776627" w:id="15"/>
      <w:r w:rsidRPr="00E07640">
        <w:t>Phase 1: Framework Alignment and Benchmarking</w:t>
      </w:r>
      <w:bookmarkEnd w:id="15"/>
    </w:p>
    <w:p w:rsidRPr="005428F4" w:rsidR="00E07640" w:rsidP="00E07640" w:rsidRDefault="00E07640" w14:paraId="02145173" w14:textId="77777777">
      <w:pPr>
        <w:pStyle w:val="CE-StandardText"/>
        <w:rPr>
          <w:b/>
          <w:bCs/>
        </w:rPr>
      </w:pPr>
      <w:r w:rsidRPr="005428F4">
        <w:rPr>
          <w:b/>
          <w:bCs/>
        </w:rPr>
        <w:t>1.1 Research and Analysis</w:t>
      </w:r>
    </w:p>
    <w:p w:rsidR="00E07640" w:rsidP="00E07640" w:rsidRDefault="00E07640" w14:paraId="60855C1A" w14:textId="77777777">
      <w:pPr>
        <w:pStyle w:val="CE-StandardText"/>
      </w:pPr>
      <w:r w:rsidRPr="0035701B">
        <w:rPr>
          <w:b/>
          <w:bCs/>
        </w:rPr>
        <w:t>Objective</w:t>
      </w:r>
      <w:r>
        <w:t>: Align with EQF levels and assess NQF structures in partner countries.</w:t>
      </w:r>
    </w:p>
    <w:p w:rsidR="00E07640" w:rsidP="00E07640" w:rsidRDefault="00E07640" w14:paraId="07221477" w14:textId="73B02A8B">
      <w:pPr>
        <w:pStyle w:val="CE-StandardText"/>
      </w:pPr>
      <w:r w:rsidRPr="0035701B">
        <w:rPr>
          <w:b/>
          <w:bCs/>
        </w:rPr>
        <w:t>Activities</w:t>
      </w:r>
      <w:r>
        <w:t>:</w:t>
      </w:r>
      <w:r w:rsidR="0035701B">
        <w:t xml:space="preserve"> </w:t>
      </w:r>
      <w:r w:rsidR="005720F8">
        <w:t>Analyse</w:t>
      </w:r>
      <w:r>
        <w:t xml:space="preserve"> the EQF descriptors (knowledge, skills, responsibility, and autonomy) to determine the most suitable levels for the </w:t>
      </w:r>
      <w:r w:rsidR="00F7716E">
        <w:t>PRECISION FARMING SPECIALIST</w:t>
      </w:r>
      <w:r>
        <w:t xml:space="preserve"> profile.</w:t>
      </w:r>
      <w:r w:rsidR="0035701B">
        <w:t xml:space="preserve"> </w:t>
      </w:r>
      <w:r>
        <w:t>Conduct a comparative analysis of the NQFs of participating countries (e.g., Italy, Austria, Slovenia, Hungary, Poland, Croatia, and the Czech Republic).</w:t>
      </w:r>
      <w:r w:rsidR="005720F8">
        <w:t xml:space="preserve"> </w:t>
      </w:r>
      <w:r>
        <w:t>Identif</w:t>
      </w:r>
      <w:r w:rsidR="00013B74">
        <w:t>y</w:t>
      </w:r>
      <w:r>
        <w:t xml:space="preserve"> gaps and opportunities in the existing qualification frameworks for digital and agricultural competencies.</w:t>
      </w:r>
    </w:p>
    <w:p w:rsidRPr="005428F4" w:rsidR="00512C4F" w:rsidP="00E07640" w:rsidRDefault="00E07640" w14:paraId="1141D504" w14:textId="7F7F7507">
      <w:pPr>
        <w:pStyle w:val="CE-StandardText"/>
      </w:pPr>
      <w:r w:rsidRPr="0035701B">
        <w:rPr>
          <w:b/>
          <w:bCs/>
        </w:rPr>
        <w:t>Output:</w:t>
      </w:r>
      <w:r w:rsidRPr="005428F4">
        <w:t xml:space="preserve"> Mapping linking relevant qualifications in each NQF to the EQF levels.</w:t>
      </w:r>
    </w:p>
    <w:p w:rsidR="00E07640" w:rsidP="00E07640" w:rsidRDefault="00E07640" w14:paraId="7E38C380" w14:textId="77777777">
      <w:pPr>
        <w:pStyle w:val="CE-StandardText"/>
      </w:pPr>
    </w:p>
    <w:p w:rsidRPr="00E07640" w:rsidR="00E07640" w:rsidP="00A02217" w:rsidRDefault="00E07640" w14:paraId="7297C2BC" w14:textId="77777777">
      <w:pPr>
        <w:pStyle w:val="CE-Headline3"/>
      </w:pPr>
      <w:bookmarkStart w:name="_Toc183776628" w:id="16"/>
      <w:r w:rsidRPr="00E07640">
        <w:t>Phase 2: Needs Assessment and Stakeholder Engagement</w:t>
      </w:r>
      <w:bookmarkEnd w:id="16"/>
    </w:p>
    <w:p w:rsidRPr="005428F4" w:rsidR="00E07640" w:rsidP="00E07640" w:rsidRDefault="00E07640" w14:paraId="43168D40" w14:textId="77777777">
      <w:pPr>
        <w:pStyle w:val="CE-StandardText"/>
        <w:rPr>
          <w:b/>
          <w:bCs/>
        </w:rPr>
      </w:pPr>
      <w:r w:rsidRPr="005428F4">
        <w:rPr>
          <w:b/>
          <w:bCs/>
        </w:rPr>
        <w:t>2.1 Identifying Sectoral Needs</w:t>
      </w:r>
    </w:p>
    <w:p w:rsidR="00E07640" w:rsidP="00E07640" w:rsidRDefault="00E07640" w14:paraId="533599C1" w14:textId="77777777">
      <w:pPr>
        <w:pStyle w:val="CE-StandardText"/>
      </w:pPr>
      <w:r w:rsidRPr="0035701B">
        <w:rPr>
          <w:b/>
          <w:bCs/>
        </w:rPr>
        <w:t>Objective:</w:t>
      </w:r>
      <w:r>
        <w:t xml:space="preserve"> Understand the skills and competencies required for the digital transformation of agriculture.</w:t>
      </w:r>
    </w:p>
    <w:p w:rsidRPr="0035701B" w:rsidR="00E07640" w:rsidP="00E07640" w:rsidRDefault="00E07640" w14:paraId="77FC0608" w14:textId="7967A3C9">
      <w:pPr>
        <w:pStyle w:val="CE-StandardText"/>
        <w:rPr>
          <w:b/>
          <w:bCs/>
        </w:rPr>
      </w:pPr>
      <w:r w:rsidRPr="0035701B">
        <w:rPr>
          <w:b/>
          <w:bCs/>
        </w:rPr>
        <w:t>Activities:</w:t>
      </w:r>
      <w:r w:rsidR="0035701B">
        <w:rPr>
          <w:b/>
          <w:bCs/>
        </w:rPr>
        <w:t xml:space="preserve"> </w:t>
      </w:r>
      <w:r>
        <w:t xml:space="preserve">Engaged stakeholders such as SMEs, universities, VET providers, policymakers, and research </w:t>
      </w:r>
      <w:r w:rsidR="0035701B">
        <w:t>centres</w:t>
      </w:r>
      <w:r>
        <w:t xml:space="preserve"> in surveys and workshops.</w:t>
      </w:r>
      <w:r w:rsidR="0035701B">
        <w:rPr>
          <w:b/>
          <w:bCs/>
        </w:rPr>
        <w:t xml:space="preserve"> </w:t>
      </w:r>
      <w:r>
        <w:t>Collect feedback on the skills gap in precision farming and digital agriculture across the value chain.</w:t>
      </w:r>
      <w:r w:rsidR="0035701B">
        <w:rPr>
          <w:b/>
          <w:bCs/>
        </w:rPr>
        <w:t xml:space="preserve"> </w:t>
      </w:r>
      <w:r>
        <w:t>Identif</w:t>
      </w:r>
      <w:r w:rsidR="003B21BE">
        <w:t>y</w:t>
      </w:r>
      <w:r>
        <w:t xml:space="preserve"> emerging technologies (e.g., IoT, AI, GIS) shaping the </w:t>
      </w:r>
      <w:r w:rsidR="00F7716E">
        <w:t>Precision Farming Specialist</w:t>
      </w:r>
      <w:r>
        <w:t xml:space="preserve"> role.</w:t>
      </w:r>
    </w:p>
    <w:p w:rsidRPr="00DB1A60" w:rsidR="00E07640" w:rsidP="00E07640" w:rsidRDefault="00E07640" w14:paraId="3DF507F7" w14:textId="121C19E4">
      <w:pPr>
        <w:pStyle w:val="CE-StandardText"/>
      </w:pPr>
      <w:r w:rsidRPr="0035701B">
        <w:rPr>
          <w:b/>
          <w:bCs/>
        </w:rPr>
        <w:t>Output:</w:t>
      </w:r>
      <w:r w:rsidRPr="00DB1A60">
        <w:t xml:space="preserve"> </w:t>
      </w:r>
      <w:r w:rsidR="00DB1A60">
        <w:t>Identification of s</w:t>
      </w:r>
      <w:r w:rsidRPr="00DB1A60">
        <w:t xml:space="preserve">ectoral </w:t>
      </w:r>
      <w:r w:rsidR="00F77DBC">
        <w:t>n</w:t>
      </w:r>
      <w:r w:rsidRPr="00DB1A60">
        <w:t xml:space="preserve">eeds highlighting key competencies required for the </w:t>
      </w:r>
      <w:r w:rsidRPr="00F7716E" w:rsidR="00F7716E">
        <w:t>Precision Farming Specialist</w:t>
      </w:r>
      <w:r w:rsidRPr="00DB1A60">
        <w:t>.</w:t>
      </w:r>
    </w:p>
    <w:p w:rsidR="00E07640" w:rsidRDefault="00E07640" w14:paraId="41A71151" w14:textId="6815F227">
      <w:pPr>
        <w:spacing w:before="0" w:line="240" w:lineRule="auto"/>
        <w:ind w:left="0" w:right="0"/>
        <w:jc w:val="left"/>
        <w:rPr>
          <w:rFonts w:ascii="Trebuchet MS" w:hAnsi="Trebuchet MS"/>
          <w:color w:val="000000" w:themeColor="text1"/>
          <w:szCs w:val="18"/>
          <w:lang w:val="en-GB"/>
        </w:rPr>
      </w:pPr>
    </w:p>
    <w:p w:rsidRPr="004C5819" w:rsidR="00E07640" w:rsidP="00A02217" w:rsidRDefault="00E07640" w14:paraId="4C2448E0" w14:textId="716FC2C4">
      <w:pPr>
        <w:pStyle w:val="CE-Headline3"/>
      </w:pPr>
      <w:bookmarkStart w:name="_Toc183776629" w:id="17"/>
      <w:r w:rsidRPr="00E07640">
        <w:t xml:space="preserve">Phase 3: </w:t>
      </w:r>
      <w:r w:rsidR="003B21BE">
        <w:t xml:space="preserve">From </w:t>
      </w:r>
      <w:r w:rsidRPr="00E07640">
        <w:t xml:space="preserve">Competence Mapping </w:t>
      </w:r>
      <w:r w:rsidR="003B21BE">
        <w:t>to</w:t>
      </w:r>
      <w:r w:rsidRPr="00E07640">
        <w:t xml:space="preserve"> Profile Design</w:t>
      </w:r>
      <w:bookmarkEnd w:id="17"/>
    </w:p>
    <w:p w:rsidRPr="005428F4" w:rsidR="00E07640" w:rsidP="00E07640" w:rsidRDefault="00E07640" w14:paraId="270C91B8" w14:textId="77777777">
      <w:pPr>
        <w:pStyle w:val="CE-StandardText"/>
        <w:rPr>
          <w:b/>
          <w:bCs/>
        </w:rPr>
      </w:pPr>
      <w:r w:rsidRPr="005428F4">
        <w:rPr>
          <w:b/>
          <w:bCs/>
        </w:rPr>
        <w:t>3.1 Competence Mapping</w:t>
      </w:r>
    </w:p>
    <w:p w:rsidR="00E07640" w:rsidP="00E07640" w:rsidRDefault="00E07640" w14:paraId="283EF93E" w14:textId="77777777">
      <w:pPr>
        <w:pStyle w:val="CE-StandardText"/>
      </w:pPr>
      <w:r w:rsidRPr="00F77DBC">
        <w:rPr>
          <w:b/>
          <w:bCs/>
        </w:rPr>
        <w:t>Objective:</w:t>
      </w:r>
      <w:r>
        <w:t xml:space="preserve"> Define the competence profile using EQF and NQF descriptors.</w:t>
      </w:r>
    </w:p>
    <w:p w:rsidRPr="00F77DBC" w:rsidR="00E07640" w:rsidP="00E07640" w:rsidRDefault="00E07640" w14:paraId="36A2CC39" w14:textId="3DDDAE87">
      <w:pPr>
        <w:pStyle w:val="CE-StandardText"/>
        <w:rPr>
          <w:b/>
          <w:bCs/>
        </w:rPr>
      </w:pPr>
      <w:r w:rsidRPr="00F77DBC">
        <w:rPr>
          <w:b/>
          <w:bCs/>
        </w:rPr>
        <w:t>Activities:</w:t>
      </w:r>
      <w:r w:rsidR="00F77DBC">
        <w:rPr>
          <w:b/>
          <w:bCs/>
        </w:rPr>
        <w:t xml:space="preserve"> </w:t>
      </w:r>
      <w:r>
        <w:t>Developed a matrix mapping competences to EQF descriptors (skills,</w:t>
      </w:r>
      <w:r w:rsidR="00DB1A60">
        <w:t xml:space="preserve"> indicators</w:t>
      </w:r>
      <w:r>
        <w:t xml:space="preserve"> and responsibility</w:t>
      </w:r>
      <w:r w:rsidR="001F176C">
        <w:t xml:space="preserve"> </w:t>
      </w:r>
      <w:r>
        <w:t>/</w:t>
      </w:r>
      <w:r w:rsidR="001F176C">
        <w:t xml:space="preserve"> </w:t>
      </w:r>
      <w:r>
        <w:t>autonomy).</w:t>
      </w:r>
      <w:r w:rsidR="00F77DBC">
        <w:rPr>
          <w:b/>
          <w:bCs/>
        </w:rPr>
        <w:t xml:space="preserve"> </w:t>
      </w:r>
      <w:r>
        <w:t>Integrated feedback from stakeholders to ensure the profile meets practical and academic needs.</w:t>
      </w:r>
    </w:p>
    <w:p w:rsidR="00E07640" w:rsidP="00E07640" w:rsidRDefault="00E07640" w14:paraId="1E8168CC" w14:textId="31127344">
      <w:pPr>
        <w:pStyle w:val="CE-StandardText"/>
      </w:pPr>
      <w:r w:rsidRPr="00F77DBC">
        <w:rPr>
          <w:b/>
          <w:bCs/>
        </w:rPr>
        <w:t>Output:</w:t>
      </w:r>
      <w:r>
        <w:t xml:space="preserve"> Competence map categoriz</w:t>
      </w:r>
      <w:r w:rsidR="00FB558A">
        <w:t>ed</w:t>
      </w:r>
      <w:r>
        <w:t xml:space="preserve"> into:</w:t>
      </w:r>
      <w:r w:rsidR="00FB558A">
        <w:t xml:space="preserve"> skills, abilities, results and indicators.</w:t>
      </w:r>
    </w:p>
    <w:p w:rsidR="00F77DBC" w:rsidP="00E07640" w:rsidRDefault="00F77DBC" w14:paraId="6EC2855B" w14:textId="77777777">
      <w:pPr>
        <w:pStyle w:val="CE-StandardText"/>
        <w:rPr>
          <w:b/>
          <w:bCs/>
        </w:rPr>
      </w:pPr>
    </w:p>
    <w:p w:rsidRPr="005428F4" w:rsidR="00E07640" w:rsidP="00E07640" w:rsidRDefault="00E07640" w14:paraId="7A30CD24" w14:textId="7C7D5212">
      <w:pPr>
        <w:pStyle w:val="CE-StandardText"/>
        <w:rPr>
          <w:b/>
          <w:bCs/>
        </w:rPr>
      </w:pPr>
      <w:r w:rsidRPr="005428F4">
        <w:rPr>
          <w:b/>
          <w:bCs/>
        </w:rPr>
        <w:t>3.2 Profile Design</w:t>
      </w:r>
    </w:p>
    <w:p w:rsidR="00E07640" w:rsidP="00E07640" w:rsidRDefault="00E07640" w14:paraId="3D3ACED9" w14:textId="77777777">
      <w:pPr>
        <w:pStyle w:val="CE-StandardText"/>
      </w:pPr>
      <w:r w:rsidRPr="00F77DBC">
        <w:rPr>
          <w:b/>
          <w:bCs/>
        </w:rPr>
        <w:t>Objective:</w:t>
      </w:r>
      <w:r>
        <w:t xml:space="preserve"> Translate competencies into a clear and actionable profile.</w:t>
      </w:r>
    </w:p>
    <w:p w:rsidRPr="00F77DBC" w:rsidR="00E07640" w:rsidP="00E07640" w:rsidRDefault="00E07640" w14:paraId="6239E5CC" w14:textId="56648053">
      <w:pPr>
        <w:pStyle w:val="CE-StandardText"/>
        <w:rPr>
          <w:b/>
          <w:bCs/>
        </w:rPr>
      </w:pPr>
      <w:r w:rsidRPr="00F77DBC">
        <w:rPr>
          <w:b/>
          <w:bCs/>
        </w:rPr>
        <w:t>Activities:</w:t>
      </w:r>
      <w:r w:rsidR="00F77DBC">
        <w:rPr>
          <w:b/>
          <w:bCs/>
        </w:rPr>
        <w:t xml:space="preserve"> </w:t>
      </w:r>
      <w:r>
        <w:t xml:space="preserve">Drafted the </w:t>
      </w:r>
      <w:r w:rsidRPr="00F7716E" w:rsidR="00F7716E">
        <w:t>Precision Farming Specialist</w:t>
      </w:r>
      <w:r>
        <w:t xml:space="preserve"> profile aligned with EQF levels (suggested Level </w:t>
      </w:r>
      <w:r w:rsidR="00FB558A">
        <w:t>4</w:t>
      </w:r>
      <w:r>
        <w:t>–7, depending on the educational and professional pathway).</w:t>
      </w:r>
    </w:p>
    <w:p w:rsidR="00E07640" w:rsidP="00E07640" w:rsidRDefault="00E07640" w14:paraId="6231B320" w14:textId="77777777">
      <w:pPr>
        <w:pStyle w:val="CE-StandardText"/>
      </w:pPr>
      <w:r>
        <w:t>Structured the profile into core and optional competencies to accommodate national differences.</w:t>
      </w:r>
    </w:p>
    <w:p w:rsidR="00F77DBC" w:rsidP="00E07640" w:rsidRDefault="00E07640" w14:paraId="154A982C" w14:textId="74CA00EE">
      <w:pPr>
        <w:pStyle w:val="CE-StandardText"/>
      </w:pPr>
      <w:r w:rsidRPr="00F77DBC">
        <w:rPr>
          <w:b/>
          <w:bCs/>
        </w:rPr>
        <w:t>Output:</w:t>
      </w:r>
      <w:r>
        <w:t xml:space="preserve"> Finalized </w:t>
      </w:r>
      <w:r w:rsidRPr="00F7716E" w:rsidR="00F7716E">
        <w:t>Precision Farming Specialist</w:t>
      </w:r>
      <w:r>
        <w:t xml:space="preserve"> Competence Profile, including:</w:t>
      </w:r>
    </w:p>
    <w:p w:rsidR="00E07640" w:rsidP="00F77DBC" w:rsidRDefault="00E07640" w14:paraId="695F9E4D" w14:textId="1CDE4004">
      <w:pPr>
        <w:pStyle w:val="CE-StandardText"/>
        <w:numPr>
          <w:ilvl w:val="0"/>
          <w:numId w:val="94"/>
        </w:numPr>
      </w:pPr>
      <w:r>
        <w:t>General description of the role.</w:t>
      </w:r>
    </w:p>
    <w:p w:rsidR="00E07640" w:rsidP="00F77DBC" w:rsidRDefault="00E07640" w14:paraId="1448E05E" w14:textId="77777777">
      <w:pPr>
        <w:pStyle w:val="CE-StandardText"/>
        <w:numPr>
          <w:ilvl w:val="0"/>
          <w:numId w:val="94"/>
        </w:numPr>
      </w:pPr>
      <w:r>
        <w:t>Required knowledge, skills, and responsibilities.</w:t>
      </w:r>
    </w:p>
    <w:p w:rsidR="003D223B" w:rsidP="00F77DBC" w:rsidRDefault="00E07640" w14:paraId="318CA062" w14:textId="4907E711">
      <w:pPr>
        <w:pStyle w:val="CE-StandardText"/>
        <w:numPr>
          <w:ilvl w:val="0"/>
          <w:numId w:val="94"/>
        </w:numPr>
      </w:pPr>
      <w:r>
        <w:t>Recommendations for educational pathways and training programs.</w:t>
      </w:r>
    </w:p>
    <w:p w:rsidRPr="00A02217" w:rsidR="00A02217" w:rsidP="00A02217" w:rsidRDefault="00A02217" w14:paraId="3C91CEC2" w14:textId="77777777">
      <w:pPr>
        <w:pStyle w:val="CE-StandardText"/>
      </w:pPr>
    </w:p>
    <w:p w:rsidRPr="004C5819" w:rsidR="00E07640" w:rsidP="00A02217" w:rsidRDefault="00E07640" w14:paraId="0233B196" w14:textId="1251DDCA">
      <w:pPr>
        <w:pStyle w:val="CE-Headline3"/>
      </w:pPr>
      <w:bookmarkStart w:name="_Toc183776630" w:id="18"/>
      <w:r w:rsidRPr="00E07640">
        <w:t>Phase 4: Validation and Piloting</w:t>
      </w:r>
      <w:bookmarkEnd w:id="18"/>
    </w:p>
    <w:p w:rsidRPr="00C5417B" w:rsidR="00E07640" w:rsidP="00E07640" w:rsidRDefault="00E07640" w14:paraId="143078DF" w14:textId="77777777">
      <w:pPr>
        <w:pStyle w:val="CE-StandardText"/>
        <w:rPr>
          <w:b/>
          <w:bCs/>
        </w:rPr>
      </w:pPr>
      <w:r w:rsidRPr="00C5417B">
        <w:rPr>
          <w:b/>
          <w:bCs/>
        </w:rPr>
        <w:t>4.1 Cross-Country Validation</w:t>
      </w:r>
    </w:p>
    <w:p w:rsidRPr="00E07640" w:rsidR="00E07640" w:rsidP="00E07640" w:rsidRDefault="00E07640" w14:paraId="2299D164" w14:textId="73DDEAC6">
      <w:pPr>
        <w:pStyle w:val="CE-StandardText"/>
      </w:pPr>
      <w:r w:rsidRPr="00A50EA7">
        <w:rPr>
          <w:b/>
          <w:bCs/>
        </w:rPr>
        <w:t>Objective:</w:t>
      </w:r>
      <w:r w:rsidRPr="00E07640">
        <w:t xml:space="preserve"> </w:t>
      </w:r>
      <w:r w:rsidRPr="00C75E16" w:rsidR="00C75E16">
        <w:t>Validate findings with a wide range of experts</w:t>
      </w:r>
      <w:r w:rsidRPr="00E07640" w:rsidR="00C75E16">
        <w:t xml:space="preserve"> </w:t>
      </w:r>
      <w:r w:rsidR="00C75E16">
        <w:t>and e</w:t>
      </w:r>
      <w:r w:rsidRPr="00E07640">
        <w:t>nsure the profile is relevant and applicable across partner countries.</w:t>
      </w:r>
    </w:p>
    <w:p w:rsidRPr="00A50EA7" w:rsidR="00C75E16" w:rsidP="00C75E16" w:rsidRDefault="00E07640" w14:paraId="6F2AAF07" w14:textId="66F15B35">
      <w:pPr>
        <w:pStyle w:val="CE-StandardText"/>
        <w:rPr>
          <w:b/>
          <w:bCs/>
        </w:rPr>
      </w:pPr>
      <w:r w:rsidRPr="00A50EA7">
        <w:rPr>
          <w:b/>
          <w:bCs/>
        </w:rPr>
        <w:t>Activities:</w:t>
      </w:r>
      <w:r w:rsidR="00A50EA7">
        <w:rPr>
          <w:b/>
          <w:bCs/>
        </w:rPr>
        <w:t xml:space="preserve"> </w:t>
      </w:r>
      <w:r w:rsidRPr="00C75E16" w:rsidR="00C75E16">
        <w:t>Organize workshops with sectoral representatives to review draft findings.</w:t>
      </w:r>
      <w:r w:rsidR="00A50EA7">
        <w:rPr>
          <w:b/>
          <w:bCs/>
        </w:rPr>
        <w:t xml:space="preserve"> </w:t>
      </w:r>
      <w:r w:rsidRPr="00C75E16" w:rsidR="00C75E16">
        <w:t>Incorporate regional and national priorities to ensure inclusivity.</w:t>
      </w:r>
    </w:p>
    <w:p w:rsidRPr="00A50EA7" w:rsidR="00C75E16" w:rsidP="00C75E16" w:rsidRDefault="00C75E16" w14:paraId="538984B2" w14:textId="2DC1885F">
      <w:pPr>
        <w:pStyle w:val="CE-StandardText"/>
        <w:rPr>
          <w:b/>
          <w:bCs/>
        </w:rPr>
      </w:pPr>
      <w:r w:rsidRPr="00A50EA7">
        <w:rPr>
          <w:b/>
          <w:bCs/>
        </w:rPr>
        <w:t xml:space="preserve">Output: </w:t>
      </w:r>
    </w:p>
    <w:p w:rsidRPr="00E07640" w:rsidR="00E07640" w:rsidP="00E07640" w:rsidRDefault="00E07640" w14:paraId="3D3BE945" w14:textId="4A693045">
      <w:pPr>
        <w:pStyle w:val="CE-StandardText"/>
      </w:pPr>
      <w:r w:rsidRPr="00E07640">
        <w:t>Incorporate adjustments to align with local labo</w:t>
      </w:r>
      <w:r w:rsidR="00314B84">
        <w:t>u</w:t>
      </w:r>
      <w:r w:rsidRPr="00E07640">
        <w:t>r market demands and NQF specifications.</w:t>
      </w:r>
    </w:p>
    <w:p w:rsidR="00C75E16" w:rsidP="00E07640" w:rsidRDefault="00E07640" w14:paraId="62D0938A" w14:textId="678BE863">
      <w:pPr>
        <w:pStyle w:val="CE-StandardText"/>
      </w:pPr>
      <w:r w:rsidRPr="00E07640">
        <w:t xml:space="preserve">Output: </w:t>
      </w:r>
      <w:r w:rsidRPr="00C75E16" w:rsidR="00C75E16">
        <w:t xml:space="preserve">Consensus on the core competencies needed for the </w:t>
      </w:r>
      <w:r w:rsidRPr="00F7716E" w:rsidR="00F7716E">
        <w:t>Precision Farming Specialist</w:t>
      </w:r>
      <w:r w:rsidRPr="00C75E16" w:rsidR="00C75E16">
        <w:t xml:space="preserve"> profile.</w:t>
      </w:r>
    </w:p>
    <w:p w:rsidR="00A50EA7" w:rsidP="00E07640" w:rsidRDefault="00A50EA7" w14:paraId="74AB4BA2" w14:textId="77777777">
      <w:pPr>
        <w:pStyle w:val="CE-StandardText"/>
        <w:rPr>
          <w:b/>
          <w:bCs/>
        </w:rPr>
      </w:pPr>
    </w:p>
    <w:p w:rsidRPr="00C5417B" w:rsidR="00E07640" w:rsidP="00E07640" w:rsidRDefault="00E07640" w14:paraId="0B6044B9" w14:textId="5444F657">
      <w:pPr>
        <w:pStyle w:val="CE-StandardText"/>
        <w:rPr>
          <w:b/>
          <w:bCs/>
        </w:rPr>
      </w:pPr>
      <w:r w:rsidRPr="00C5417B">
        <w:rPr>
          <w:b/>
          <w:bCs/>
        </w:rPr>
        <w:t>4.2 Piloting and Feedback</w:t>
      </w:r>
    </w:p>
    <w:p w:rsidRPr="00E07640" w:rsidR="00E07640" w:rsidP="00E07640" w:rsidRDefault="00E07640" w14:paraId="07391A9E" w14:textId="77777777">
      <w:pPr>
        <w:pStyle w:val="CE-StandardText"/>
      </w:pPr>
      <w:r w:rsidRPr="00A50EA7">
        <w:rPr>
          <w:b/>
          <w:bCs/>
        </w:rPr>
        <w:t>Objective:</w:t>
      </w:r>
      <w:r w:rsidRPr="00E07640">
        <w:t xml:space="preserve"> Test the applicability of the competence profile in real-world settings.</w:t>
      </w:r>
    </w:p>
    <w:p w:rsidRPr="00A50EA7" w:rsidR="00E07640" w:rsidP="00E07640" w:rsidRDefault="00E07640" w14:paraId="34EB3698" w14:textId="642C04F4">
      <w:pPr>
        <w:pStyle w:val="CE-StandardText"/>
        <w:rPr>
          <w:b/>
          <w:bCs/>
        </w:rPr>
      </w:pPr>
      <w:r w:rsidRPr="00A50EA7">
        <w:rPr>
          <w:b/>
          <w:bCs/>
        </w:rPr>
        <w:t>Activities:</w:t>
      </w:r>
      <w:r w:rsidR="00A50EA7">
        <w:rPr>
          <w:b/>
          <w:bCs/>
        </w:rPr>
        <w:t xml:space="preserve"> </w:t>
      </w:r>
      <w:r w:rsidRPr="00E07640">
        <w:t>Pilot the profile in vocational training programs and higher education courses.</w:t>
      </w:r>
      <w:r w:rsidR="00A50EA7">
        <w:rPr>
          <w:b/>
          <w:bCs/>
        </w:rPr>
        <w:t xml:space="preserve"> </w:t>
      </w:r>
      <w:r w:rsidRPr="00E07640">
        <w:t>Gather feedback from trainers, students, and industry representatives.</w:t>
      </w:r>
    </w:p>
    <w:p w:rsidR="00E07640" w:rsidP="00E07640" w:rsidRDefault="00E07640" w14:paraId="10A43A1E" w14:textId="58DE4C26">
      <w:pPr>
        <w:pStyle w:val="CE-StandardText"/>
      </w:pPr>
      <w:r w:rsidRPr="00A50EA7">
        <w:rPr>
          <w:b/>
          <w:bCs/>
        </w:rPr>
        <w:t>Output:</w:t>
      </w:r>
      <w:r w:rsidRPr="00E07640">
        <w:t xml:space="preserve"> Recommendations for refining the </w:t>
      </w:r>
      <w:r w:rsidRPr="00F7716E" w:rsidR="00F7716E">
        <w:t>Precision Farming Specialist</w:t>
      </w:r>
      <w:r w:rsidRPr="00E07640">
        <w:t xml:space="preserve"> profile and integrating it into existing qualification frameworks.</w:t>
      </w:r>
    </w:p>
    <w:p w:rsidR="00A02217" w:rsidRDefault="00A02217" w14:paraId="5C1EFA3D" w14:textId="3170AB52">
      <w:pPr>
        <w:spacing w:before="0" w:line="240" w:lineRule="auto"/>
        <w:ind w:left="0" w:right="0"/>
        <w:jc w:val="left"/>
        <w:rPr>
          <w:rFonts w:ascii="Trebuchet MS" w:hAnsi="Trebuchet MS"/>
          <w:color w:val="000000" w:themeColor="text1"/>
          <w:szCs w:val="18"/>
          <w:lang w:val="en-GB"/>
        </w:rPr>
      </w:pPr>
    </w:p>
    <w:p w:rsidR="004C5819" w:rsidP="00E07640" w:rsidRDefault="004C5819" w14:paraId="3F1A8A0C" w14:textId="77777777">
      <w:pPr>
        <w:pStyle w:val="CE-StandardText"/>
      </w:pPr>
    </w:p>
    <w:p w:rsidRPr="004C5819" w:rsidR="00E07640" w:rsidP="00A02217" w:rsidRDefault="00E07640" w14:paraId="26148484" w14:textId="77777777">
      <w:pPr>
        <w:pStyle w:val="CE-Headline3"/>
      </w:pPr>
      <w:bookmarkStart w:name="_Toc183776631" w:id="19"/>
      <w:r w:rsidRPr="00A02217">
        <w:t>Phase 5: Integration and Dissemination</w:t>
      </w:r>
      <w:bookmarkEnd w:id="19"/>
    </w:p>
    <w:p w:rsidRPr="00C5417B" w:rsidR="00E07640" w:rsidP="00E07640" w:rsidRDefault="00E07640" w14:paraId="7C2C70C6" w14:textId="77777777">
      <w:pPr>
        <w:pStyle w:val="CE-StandardText"/>
        <w:rPr>
          <w:b/>
          <w:bCs/>
        </w:rPr>
      </w:pPr>
      <w:r w:rsidRPr="00C5417B">
        <w:rPr>
          <w:b/>
          <w:bCs/>
        </w:rPr>
        <w:t>5.1 Integration into NQFs</w:t>
      </w:r>
    </w:p>
    <w:p w:rsidR="00E07640" w:rsidP="00E07640" w:rsidRDefault="00E07640" w14:paraId="4FEF5E4E" w14:textId="3D3FB5EA">
      <w:pPr>
        <w:pStyle w:val="CE-StandardText"/>
      </w:pPr>
      <w:r w:rsidRPr="00A50EA7">
        <w:rPr>
          <w:b/>
          <w:bCs/>
        </w:rPr>
        <w:t>Objective:</w:t>
      </w:r>
      <w:r>
        <w:t xml:space="preserve"> Align the </w:t>
      </w:r>
      <w:r w:rsidRPr="00F7716E" w:rsidR="00F7716E">
        <w:t>Precision Farming Specialist</w:t>
      </w:r>
      <w:r>
        <w:t xml:space="preserve"> profile with national systems.</w:t>
      </w:r>
    </w:p>
    <w:p w:rsidRPr="00A50EA7" w:rsidR="00E07640" w:rsidP="00E07640" w:rsidRDefault="00E07640" w14:paraId="4D7FAE25" w14:textId="7CA5ED27">
      <w:pPr>
        <w:pStyle w:val="CE-StandardText"/>
        <w:rPr>
          <w:b/>
          <w:bCs/>
        </w:rPr>
      </w:pPr>
      <w:r w:rsidRPr="00A50EA7">
        <w:rPr>
          <w:b/>
          <w:bCs/>
        </w:rPr>
        <w:t>Activities:</w:t>
      </w:r>
      <w:r w:rsidR="00A50EA7">
        <w:rPr>
          <w:b/>
          <w:bCs/>
        </w:rPr>
        <w:t xml:space="preserve"> </w:t>
      </w:r>
      <w:r>
        <w:t>Collaborate with national qualification authorities to integrate the profile into NQFs.</w:t>
      </w:r>
      <w:r w:rsidR="00A50EA7">
        <w:rPr>
          <w:b/>
          <w:bCs/>
        </w:rPr>
        <w:t xml:space="preserve"> </w:t>
      </w:r>
      <w:r>
        <w:t>Developed equivalency guidelines to ensure portability of qualifications across borders.</w:t>
      </w:r>
    </w:p>
    <w:p w:rsidR="00E07640" w:rsidP="00E07640" w:rsidRDefault="00E07640" w14:paraId="36489A28" w14:textId="2838C9C4">
      <w:pPr>
        <w:pStyle w:val="CE-StandardText"/>
      </w:pPr>
      <w:r w:rsidRPr="00A50EA7">
        <w:rPr>
          <w:b/>
          <w:bCs/>
        </w:rPr>
        <w:t>Output:</w:t>
      </w:r>
      <w:r>
        <w:t xml:space="preserve"> Recognition of the </w:t>
      </w:r>
      <w:r w:rsidRPr="00F7716E" w:rsidR="00F7716E">
        <w:t>Precision Farming Specialist</w:t>
      </w:r>
      <w:r>
        <w:t xml:space="preserve"> as a formal qualification within NQFs.</w:t>
      </w:r>
    </w:p>
    <w:p w:rsidR="00A50EA7" w:rsidP="00E07640" w:rsidRDefault="00A50EA7" w14:paraId="48F7F503" w14:textId="77777777">
      <w:pPr>
        <w:pStyle w:val="CE-StandardText"/>
      </w:pPr>
    </w:p>
    <w:p w:rsidRPr="00C5417B" w:rsidR="00E07640" w:rsidP="00E07640" w:rsidRDefault="00E07640" w14:paraId="1A4ECCC5" w14:textId="77777777">
      <w:pPr>
        <w:pStyle w:val="CE-StandardText"/>
        <w:rPr>
          <w:b/>
          <w:bCs/>
        </w:rPr>
      </w:pPr>
      <w:r w:rsidRPr="00C5417B">
        <w:rPr>
          <w:b/>
          <w:bCs/>
        </w:rPr>
        <w:t>5.2 Dissemination and Advocacy</w:t>
      </w:r>
    </w:p>
    <w:p w:rsidR="00E07640" w:rsidP="00E07640" w:rsidRDefault="00E07640" w14:paraId="5C126C0B" w14:textId="1D88C965">
      <w:pPr>
        <w:pStyle w:val="CE-StandardText"/>
      </w:pPr>
      <w:r w:rsidRPr="0053021F">
        <w:rPr>
          <w:b/>
          <w:bCs/>
        </w:rPr>
        <w:t>Objective:</w:t>
      </w:r>
      <w:r>
        <w:t xml:space="preserve"> Promote the </w:t>
      </w:r>
      <w:r w:rsidRPr="00F7716E" w:rsidR="00F7716E">
        <w:t>Precision Farming Specialist</w:t>
      </w:r>
      <w:r>
        <w:t xml:space="preserve"> profile to stakeholders.</w:t>
      </w:r>
    </w:p>
    <w:p w:rsidRPr="0053021F" w:rsidR="00E07640" w:rsidP="00E07640" w:rsidRDefault="00E07640" w14:paraId="058EAB11" w14:textId="3D426585">
      <w:pPr>
        <w:pStyle w:val="CE-StandardText"/>
        <w:rPr>
          <w:b/>
          <w:bCs/>
        </w:rPr>
      </w:pPr>
      <w:r w:rsidRPr="0053021F">
        <w:rPr>
          <w:b/>
          <w:bCs/>
        </w:rPr>
        <w:t>Activities:</w:t>
      </w:r>
      <w:r w:rsidR="0053021F">
        <w:rPr>
          <w:b/>
          <w:bCs/>
        </w:rPr>
        <w:t xml:space="preserve"> </w:t>
      </w:r>
      <w:r>
        <w:t>Publish the profile and methodology in an open-access format.</w:t>
      </w:r>
      <w:r w:rsidR="0053021F">
        <w:rPr>
          <w:b/>
          <w:bCs/>
        </w:rPr>
        <w:t xml:space="preserve"> </w:t>
      </w:r>
      <w:r>
        <w:t>Organized dissemination events targeting policymakers, educators, and industry stakeholders.</w:t>
      </w:r>
    </w:p>
    <w:p w:rsidR="006D2DBE" w:rsidP="00E07640" w:rsidRDefault="00E07640" w14:paraId="56640ECC" w14:textId="5CCE8DE6">
      <w:pPr>
        <w:pStyle w:val="CE-StandardText"/>
      </w:pPr>
      <w:r w:rsidRPr="0053021F">
        <w:rPr>
          <w:b/>
          <w:bCs/>
        </w:rPr>
        <w:t>Output:</w:t>
      </w:r>
      <w:r>
        <w:t xml:space="preserve"> Increased awareness and adoption of the </w:t>
      </w:r>
      <w:r w:rsidRPr="00F7716E" w:rsidR="00F7716E">
        <w:t>Precision Farming Specialist</w:t>
      </w:r>
      <w:r>
        <w:t xml:space="preserve"> profile across Europe</w:t>
      </w:r>
    </w:p>
    <w:p w:rsidR="006D2DBE" w:rsidRDefault="006D2DBE" w14:paraId="676FA8CF" w14:textId="77777777">
      <w:pPr>
        <w:spacing w:before="0" w:line="240" w:lineRule="auto"/>
        <w:ind w:left="0" w:right="0"/>
        <w:jc w:val="left"/>
        <w:rPr>
          <w:rFonts w:ascii="Trebuchet MS" w:hAnsi="Trebuchet MS"/>
          <w:color w:val="000000" w:themeColor="text1"/>
          <w:szCs w:val="18"/>
          <w:lang w:val="en-GB"/>
        </w:rPr>
      </w:pPr>
      <w:r>
        <w:br w:type="page"/>
      </w:r>
    </w:p>
    <w:p w:rsidR="00E07640" w:rsidP="00E07640" w:rsidRDefault="00E07640" w14:paraId="04D55406" w14:textId="77777777">
      <w:pPr>
        <w:pStyle w:val="CE-StandardText"/>
      </w:pPr>
    </w:p>
    <w:p w:rsidR="00E2006D" w:rsidP="004C5819" w:rsidRDefault="00E2006D" w14:paraId="35B91551" w14:textId="741C7FF6">
      <w:pPr>
        <w:pStyle w:val="CE-Headline1"/>
      </w:pPr>
      <w:bookmarkStart w:name="_Toc183776632" w:id="20"/>
      <w:r>
        <w:t>RESULTS</w:t>
      </w:r>
      <w:bookmarkEnd w:id="20"/>
      <w:r w:rsidRPr="00702560">
        <w:t xml:space="preserve"> </w:t>
      </w:r>
    </w:p>
    <w:p w:rsidRPr="00C85537" w:rsidR="00C85537" w:rsidP="00E272D6" w:rsidRDefault="00C85537" w14:paraId="777929AE" w14:textId="73DCBF75">
      <w:pPr>
        <w:spacing w:before="100" w:beforeAutospacing="1" w:line="240" w:lineRule="auto"/>
        <w:ind w:left="0" w:right="0"/>
        <w:rPr>
          <w:rFonts w:ascii="Trebuchet MS" w:hAnsi="Trebuchet MS"/>
          <w:lang w:val="en-GB" w:eastAsia="it-IT"/>
        </w:rPr>
      </w:pPr>
      <w:r w:rsidRPr="00C85537">
        <w:rPr>
          <w:rFonts w:ascii="Trebuchet MS" w:hAnsi="Trebuchet MS"/>
          <w:lang w:val="en-GB" w:eastAsia="it-IT"/>
        </w:rPr>
        <w:t xml:space="preserve">The partners, coordinated by Fondazione Fenice and JR, conducted an initial analysis of the European Qualifications Framework (EQF) and its adaptations within national contexts. This first phase highlighted </w:t>
      </w:r>
      <w:r w:rsidR="00550FBE">
        <w:rPr>
          <w:rFonts w:ascii="Trebuchet MS" w:hAnsi="Trebuchet MS"/>
          <w:lang w:val="en-GB" w:eastAsia="it-IT"/>
        </w:rPr>
        <w:t>harmonies</w:t>
      </w:r>
      <w:r w:rsidRPr="00C85537">
        <w:rPr>
          <w:rFonts w:ascii="Trebuchet MS" w:hAnsi="Trebuchet MS"/>
          <w:lang w:val="en-GB" w:eastAsia="it-IT"/>
        </w:rPr>
        <w:t xml:space="preserve"> and differences across various national regulations, leading to the decision to develop a model, as described in the methodology, that would be transversal and adaptable to different regional contexts.</w:t>
      </w:r>
    </w:p>
    <w:p w:rsidRPr="00C85537" w:rsidR="00C85537" w:rsidP="00E272D6" w:rsidRDefault="00C85537" w14:paraId="7E40ED52" w14:textId="61C4D6C6">
      <w:pPr>
        <w:spacing w:before="0" w:after="100" w:afterAutospacing="1" w:line="240" w:lineRule="auto"/>
        <w:ind w:left="0" w:right="0"/>
        <w:rPr>
          <w:rFonts w:ascii="Trebuchet MS" w:hAnsi="Trebuchet MS"/>
          <w:lang w:val="en-GB" w:eastAsia="it-IT"/>
        </w:rPr>
      </w:pPr>
      <w:r w:rsidRPr="00C85537">
        <w:rPr>
          <w:rFonts w:ascii="Trebuchet MS" w:hAnsi="Trebuchet MS"/>
          <w:lang w:val="en-GB" w:eastAsia="it-IT"/>
        </w:rPr>
        <w:t xml:space="preserve">Once the working framework was established, a preliminary needs analysis was carried out, targeting key stakeholders across the agricultural value chain. This included professionals such as agronomists, agricultural technicians, and farmers, as well as industrial actors, </w:t>
      </w:r>
      <w:r w:rsidRPr="004C7B87" w:rsidR="004C7B87">
        <w:rPr>
          <w:rFonts w:ascii="Trebuchet MS" w:hAnsi="Trebuchet MS"/>
          <w:lang w:val="en-GB" w:eastAsia="it-IT"/>
        </w:rPr>
        <w:t>such</w:t>
      </w:r>
      <w:r w:rsidRPr="00C85537">
        <w:rPr>
          <w:rFonts w:ascii="Trebuchet MS" w:hAnsi="Trebuchet MS"/>
          <w:lang w:val="en-GB" w:eastAsia="it-IT"/>
        </w:rPr>
        <w:t xml:space="preserve"> machinery manufacturers</w:t>
      </w:r>
      <w:r w:rsidRPr="004C7B87" w:rsidR="004C7B87">
        <w:rPr>
          <w:rFonts w:ascii="Trebuchet MS" w:hAnsi="Trebuchet MS"/>
          <w:lang w:val="en-GB" w:eastAsia="it-IT"/>
        </w:rPr>
        <w:t xml:space="preserve"> and their representative’s organisations</w:t>
      </w:r>
      <w:r w:rsidRPr="00C85537">
        <w:rPr>
          <w:rFonts w:ascii="Trebuchet MS" w:hAnsi="Trebuchet MS"/>
          <w:lang w:val="en-GB" w:eastAsia="it-IT"/>
        </w:rPr>
        <w:t xml:space="preserve">. The focus was on creating a coherent approach as described in </w:t>
      </w:r>
      <w:r w:rsidR="00620B40">
        <w:rPr>
          <w:rFonts w:ascii="Trebuchet MS" w:hAnsi="Trebuchet MS"/>
          <w:lang w:val="en-GB" w:eastAsia="it-IT"/>
        </w:rPr>
        <w:t>s</w:t>
      </w:r>
      <w:r w:rsidRPr="00C85537">
        <w:rPr>
          <w:rFonts w:ascii="Trebuchet MS" w:hAnsi="Trebuchet MS"/>
          <w:lang w:val="en-GB" w:eastAsia="it-IT"/>
        </w:rPr>
        <w:t xml:space="preserve">ection </w:t>
      </w:r>
      <w:r w:rsidR="00620B40">
        <w:rPr>
          <w:rFonts w:ascii="Trebuchet MS" w:hAnsi="Trebuchet MS"/>
          <w:lang w:val="en-GB" w:eastAsia="it-IT"/>
        </w:rPr>
        <w:t>2</w:t>
      </w:r>
      <w:r w:rsidRPr="00C85537">
        <w:rPr>
          <w:rFonts w:ascii="Trebuchet MS" w:hAnsi="Trebuchet MS"/>
          <w:lang w:val="en-GB" w:eastAsia="it-IT"/>
        </w:rPr>
        <w:t>:</w:t>
      </w:r>
    </w:p>
    <w:p w:rsidRPr="00C85537" w:rsidR="00C85537" w:rsidP="007E6CAB" w:rsidRDefault="00C85537" w14:paraId="1BDD5F66" w14:textId="77777777">
      <w:pPr>
        <w:numPr>
          <w:ilvl w:val="0"/>
          <w:numId w:val="72"/>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The methodology aims to ensure macro-regional applicability within Central Europe, emphasizing de-contextualization from specific local regulations or practical case studies that might fragment or invalidate results.</w:t>
      </w:r>
    </w:p>
    <w:p w:rsidRPr="00C85537" w:rsidR="00C85537" w:rsidP="007E6CAB" w:rsidRDefault="00C85537" w14:paraId="16A1823B" w14:textId="7208FBE3">
      <w:pPr>
        <w:numPr>
          <w:ilvl w:val="0"/>
          <w:numId w:val="72"/>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 xml:space="preserve">The scope was deliberately selected to address current </w:t>
      </w:r>
      <w:r w:rsidR="00620B40">
        <w:rPr>
          <w:rFonts w:ascii="Trebuchet MS" w:hAnsi="Trebuchet MS"/>
          <w:lang w:val="en-GB" w:eastAsia="it-IT"/>
        </w:rPr>
        <w:t xml:space="preserve">market </w:t>
      </w:r>
      <w:r w:rsidRPr="00C85537">
        <w:rPr>
          <w:rFonts w:ascii="Trebuchet MS" w:hAnsi="Trebuchet MS"/>
          <w:lang w:val="en-GB" w:eastAsia="it-IT"/>
        </w:rPr>
        <w:t>needs while maintaining flexibility, communicability, and output recognition by involved institutions.</w:t>
      </w:r>
    </w:p>
    <w:p w:rsidRPr="00C85537" w:rsidR="00C85537" w:rsidP="007E6CAB" w:rsidRDefault="00C85537" w14:paraId="4D0DD16C" w14:textId="5DB42BE0">
      <w:pPr>
        <w:numPr>
          <w:ilvl w:val="0"/>
          <w:numId w:val="72"/>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The competencies of the Precision Farming Specialist were identified based on labo</w:t>
      </w:r>
      <w:r w:rsidRPr="004C7B87" w:rsidR="004C7B87">
        <w:rPr>
          <w:rFonts w:ascii="Trebuchet MS" w:hAnsi="Trebuchet MS"/>
          <w:lang w:val="en-GB" w:eastAsia="it-IT"/>
        </w:rPr>
        <w:t>u</w:t>
      </w:r>
      <w:r w:rsidRPr="00C85537">
        <w:rPr>
          <w:rFonts w:ascii="Trebuchet MS" w:hAnsi="Trebuchet MS"/>
          <w:lang w:val="en-GB" w:eastAsia="it-IT"/>
        </w:rPr>
        <w:t>r market needs, ensuring that the resulting profile is not only formally correct but also applicable and marketable.</w:t>
      </w:r>
    </w:p>
    <w:p w:rsidRPr="00C85537" w:rsidR="00C85537" w:rsidP="007E6CAB" w:rsidRDefault="00C85537" w14:paraId="66CA408E" w14:textId="15B1E33C">
      <w:pPr>
        <w:spacing w:before="100" w:beforeAutospacing="1" w:after="100" w:afterAutospacing="1" w:line="240" w:lineRule="auto"/>
        <w:ind w:left="0" w:right="0"/>
        <w:rPr>
          <w:rFonts w:ascii="Trebuchet MS" w:hAnsi="Trebuchet MS"/>
          <w:lang w:val="en-GB" w:eastAsia="it-IT"/>
        </w:rPr>
      </w:pPr>
      <w:r w:rsidRPr="00C85537">
        <w:rPr>
          <w:rFonts w:ascii="Trebuchet MS" w:hAnsi="Trebuchet MS"/>
          <w:lang w:val="en-GB" w:eastAsia="it-IT"/>
        </w:rPr>
        <w:t xml:space="preserve">This initial analysis and definition phase was followed by a needs assessment and stakeholder engagement process. The second phase integrated the expertise and experiences of </w:t>
      </w:r>
      <w:r w:rsidR="00620B40">
        <w:rPr>
          <w:rFonts w:ascii="Trebuchet MS" w:hAnsi="Trebuchet MS"/>
          <w:lang w:val="en-GB" w:eastAsia="it-IT"/>
        </w:rPr>
        <w:t xml:space="preserve">project </w:t>
      </w:r>
      <w:r w:rsidRPr="00C85537">
        <w:rPr>
          <w:rFonts w:ascii="Trebuchet MS" w:hAnsi="Trebuchet MS"/>
          <w:lang w:val="en-GB" w:eastAsia="it-IT"/>
        </w:rPr>
        <w:t>partners and included a comprehensive bibliographic review. The results of these efforts led to the creation of a competency framework and the definition of the Precision Farming Specialist profile.</w:t>
      </w:r>
      <w:r w:rsidR="00620B40">
        <w:rPr>
          <w:rFonts w:ascii="Trebuchet MS" w:hAnsi="Trebuchet MS"/>
          <w:lang w:val="en-GB" w:eastAsia="it-IT"/>
        </w:rPr>
        <w:t xml:space="preserve"> </w:t>
      </w:r>
      <w:r w:rsidRPr="00C85537">
        <w:rPr>
          <w:rFonts w:ascii="Trebuchet MS" w:hAnsi="Trebuchet MS"/>
          <w:lang w:val="en-GB" w:eastAsia="it-IT"/>
        </w:rPr>
        <w:t xml:space="preserve">Recent studies, such as Marinoudi et al. (2024) </w:t>
      </w:r>
      <w:r w:rsidRPr="00C85537">
        <w:rPr>
          <w:rFonts w:ascii="Trebuchet MS" w:hAnsi="Trebuchet MS"/>
          <w:i/>
          <w:iCs/>
          <w:lang w:val="en-GB" w:eastAsia="it-IT"/>
        </w:rPr>
        <w:t>Adapting to the Agricultural Labor Market Shaped by Robotization</w:t>
      </w:r>
      <w:r w:rsidRPr="00C85537">
        <w:rPr>
          <w:rFonts w:ascii="Trebuchet MS" w:hAnsi="Trebuchet MS"/>
          <w:lang w:val="en-GB" w:eastAsia="it-IT"/>
        </w:rPr>
        <w:t>, highlight the rapid evolution of the labo</w:t>
      </w:r>
      <w:r w:rsidR="00620B40">
        <w:rPr>
          <w:rFonts w:ascii="Trebuchet MS" w:hAnsi="Trebuchet MS"/>
          <w:lang w:val="en-GB" w:eastAsia="it-IT"/>
        </w:rPr>
        <w:t>u</w:t>
      </w:r>
      <w:r w:rsidRPr="00C85537">
        <w:rPr>
          <w:rFonts w:ascii="Trebuchet MS" w:hAnsi="Trebuchet MS"/>
          <w:lang w:val="en-GB" w:eastAsia="it-IT"/>
        </w:rPr>
        <w:t>r market. They stress the urgent need to renew and maintain skills in response to technological advances. Repetitive and manual jobs are increasingly being replaced by automation, while intellectual and non-repetitive tasks are expected to remain in demand. In this perspective, operational agricultural roles are likely to be automated, with robots replacing human workers. Consequently, it is crucial to foster professional growth by updating skills in key emerging sectors.</w:t>
      </w:r>
    </w:p>
    <w:p w:rsidRPr="00C85537" w:rsidR="00C85537" w:rsidP="007E6CAB" w:rsidRDefault="00C85537" w14:paraId="781B6E03" w14:textId="77777777">
      <w:pPr>
        <w:spacing w:before="100" w:beforeAutospacing="1" w:after="100" w:afterAutospacing="1" w:line="240" w:lineRule="auto"/>
        <w:ind w:left="0" w:right="0"/>
        <w:rPr>
          <w:rFonts w:ascii="Trebuchet MS" w:hAnsi="Trebuchet MS"/>
          <w:lang w:val="en-GB" w:eastAsia="it-IT"/>
        </w:rPr>
      </w:pPr>
      <w:r w:rsidRPr="00C85537">
        <w:rPr>
          <w:rFonts w:ascii="Trebuchet MS" w:hAnsi="Trebuchet MS"/>
          <w:lang w:val="en-GB" w:eastAsia="it-IT"/>
        </w:rPr>
        <w:t>These sectors include:</w:t>
      </w:r>
    </w:p>
    <w:p w:rsidRPr="00C85537" w:rsidR="00C85537" w:rsidP="007E6CAB" w:rsidRDefault="00C85537" w14:paraId="4F584E8B" w14:textId="77777777">
      <w:pPr>
        <w:numPr>
          <w:ilvl w:val="0"/>
          <w:numId w:val="73"/>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Knowledge of new technologies for agriculture, particularly in precision farming, with a focus on sensors, electronics, and data science.</w:t>
      </w:r>
    </w:p>
    <w:p w:rsidRPr="00C85537" w:rsidR="00C85537" w:rsidP="007E6CAB" w:rsidRDefault="00C85537" w14:paraId="09CA0217" w14:textId="77777777">
      <w:pPr>
        <w:numPr>
          <w:ilvl w:val="0"/>
          <w:numId w:val="73"/>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Maintenance and services related to new digital and electronic equipment.</w:t>
      </w:r>
    </w:p>
    <w:p w:rsidRPr="00C85537" w:rsidR="00C85537" w:rsidP="007E6CAB" w:rsidRDefault="00C85537" w14:paraId="25BEECCC" w14:textId="77777777">
      <w:pPr>
        <w:numPr>
          <w:ilvl w:val="0"/>
          <w:numId w:val="73"/>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Training in these innovative fields, development of new products, commercialization of technologies, and knowledge transfer to businesses adopting them.</w:t>
      </w:r>
    </w:p>
    <w:p w:rsidR="00D06349" w:rsidP="00620B40" w:rsidRDefault="00D06349" w14:paraId="080E1DF9" w14:textId="77777777">
      <w:pPr>
        <w:keepNext/>
        <w:spacing w:before="100" w:beforeAutospacing="1" w:after="100" w:afterAutospacing="1" w:line="240" w:lineRule="auto"/>
        <w:ind w:left="0" w:right="0"/>
      </w:pPr>
    </w:p>
    <w:p w:rsidR="00D06349" w:rsidP="00620B40" w:rsidRDefault="00D06349" w14:paraId="49378AE9" w14:textId="77777777">
      <w:pPr>
        <w:keepNext/>
        <w:spacing w:before="100" w:beforeAutospacing="1" w:after="100" w:afterAutospacing="1" w:line="240" w:lineRule="auto"/>
        <w:ind w:left="0" w:right="0"/>
      </w:pPr>
    </w:p>
    <w:p w:rsidR="00620B40" w:rsidP="00620B40" w:rsidRDefault="004E32D0" w14:paraId="0233B995" w14:textId="20A085BE">
      <w:pPr>
        <w:keepNext/>
        <w:spacing w:before="100" w:beforeAutospacing="1" w:after="100" w:afterAutospacing="1" w:line="240" w:lineRule="auto"/>
        <w:ind w:left="0" w:right="0"/>
      </w:pPr>
      <w:r>
        <w:rPr>
          <w:rFonts w:ascii="Trebuchet MS" w:hAnsi="Trebuchet MS"/>
          <w:noProof/>
          <w:sz w:val="21"/>
          <w:szCs w:val="21"/>
          <w:lang w:val="it-IT" w:eastAsia="it-IT"/>
        </w:rPr>
        <w:drawing>
          <wp:inline distT="0" distB="0" distL="0" distR="0" wp14:anchorId="107FF676" wp14:editId="26A4515C">
            <wp:extent cx="6120130" cy="3459480"/>
            <wp:effectExtent l="0" t="0" r="1270" b="0"/>
            <wp:docPr id="90734187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41870" name="Immagine 9073418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59480"/>
                    </a:xfrm>
                    <a:prstGeom prst="rect">
                      <a:avLst/>
                    </a:prstGeom>
                  </pic:spPr>
                </pic:pic>
              </a:graphicData>
            </a:graphic>
          </wp:inline>
        </w:drawing>
      </w:r>
    </w:p>
    <w:p w:rsidRPr="00C85537" w:rsidR="00C85537" w:rsidP="00D06349" w:rsidRDefault="00620B40" w14:paraId="538F91AF" w14:textId="679141D6">
      <w:pPr>
        <w:pStyle w:val="Didascalia"/>
        <w:ind w:left="0"/>
        <w:jc w:val="center"/>
        <w:rPr>
          <w:rFonts w:ascii="Trebuchet MS" w:hAnsi="Trebuchet MS"/>
          <w:sz w:val="21"/>
          <w:szCs w:val="21"/>
          <w:lang w:val="en-GB" w:eastAsia="it-IT"/>
        </w:rPr>
      </w:pPr>
      <w:r w:rsidRPr="00FA53D0">
        <w:rPr>
          <w:rFonts w:ascii="Trebuchet MS" w:hAnsi="Trebuchet MS"/>
          <w:lang w:val="en-GB"/>
        </w:rPr>
        <w:t>Figur</w:t>
      </w:r>
      <w:r w:rsidR="00D06349">
        <w:rPr>
          <w:rFonts w:ascii="Trebuchet MS" w:hAnsi="Trebuchet MS"/>
          <w:lang w:val="en-GB"/>
        </w:rPr>
        <w:t>e</w:t>
      </w:r>
      <w:r w:rsidRPr="00FA53D0">
        <w:rPr>
          <w:rFonts w:ascii="Trebuchet MS" w:hAnsi="Trebuchet MS"/>
          <w:lang w:val="en-GB"/>
        </w:rPr>
        <w:t xml:space="preserve"> </w:t>
      </w:r>
      <w:r w:rsidRPr="00FA53D0">
        <w:rPr>
          <w:rFonts w:ascii="Trebuchet MS" w:hAnsi="Trebuchet MS"/>
          <w:lang w:val="en-GB"/>
        </w:rPr>
        <w:fldChar w:fldCharType="begin"/>
      </w:r>
      <w:r w:rsidRPr="00FA53D0">
        <w:rPr>
          <w:rFonts w:ascii="Trebuchet MS" w:hAnsi="Trebuchet MS"/>
          <w:lang w:val="en-GB"/>
        </w:rPr>
        <w:instrText xml:space="preserve"> SEQ Figura \* ARABIC </w:instrText>
      </w:r>
      <w:r w:rsidRPr="00FA53D0">
        <w:rPr>
          <w:rFonts w:ascii="Trebuchet MS" w:hAnsi="Trebuchet MS"/>
          <w:lang w:val="en-GB"/>
        </w:rPr>
        <w:fldChar w:fldCharType="separate"/>
      </w:r>
      <w:r w:rsidR="00DD7B26">
        <w:rPr>
          <w:rFonts w:ascii="Trebuchet MS" w:hAnsi="Trebuchet MS"/>
          <w:noProof/>
          <w:lang w:val="en-GB"/>
        </w:rPr>
        <w:t>1</w:t>
      </w:r>
      <w:r w:rsidRPr="00FA53D0">
        <w:rPr>
          <w:rFonts w:ascii="Trebuchet MS" w:hAnsi="Trebuchet MS"/>
          <w:lang w:val="en-GB"/>
        </w:rPr>
        <w:fldChar w:fldCharType="end"/>
      </w:r>
      <w:r w:rsidR="00D06349">
        <w:rPr>
          <w:rFonts w:ascii="Trebuchet MS" w:hAnsi="Trebuchet MS"/>
          <w:lang w:val="en-GB"/>
        </w:rPr>
        <w:t xml:space="preserve"> </w:t>
      </w:r>
      <w:r w:rsidRPr="00FA53D0">
        <w:rPr>
          <w:rFonts w:ascii="Trebuchet MS" w:hAnsi="Trebuchet MS"/>
          <w:lang w:val="en-GB"/>
        </w:rPr>
        <w:t>Mapping of the estimated cognitive/manual versus routine/non-routine levels along with the susceptibility rate to robotization of the reviewed occupations. Marinoudi et al. 2024</w:t>
      </w:r>
    </w:p>
    <w:p w:rsidRPr="00C85537" w:rsidR="00C85537" w:rsidP="007E6CAB" w:rsidRDefault="00C85537" w14:paraId="12731B33" w14:textId="3E146C64">
      <w:pPr>
        <w:spacing w:before="100" w:beforeAutospacing="1" w:after="100" w:afterAutospacing="1" w:line="240" w:lineRule="auto"/>
        <w:ind w:left="0" w:right="0"/>
        <w:rPr>
          <w:rFonts w:ascii="Trebuchet MS" w:hAnsi="Trebuchet MS"/>
          <w:lang w:val="en-GB" w:eastAsia="it-IT"/>
        </w:rPr>
      </w:pPr>
      <w:r w:rsidRPr="00C85537">
        <w:rPr>
          <w:rFonts w:ascii="Trebuchet MS" w:hAnsi="Trebuchet MS"/>
          <w:lang w:val="en-GB" w:eastAsia="it-IT"/>
        </w:rPr>
        <w:t xml:space="preserve">The </w:t>
      </w:r>
      <w:r w:rsidRPr="00EF437A">
        <w:rPr>
          <w:rFonts w:ascii="Trebuchet MS" w:hAnsi="Trebuchet MS"/>
          <w:lang w:val="en-GB" w:eastAsia="it-IT"/>
        </w:rPr>
        <w:t>Precision Farming Specialist</w:t>
      </w:r>
      <w:r w:rsidRPr="00C85537">
        <w:rPr>
          <w:rFonts w:ascii="Trebuchet MS" w:hAnsi="Trebuchet MS"/>
          <w:lang w:val="en-GB" w:eastAsia="it-IT"/>
        </w:rPr>
        <w:t xml:space="preserve"> is a multidisciplinary profile requiring foundational knowledge across various fields, tailored to the operational context. To design this profile, partners identified the economic activities involved in the sector and defined the emerging skills required. Two </w:t>
      </w:r>
      <w:r w:rsidRPr="00C85537" w:rsidR="00FA53D0">
        <w:rPr>
          <w:rFonts w:ascii="Trebuchet MS" w:hAnsi="Trebuchet MS"/>
          <w:lang w:val="en-GB" w:eastAsia="it-IT"/>
        </w:rPr>
        <w:t>main</w:t>
      </w:r>
      <w:r w:rsidRPr="00C85537">
        <w:rPr>
          <w:rFonts w:ascii="Trebuchet MS" w:hAnsi="Trebuchet MS"/>
          <w:lang w:val="en-GB" w:eastAsia="it-IT"/>
        </w:rPr>
        <w:t xml:space="preserve"> profiles emerged:</w:t>
      </w:r>
    </w:p>
    <w:p w:rsidRPr="00C85537" w:rsidR="00C85537" w:rsidP="007E6CAB" w:rsidRDefault="00C85537" w14:paraId="64E735D6" w14:textId="77777777">
      <w:pPr>
        <w:numPr>
          <w:ilvl w:val="0"/>
          <w:numId w:val="74"/>
        </w:numPr>
        <w:spacing w:before="100" w:beforeAutospacing="1" w:after="100" w:afterAutospacing="1" w:line="240" w:lineRule="auto"/>
        <w:ind w:right="0"/>
        <w:rPr>
          <w:rFonts w:ascii="Trebuchet MS" w:hAnsi="Trebuchet MS"/>
          <w:lang w:val="en-GB" w:eastAsia="it-IT"/>
        </w:rPr>
      </w:pPr>
      <w:r w:rsidRPr="00C85537">
        <w:rPr>
          <w:rFonts w:ascii="Trebuchet MS" w:hAnsi="Trebuchet MS"/>
          <w:b/>
          <w:bCs/>
          <w:lang w:val="en-GB" w:eastAsia="it-IT"/>
        </w:rPr>
        <w:t>Agronomic Profile</w:t>
      </w:r>
      <w:r w:rsidRPr="00C85537">
        <w:rPr>
          <w:rFonts w:ascii="Trebuchet MS" w:hAnsi="Trebuchet MS"/>
          <w:lang w:val="en-GB" w:eastAsia="it-IT"/>
        </w:rPr>
        <w:t>: Professionals with agronomic expertise who must acquire new skills in precision agriculture (e.g., IT, electronics, data science) to support farms in their digital transformation.</w:t>
      </w:r>
    </w:p>
    <w:p w:rsidRPr="00C85537" w:rsidR="00620B40" w:rsidP="00620B40" w:rsidRDefault="00C85537" w14:paraId="3D3AE0C7" w14:textId="292D29D6">
      <w:pPr>
        <w:numPr>
          <w:ilvl w:val="0"/>
          <w:numId w:val="74"/>
        </w:numPr>
        <w:spacing w:before="100" w:beforeAutospacing="1" w:after="100" w:afterAutospacing="1" w:line="240" w:lineRule="auto"/>
        <w:ind w:right="0"/>
        <w:rPr>
          <w:rFonts w:ascii="Trebuchet MS" w:hAnsi="Trebuchet MS"/>
          <w:lang w:val="en-GB" w:eastAsia="it-IT"/>
        </w:rPr>
      </w:pPr>
      <w:r w:rsidRPr="00C85537">
        <w:rPr>
          <w:rFonts w:ascii="Trebuchet MS" w:hAnsi="Trebuchet MS"/>
          <w:b/>
          <w:bCs/>
          <w:lang w:val="en-GB" w:eastAsia="it-IT"/>
        </w:rPr>
        <w:t>Technical/Mechanical Profile</w:t>
      </w:r>
      <w:r w:rsidRPr="00C85537">
        <w:rPr>
          <w:rFonts w:ascii="Trebuchet MS" w:hAnsi="Trebuchet MS"/>
          <w:lang w:val="en-GB" w:eastAsia="it-IT"/>
        </w:rPr>
        <w:t>: Technicians or engineers with mechanical, mechatronic,</w:t>
      </w:r>
      <w:r w:rsidR="00775EB6">
        <w:rPr>
          <w:rFonts w:ascii="Trebuchet MS" w:hAnsi="Trebuchet MS"/>
          <w:lang w:val="en-GB" w:eastAsia="it-IT"/>
        </w:rPr>
        <w:t xml:space="preserve"> computer science,</w:t>
      </w:r>
      <w:r w:rsidRPr="00C85537">
        <w:rPr>
          <w:rFonts w:ascii="Trebuchet MS" w:hAnsi="Trebuchet MS"/>
          <w:lang w:val="en-GB" w:eastAsia="it-IT"/>
        </w:rPr>
        <w:t xml:space="preserve"> electronic</w:t>
      </w:r>
      <w:r w:rsidR="00775EB6">
        <w:rPr>
          <w:rFonts w:ascii="Trebuchet MS" w:hAnsi="Trebuchet MS"/>
          <w:lang w:val="en-GB" w:eastAsia="it-IT"/>
        </w:rPr>
        <w:t xml:space="preserve"> or similar</w:t>
      </w:r>
      <w:r w:rsidRPr="00C85537">
        <w:rPr>
          <w:rFonts w:ascii="Trebuchet MS" w:hAnsi="Trebuchet MS"/>
          <w:lang w:val="en-GB" w:eastAsia="it-IT"/>
        </w:rPr>
        <w:t xml:space="preserve"> backgrounds who must integrate agronomic knowledge to design products that meet the needs of the agricultural sector.</w:t>
      </w:r>
    </w:p>
    <w:p w:rsidRPr="00C85537" w:rsidR="00C85537" w:rsidP="007E6CAB" w:rsidRDefault="00C85537" w14:paraId="2052D003" w14:textId="58C7D7E7">
      <w:pPr>
        <w:spacing w:before="100" w:beforeAutospacing="1" w:after="100" w:afterAutospacing="1" w:line="240" w:lineRule="auto"/>
        <w:ind w:left="0" w:right="0"/>
        <w:rPr>
          <w:rFonts w:ascii="Trebuchet MS" w:hAnsi="Trebuchet MS"/>
          <w:lang w:val="en-GB" w:eastAsia="it-IT"/>
        </w:rPr>
      </w:pPr>
      <w:r w:rsidRPr="00C85537">
        <w:rPr>
          <w:rFonts w:ascii="Trebuchet MS" w:hAnsi="Trebuchet MS"/>
          <w:lang w:val="en-GB" w:eastAsia="it-IT"/>
        </w:rPr>
        <w:t xml:space="preserve">After defining the scope of action for these two profiles, the partners established the structure of </w:t>
      </w:r>
      <w:r w:rsidRPr="00C85537">
        <w:rPr>
          <w:rFonts w:ascii="Trebuchet MS" w:hAnsi="Trebuchet MS"/>
          <w:b/>
          <w:bCs/>
          <w:lang w:val="en-GB" w:eastAsia="it-IT"/>
        </w:rPr>
        <w:t>market-oriented macro-processes</w:t>
      </w:r>
      <w:r w:rsidRPr="00C85537">
        <w:rPr>
          <w:rFonts w:ascii="Trebuchet MS" w:hAnsi="Trebuchet MS"/>
          <w:lang w:val="en-GB" w:eastAsia="it-IT"/>
        </w:rPr>
        <w:t xml:space="preserve">, specific processes and activities, and the required competencies. These competencies were categorized into </w:t>
      </w:r>
      <w:r w:rsidRPr="00C85537">
        <w:rPr>
          <w:rFonts w:ascii="Trebuchet MS" w:hAnsi="Trebuchet MS"/>
          <w:b/>
          <w:bCs/>
          <w:lang w:val="en-GB" w:eastAsia="it-IT"/>
        </w:rPr>
        <w:t>knowledge, skills, behavio</w:t>
      </w:r>
      <w:r w:rsidR="00CF5CB5">
        <w:rPr>
          <w:rFonts w:ascii="Trebuchet MS" w:hAnsi="Trebuchet MS"/>
          <w:b/>
          <w:bCs/>
          <w:lang w:val="en-GB" w:eastAsia="it-IT"/>
        </w:rPr>
        <w:t>u</w:t>
      </w:r>
      <w:r w:rsidRPr="00C85537">
        <w:rPr>
          <w:rFonts w:ascii="Trebuchet MS" w:hAnsi="Trebuchet MS"/>
          <w:b/>
          <w:bCs/>
          <w:lang w:val="en-GB" w:eastAsia="it-IT"/>
        </w:rPr>
        <w:t>rs, technologies, and performance indicators</w:t>
      </w:r>
      <w:r w:rsidRPr="00C85537">
        <w:rPr>
          <w:rFonts w:ascii="Trebuchet MS" w:hAnsi="Trebuchet MS"/>
          <w:lang w:val="en-GB" w:eastAsia="it-IT"/>
        </w:rPr>
        <w:t>.</w:t>
      </w:r>
    </w:p>
    <w:p w:rsidRPr="00C85537" w:rsidR="00C85537" w:rsidP="007E6CAB" w:rsidRDefault="00C85537" w14:paraId="2402CEC5" w14:textId="77777777">
      <w:pPr>
        <w:spacing w:before="100" w:beforeAutospacing="1" w:after="100" w:afterAutospacing="1" w:line="240" w:lineRule="auto"/>
        <w:ind w:left="0" w:right="0"/>
        <w:rPr>
          <w:rFonts w:ascii="Trebuchet MS" w:hAnsi="Trebuchet MS"/>
          <w:lang w:val="en-GB" w:eastAsia="it-IT"/>
        </w:rPr>
      </w:pPr>
      <w:r w:rsidRPr="00C85537">
        <w:rPr>
          <w:rFonts w:ascii="Trebuchet MS" w:hAnsi="Trebuchet MS"/>
          <w:lang w:val="en-GB" w:eastAsia="it-IT"/>
        </w:rPr>
        <w:t>From a process perspective, the Precision Farming Specialist must:</w:t>
      </w:r>
    </w:p>
    <w:p w:rsidRPr="00C85537" w:rsidR="00C85537" w:rsidP="007E6CAB" w:rsidRDefault="00C85537" w14:paraId="1AC32094" w14:textId="6A1BB1C5">
      <w:pPr>
        <w:numPr>
          <w:ilvl w:val="0"/>
          <w:numId w:val="75"/>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Analy</w:t>
      </w:r>
      <w:r w:rsidR="001B539C">
        <w:rPr>
          <w:rFonts w:ascii="Trebuchet MS" w:hAnsi="Trebuchet MS"/>
          <w:lang w:val="en-GB" w:eastAsia="it-IT"/>
        </w:rPr>
        <w:t>s</w:t>
      </w:r>
      <w:r w:rsidRPr="00C85537">
        <w:rPr>
          <w:rFonts w:ascii="Trebuchet MS" w:hAnsi="Trebuchet MS"/>
          <w:lang w:val="en-GB" w:eastAsia="it-IT"/>
        </w:rPr>
        <w:t>e the regulatory framework, market trends, and emerging technologies.</w:t>
      </w:r>
    </w:p>
    <w:p w:rsidRPr="00C85537" w:rsidR="00C85537" w:rsidP="007E6CAB" w:rsidRDefault="00C85537" w14:paraId="4AC58C68" w14:textId="50F8DCE3">
      <w:pPr>
        <w:numPr>
          <w:ilvl w:val="0"/>
          <w:numId w:val="75"/>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Design and deliver a service or product for the final client</w:t>
      </w:r>
      <w:r w:rsidR="00EF437A">
        <w:rPr>
          <w:rFonts w:ascii="Trebuchet MS" w:hAnsi="Trebuchet MS"/>
          <w:lang w:val="en-GB" w:eastAsia="it-IT"/>
        </w:rPr>
        <w:t xml:space="preserve"> (farmers and cooperatives) or the manufacturer</w:t>
      </w:r>
      <w:r w:rsidRPr="00C85537">
        <w:rPr>
          <w:rFonts w:ascii="Trebuchet MS" w:hAnsi="Trebuchet MS"/>
          <w:lang w:val="en-GB" w:eastAsia="it-IT"/>
        </w:rPr>
        <w:t>.</w:t>
      </w:r>
    </w:p>
    <w:p w:rsidRPr="00C85537" w:rsidR="00C85537" w:rsidP="007E6CAB" w:rsidRDefault="00C85537" w14:paraId="17A845EE" w14:textId="77777777">
      <w:pPr>
        <w:numPr>
          <w:ilvl w:val="0"/>
          <w:numId w:val="75"/>
        </w:numPr>
        <w:spacing w:before="100" w:beforeAutospacing="1" w:after="100" w:afterAutospacing="1" w:line="240" w:lineRule="auto"/>
        <w:ind w:right="0"/>
        <w:rPr>
          <w:rFonts w:ascii="Trebuchet MS" w:hAnsi="Trebuchet MS"/>
          <w:lang w:val="en-GB" w:eastAsia="it-IT"/>
        </w:rPr>
      </w:pPr>
      <w:r w:rsidRPr="00C85537">
        <w:rPr>
          <w:rFonts w:ascii="Trebuchet MS" w:hAnsi="Trebuchet MS"/>
          <w:lang w:val="en-GB" w:eastAsia="it-IT"/>
        </w:rPr>
        <w:t>Evaluate the effectiveness and impact of their work.</w:t>
      </w:r>
    </w:p>
    <w:p w:rsidR="00C004E1" w:rsidRDefault="00C004E1" w14:paraId="5709BAAB" w14:textId="77777777">
      <w:pPr>
        <w:spacing w:before="0" w:line="240" w:lineRule="auto"/>
        <w:ind w:left="0" w:right="0"/>
        <w:jc w:val="left"/>
        <w:rPr>
          <w:rFonts w:ascii="Trebuchet MS" w:hAnsi="Trebuchet MS"/>
          <w:lang w:val="en-GB" w:eastAsia="it-IT"/>
        </w:rPr>
      </w:pPr>
      <w:r>
        <w:rPr>
          <w:rFonts w:ascii="Trebuchet MS" w:hAnsi="Trebuchet MS"/>
          <w:lang w:val="en-GB" w:eastAsia="it-IT"/>
        </w:rPr>
        <w:br w:type="page"/>
      </w:r>
    </w:p>
    <w:p w:rsidRPr="00C85537" w:rsidR="00C85537" w:rsidP="007E6CAB" w:rsidRDefault="00C85537" w14:paraId="2D8F6E44" w14:textId="1C61DAED">
      <w:pPr>
        <w:spacing w:before="100" w:beforeAutospacing="1" w:after="100" w:afterAutospacing="1" w:line="240" w:lineRule="auto"/>
        <w:ind w:left="0" w:right="0"/>
        <w:rPr>
          <w:rFonts w:ascii="Trebuchet MS" w:hAnsi="Trebuchet MS"/>
          <w:sz w:val="21"/>
          <w:szCs w:val="21"/>
          <w:lang w:val="en-GB" w:eastAsia="it-IT"/>
        </w:rPr>
      </w:pPr>
      <w:r w:rsidRPr="00C85537">
        <w:rPr>
          <w:rFonts w:ascii="Trebuchet MS" w:hAnsi="Trebuchet MS"/>
          <w:lang w:val="en-GB" w:eastAsia="it-IT"/>
        </w:rPr>
        <w:t xml:space="preserve">This logical framework applies to both the </w:t>
      </w:r>
      <w:r w:rsidRPr="00DE38F6" w:rsidR="00DE38F6">
        <w:rPr>
          <w:rFonts w:ascii="Trebuchet MS" w:hAnsi="Trebuchet MS"/>
          <w:b/>
          <w:bCs/>
          <w:lang w:val="en-GB" w:eastAsia="it-IT"/>
        </w:rPr>
        <w:t>Precision Farming Specialist</w:t>
      </w:r>
      <w:r w:rsidRPr="00C85537">
        <w:rPr>
          <w:rFonts w:ascii="Trebuchet MS" w:hAnsi="Trebuchet MS"/>
          <w:b/>
          <w:bCs/>
          <w:lang w:val="en-GB" w:eastAsia="it-IT"/>
        </w:rPr>
        <w:t xml:space="preserve"> Farm</w:t>
      </w:r>
      <w:r w:rsidRPr="00C85537">
        <w:rPr>
          <w:rFonts w:ascii="Trebuchet MS" w:hAnsi="Trebuchet MS"/>
          <w:lang w:val="en-GB" w:eastAsia="it-IT"/>
        </w:rPr>
        <w:t xml:space="preserve"> and the </w:t>
      </w:r>
      <w:r w:rsidRPr="00DE38F6" w:rsidR="00DE38F6">
        <w:rPr>
          <w:rFonts w:ascii="Trebuchet MS" w:hAnsi="Trebuchet MS"/>
          <w:b/>
          <w:bCs/>
          <w:lang w:val="en-GB" w:eastAsia="it-IT"/>
        </w:rPr>
        <w:t>Precision Farming Specialist</w:t>
      </w:r>
      <w:r w:rsidRPr="00C85537">
        <w:rPr>
          <w:rFonts w:ascii="Trebuchet MS" w:hAnsi="Trebuchet MS"/>
          <w:b/>
          <w:bCs/>
          <w:lang w:val="en-GB" w:eastAsia="it-IT"/>
        </w:rPr>
        <w:t xml:space="preserve"> Manufacturer</w:t>
      </w:r>
      <w:r w:rsidRPr="00C85537">
        <w:rPr>
          <w:rFonts w:ascii="Trebuchet MS" w:hAnsi="Trebuchet MS"/>
          <w:lang w:val="en-GB" w:eastAsia="it-IT"/>
        </w:rPr>
        <w:t xml:space="preserve"> profiles, though their specific activities and competencies differ</w:t>
      </w:r>
      <w:r w:rsidRPr="00C85537">
        <w:rPr>
          <w:rFonts w:ascii="Trebuchet MS" w:hAnsi="Trebuchet MS"/>
          <w:sz w:val="21"/>
          <w:szCs w:val="21"/>
          <w:lang w:val="en-GB" w:eastAsia="it-IT"/>
        </w:rPr>
        <w:t>:</w:t>
      </w:r>
    </w:p>
    <w:p w:rsidRPr="00C85537" w:rsidR="00C85537" w:rsidP="007E6CAB" w:rsidRDefault="00C85537" w14:paraId="7285E005" w14:textId="3EBD113A">
      <w:pPr>
        <w:numPr>
          <w:ilvl w:val="0"/>
          <w:numId w:val="76"/>
        </w:numPr>
        <w:spacing w:before="100" w:beforeAutospacing="1" w:after="100" w:afterAutospacing="1" w:line="240" w:lineRule="auto"/>
        <w:ind w:right="0"/>
        <w:rPr>
          <w:rFonts w:ascii="Trebuchet MS" w:hAnsi="Trebuchet MS"/>
          <w:sz w:val="21"/>
          <w:szCs w:val="21"/>
          <w:lang w:val="en-GB" w:eastAsia="it-IT"/>
        </w:rPr>
      </w:pPr>
      <w:r w:rsidRPr="00C85537">
        <w:rPr>
          <w:rFonts w:ascii="Trebuchet MS" w:hAnsi="Trebuchet MS"/>
          <w:sz w:val="21"/>
          <w:szCs w:val="21"/>
          <w:lang w:val="en-GB" w:eastAsia="it-IT"/>
        </w:rPr>
        <w:t xml:space="preserve">The </w:t>
      </w:r>
      <w:r w:rsidRPr="00DE38F6" w:rsidR="00DE38F6">
        <w:rPr>
          <w:rFonts w:ascii="Trebuchet MS" w:hAnsi="Trebuchet MS"/>
          <w:b/>
          <w:bCs/>
          <w:sz w:val="21"/>
          <w:szCs w:val="21"/>
          <w:lang w:val="en-GB" w:eastAsia="it-IT"/>
        </w:rPr>
        <w:t>Precision Farming Specialist</w:t>
      </w:r>
      <w:r w:rsidRPr="00C85537">
        <w:rPr>
          <w:rFonts w:ascii="Trebuchet MS" w:hAnsi="Trebuchet MS"/>
          <w:b/>
          <w:bCs/>
          <w:sz w:val="21"/>
          <w:szCs w:val="21"/>
          <w:lang w:val="en-GB" w:eastAsia="it-IT"/>
        </w:rPr>
        <w:t xml:space="preserve"> Farm</w:t>
      </w:r>
      <w:r w:rsidRPr="00C85537">
        <w:rPr>
          <w:rFonts w:ascii="Trebuchet MS" w:hAnsi="Trebuchet MS"/>
          <w:sz w:val="21"/>
          <w:szCs w:val="21"/>
          <w:lang w:val="en-GB" w:eastAsia="it-IT"/>
        </w:rPr>
        <w:t xml:space="preserve"> acts as a consultant, integrating agronomic expertise with the skills needed to adopt new technologies and precision agriculture techniques.</w:t>
      </w:r>
    </w:p>
    <w:p w:rsidRPr="00D06349" w:rsidR="00D06349" w:rsidP="00D06349" w:rsidRDefault="00C85537" w14:paraId="33EF9119" w14:textId="369B8B44">
      <w:pPr>
        <w:numPr>
          <w:ilvl w:val="0"/>
          <w:numId w:val="76"/>
        </w:numPr>
        <w:spacing w:before="100" w:beforeAutospacing="1" w:after="100" w:afterAutospacing="1" w:line="240" w:lineRule="auto"/>
        <w:ind w:right="0"/>
        <w:rPr>
          <w:rFonts w:ascii="Trebuchet MS" w:hAnsi="Trebuchet MS"/>
          <w:lang w:val="en-US" w:eastAsia="it-IT"/>
        </w:rPr>
      </w:pPr>
      <w:r w:rsidRPr="00C85537">
        <w:rPr>
          <w:rFonts w:ascii="Trebuchet MS" w:hAnsi="Trebuchet MS"/>
          <w:lang w:val="en-US" w:eastAsia="it-IT"/>
        </w:rPr>
        <w:t xml:space="preserve">The </w:t>
      </w:r>
      <w:r w:rsidRPr="00DE38F6" w:rsidR="00DE38F6">
        <w:rPr>
          <w:rFonts w:ascii="Trebuchet MS" w:hAnsi="Trebuchet MS"/>
          <w:b/>
          <w:bCs/>
          <w:lang w:val="en-US" w:eastAsia="it-IT"/>
        </w:rPr>
        <w:t>Precision Farming Specialist</w:t>
      </w:r>
      <w:r w:rsidRPr="00C85537">
        <w:rPr>
          <w:rFonts w:ascii="Trebuchet MS" w:hAnsi="Trebuchet MS"/>
          <w:b/>
          <w:bCs/>
          <w:lang w:val="en-US" w:eastAsia="it-IT"/>
        </w:rPr>
        <w:t xml:space="preserve"> Manufacturer</w:t>
      </w:r>
      <w:r w:rsidRPr="00C85537">
        <w:rPr>
          <w:rFonts w:ascii="Trebuchet MS" w:hAnsi="Trebuchet MS"/>
          <w:lang w:val="en-US" w:eastAsia="it-IT"/>
        </w:rPr>
        <w:t xml:space="preserve"> is a technician or engineer specializing in automation and IoT</w:t>
      </w:r>
      <w:r w:rsidR="00CB68AE">
        <w:rPr>
          <w:rFonts w:ascii="Trebuchet MS" w:hAnsi="Trebuchet MS"/>
          <w:lang w:val="en-US" w:eastAsia="it-IT"/>
        </w:rPr>
        <w:t xml:space="preserve"> that improves mechanical and electronic devices</w:t>
      </w:r>
      <w:r w:rsidRPr="00C85537">
        <w:rPr>
          <w:rFonts w:ascii="Trebuchet MS" w:hAnsi="Trebuchet MS"/>
          <w:lang w:val="en-US" w:eastAsia="it-IT"/>
        </w:rPr>
        <w:t>, who integrates agronomic knowledge to understand sector needs and develop new products accordingly.</w:t>
      </w:r>
    </w:p>
    <w:p w:rsidR="00D06349" w:rsidRDefault="00D06349" w14:paraId="0FFF8997" w14:textId="07F8B287">
      <w:pPr>
        <w:spacing w:before="0" w:line="240" w:lineRule="auto"/>
        <w:ind w:left="0" w:right="0"/>
        <w:jc w:val="left"/>
        <w:rPr>
          <w:rFonts w:ascii="Trebuchet MS" w:hAnsi="Trebuchet MS"/>
          <w:lang w:val="en-US" w:eastAsia="it-IT"/>
        </w:rPr>
      </w:pPr>
      <w:r>
        <w:rPr>
          <w:rFonts w:ascii="Trebuchet MS" w:hAnsi="Trebuchet MS"/>
          <w:lang w:val="en-US" w:eastAsia="it-IT"/>
        </w:rPr>
        <w:br w:type="page"/>
      </w:r>
    </w:p>
    <w:p w:rsidRPr="00AA5828" w:rsidR="001E2AF6" w:rsidP="00D06349" w:rsidRDefault="00976043" w14:paraId="6CDB9E28" w14:textId="2F4D7A14">
      <w:pPr>
        <w:spacing w:before="0" w:line="240" w:lineRule="auto"/>
        <w:ind w:left="0" w:right="0"/>
        <w:jc w:val="left"/>
        <w:rPr>
          <w:rFonts w:ascii="Trebuchet MS" w:hAnsi="Trebuchet MS"/>
          <w:lang w:val="en-US" w:eastAsia="it-IT"/>
        </w:rPr>
      </w:pPr>
      <w:r>
        <w:rPr>
          <w:noProof/>
        </w:rPr>
        <mc:AlternateContent>
          <mc:Choice Requires="wps">
            <w:drawing>
              <wp:anchor distT="0" distB="0" distL="114300" distR="114300" simplePos="0" relativeHeight="251684864" behindDoc="0" locked="0" layoutInCell="1" hidden="0" allowOverlap="1" wp14:anchorId="445E4203" wp14:editId="774A1887">
                <wp:simplePos x="0" y="0"/>
                <wp:positionH relativeFrom="column">
                  <wp:posOffset>2727960</wp:posOffset>
                </wp:positionH>
                <wp:positionV relativeFrom="paragraph">
                  <wp:posOffset>6004560</wp:posOffset>
                </wp:positionV>
                <wp:extent cx="4018915" cy="2725420"/>
                <wp:effectExtent l="0" t="0" r="0" b="0"/>
                <wp:wrapNone/>
                <wp:docPr id="2146292358" name="Rettangolo 2146292358"/>
                <wp:cNvGraphicFramePr/>
                <a:graphic xmlns:a="http://schemas.openxmlformats.org/drawingml/2006/main">
                  <a:graphicData uri="http://schemas.microsoft.com/office/word/2010/wordprocessingShape">
                    <wps:wsp>
                      <wps:cNvSpPr/>
                      <wps:spPr>
                        <a:xfrm>
                          <a:off x="0" y="0"/>
                          <a:ext cx="4018915" cy="2725420"/>
                        </a:xfrm>
                        <a:prstGeom prst="rect">
                          <a:avLst/>
                        </a:prstGeom>
                        <a:noFill/>
                        <a:ln>
                          <a:noFill/>
                        </a:ln>
                      </wps:spPr>
                      <wps:txbx>
                        <w:txbxContent>
                          <w:p w:rsidR="00976043" w:rsidP="00976043" w:rsidRDefault="00976043" w14:paraId="3CADB204" w14:textId="77777777">
                            <w:pPr>
                              <w:pStyle w:val="Paragrafoelenco"/>
                              <w:spacing w:line="275" w:lineRule="auto"/>
                              <w:textDirection w:val="btLr"/>
                            </w:pPr>
                            <w:r w:rsidRPr="00976043">
                              <w:rPr>
                                <w:rFonts w:ascii="Trebuchet MS" w:hAnsi="Trebuchet MS" w:eastAsia="Trebuchet MS" w:cs="Trebuchet MS"/>
                                <w:b/>
                                <w:color w:val="000000"/>
                                <w:sz w:val="32"/>
                              </w:rPr>
                              <w:t>Indicators</w:t>
                            </w:r>
                          </w:p>
                          <w:p w:rsidR="00976043" w:rsidP="00976043" w:rsidRDefault="00976043" w14:paraId="6E9321B6"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Interpretation of plant diagrams and layouts</w:t>
                            </w:r>
                          </w:p>
                          <w:p w:rsidR="00976043" w:rsidP="00976043" w:rsidRDefault="00976043" w14:paraId="1D81304A"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Selection of IoT components</w:t>
                            </w:r>
                          </w:p>
                          <w:p w:rsidR="00976043" w:rsidP="00976043" w:rsidRDefault="00976043" w14:paraId="00265364"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Knowledge of communication protocols (BUS)</w:t>
                            </w:r>
                          </w:p>
                          <w:p w:rsidR="00976043" w:rsidP="00976043" w:rsidRDefault="00976043" w14:paraId="5959C1E6"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Verification of the functionality of automated devices and equipment</w:t>
                            </w:r>
                          </w:p>
                          <w:p w:rsidR="00976043" w:rsidP="00976043" w:rsidRDefault="00976043" w14:paraId="63707297"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Setting up the work plan for product automation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2146292358" style="position:absolute;margin-left:214.8pt;margin-top:472.8pt;width:316.45pt;height:2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w14:anchorId="445E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">
                <v:textbox inset="2.53958mm,1.2694mm,2.53958mm,1.2694mm">
                  <w:txbxContent>
                    <w:p w:rsidR="00976043" w:rsidP="00976043" w:rsidRDefault="00976043" w14:paraId="3CADB204" w14:textId="77777777">
                      <w:pPr>
                        <w:pStyle w:val="Paragrafoelenco"/>
                        <w:spacing w:line="275" w:lineRule="auto"/>
                        <w:textDirection w:val="btLr"/>
                      </w:pPr>
                      <w:proofErr w:type="spellStart"/>
                      <w:r w:rsidRPr="00976043">
                        <w:rPr>
                          <w:rFonts w:ascii="Trebuchet MS" w:hAnsi="Trebuchet MS" w:eastAsia="Trebuchet MS" w:cs="Trebuchet MS"/>
                          <w:b/>
                          <w:color w:val="000000"/>
                          <w:sz w:val="32"/>
                        </w:rPr>
                        <w:t>Indicators</w:t>
                      </w:r>
                      <w:proofErr w:type="spellEnd"/>
                    </w:p>
                    <w:p w:rsidR="00976043" w:rsidP="00976043" w:rsidRDefault="00976043" w14:paraId="6E9321B6"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 xml:space="preserve">Interpretation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plant </w:t>
                      </w:r>
                      <w:proofErr w:type="spellStart"/>
                      <w:r w:rsidRPr="00976043">
                        <w:rPr>
                          <w:rFonts w:ascii="Trebuchet MS" w:hAnsi="Trebuchet MS" w:eastAsia="Trebuchet MS" w:cs="Trebuchet MS"/>
                          <w:color w:val="000000"/>
                          <w:sz w:val="22"/>
                        </w:rPr>
                        <w:t>diagrams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layouts</w:t>
                      </w:r>
                      <w:proofErr w:type="spellEnd"/>
                    </w:p>
                    <w:p w:rsidR="00976043" w:rsidP="00976043" w:rsidRDefault="00976043" w14:paraId="1D81304A" w14:textId="77777777">
                      <w:pPr>
                        <w:pStyle w:val="Paragrafoelenco"/>
                        <w:numPr>
                          <w:ilvl w:val="1"/>
                          <w:numId w:val="98"/>
                        </w:numPr>
                        <w:spacing w:line="275" w:lineRule="auto"/>
                        <w:textDirection w:val="btLr"/>
                      </w:pPr>
                      <w:proofErr w:type="spellStart"/>
                      <w:r w:rsidRPr="00976043">
                        <w:rPr>
                          <w:rFonts w:ascii="Trebuchet MS" w:hAnsi="Trebuchet MS" w:eastAsia="Trebuchet MS" w:cs="Trebuchet MS"/>
                          <w:color w:val="000000"/>
                          <w:sz w:val="22"/>
                        </w:rPr>
                        <w:t>Selection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IoT </w:t>
                      </w:r>
                      <w:proofErr w:type="spellStart"/>
                      <w:r w:rsidRPr="00976043">
                        <w:rPr>
                          <w:rFonts w:ascii="Trebuchet MS" w:hAnsi="Trebuchet MS" w:eastAsia="Trebuchet MS" w:cs="Trebuchet MS"/>
                          <w:color w:val="000000"/>
                          <w:sz w:val="22"/>
                        </w:rPr>
                        <w:t>components</w:t>
                      </w:r>
                      <w:proofErr w:type="spellEnd"/>
                    </w:p>
                    <w:p w:rsidR="00976043" w:rsidP="00976043" w:rsidRDefault="00976043" w14:paraId="00265364"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 xml:space="preserve">Knowledge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communication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protocols</w:t>
                      </w:r>
                      <w:proofErr w:type="spellEnd"/>
                      <w:r w:rsidRPr="00976043">
                        <w:rPr>
                          <w:rFonts w:ascii="Trebuchet MS" w:hAnsi="Trebuchet MS" w:eastAsia="Trebuchet MS" w:cs="Trebuchet MS"/>
                          <w:color w:val="000000"/>
                          <w:sz w:val="22"/>
                        </w:rPr>
                        <w:t xml:space="preserve"> (BUS)</w:t>
                      </w:r>
                    </w:p>
                    <w:p w:rsidR="00976043" w:rsidP="00976043" w:rsidRDefault="00976043" w14:paraId="5959C1E6" w14:textId="77777777">
                      <w:pPr>
                        <w:pStyle w:val="Paragrafoelenco"/>
                        <w:numPr>
                          <w:ilvl w:val="1"/>
                          <w:numId w:val="98"/>
                        </w:numPr>
                        <w:spacing w:line="275" w:lineRule="auto"/>
                        <w:textDirection w:val="btLr"/>
                      </w:pPr>
                      <w:proofErr w:type="spellStart"/>
                      <w:r w:rsidRPr="00976043">
                        <w:rPr>
                          <w:rFonts w:ascii="Trebuchet MS" w:hAnsi="Trebuchet MS" w:eastAsia="Trebuchet MS" w:cs="Trebuchet MS"/>
                          <w:color w:val="000000"/>
                          <w:sz w:val="22"/>
                        </w:rPr>
                        <w:t>Verification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functionality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automated</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devices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equipment</w:t>
                      </w:r>
                      <w:proofErr w:type="spellEnd"/>
                    </w:p>
                    <w:p w:rsidR="00976043" w:rsidP="00976043" w:rsidRDefault="00976043" w14:paraId="63707297" w14:textId="77777777">
                      <w:pPr>
                        <w:pStyle w:val="Paragrafoelenco"/>
                        <w:numPr>
                          <w:ilvl w:val="1"/>
                          <w:numId w:val="98"/>
                        </w:numPr>
                        <w:spacing w:line="275" w:lineRule="auto"/>
                        <w:textDirection w:val="btLr"/>
                      </w:pPr>
                      <w:r w:rsidRPr="00976043">
                        <w:rPr>
                          <w:rFonts w:ascii="Trebuchet MS" w:hAnsi="Trebuchet MS" w:eastAsia="Trebuchet MS" w:cs="Trebuchet MS"/>
                          <w:color w:val="000000"/>
                          <w:sz w:val="22"/>
                        </w:rPr>
                        <w:t xml:space="preserve">Setting </w:t>
                      </w:r>
                      <w:proofErr w:type="spellStart"/>
                      <w:r w:rsidRPr="00976043">
                        <w:rPr>
                          <w:rFonts w:ascii="Trebuchet MS" w:hAnsi="Trebuchet MS" w:eastAsia="Trebuchet MS" w:cs="Trebuchet MS"/>
                          <w:color w:val="000000"/>
                          <w:sz w:val="22"/>
                        </w:rPr>
                        <w:t>up</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work</w:t>
                      </w:r>
                      <w:proofErr w:type="spellEnd"/>
                      <w:r w:rsidRPr="00976043">
                        <w:rPr>
                          <w:rFonts w:ascii="Trebuchet MS" w:hAnsi="Trebuchet MS" w:eastAsia="Trebuchet MS" w:cs="Trebuchet MS"/>
                          <w:color w:val="000000"/>
                          <w:sz w:val="22"/>
                        </w:rPr>
                        <w:t xml:space="preserve"> plan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product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automation</w:t>
                      </w:r>
                      <w:proofErr w:type="spellEnd"/>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22E2AA92" wp14:editId="0C185F61">
                <wp:simplePos x="0" y="0"/>
                <wp:positionH relativeFrom="column">
                  <wp:posOffset>-958215</wp:posOffset>
                </wp:positionH>
                <wp:positionV relativeFrom="paragraph">
                  <wp:posOffset>5998210</wp:posOffset>
                </wp:positionV>
                <wp:extent cx="4142105" cy="1840230"/>
                <wp:effectExtent l="0" t="0" r="0" b="7620"/>
                <wp:wrapNone/>
                <wp:docPr id="2146292349" name="Rettangolo 2146292349"/>
                <wp:cNvGraphicFramePr/>
                <a:graphic xmlns:a="http://schemas.openxmlformats.org/drawingml/2006/main">
                  <a:graphicData uri="http://schemas.microsoft.com/office/word/2010/wordprocessingShape">
                    <wps:wsp>
                      <wps:cNvSpPr/>
                      <wps:spPr>
                        <a:xfrm>
                          <a:off x="0" y="0"/>
                          <a:ext cx="4142105" cy="1840230"/>
                        </a:xfrm>
                        <a:prstGeom prst="rect">
                          <a:avLst/>
                        </a:prstGeom>
                        <a:noFill/>
                        <a:ln>
                          <a:noFill/>
                        </a:ln>
                      </wps:spPr>
                      <wps:txbx>
                        <w:txbxContent>
                          <w:p w:rsidR="00976043" w:rsidP="00976043" w:rsidRDefault="00976043" w14:paraId="09C78304" w14:textId="77777777">
                            <w:pPr>
                              <w:pStyle w:val="Paragrafoelenco"/>
                              <w:spacing w:line="275" w:lineRule="auto"/>
                              <w:textDirection w:val="btLr"/>
                            </w:pPr>
                            <w:r w:rsidRPr="00976043">
                              <w:rPr>
                                <w:rFonts w:ascii="Trebuchet MS" w:hAnsi="Trebuchet MS" w:eastAsia="Trebuchet MS" w:cs="Trebuchet MS"/>
                                <w:b/>
                                <w:color w:val="000000"/>
                                <w:sz w:val="32"/>
                              </w:rPr>
                              <w:t>Results</w:t>
                            </w:r>
                          </w:p>
                          <w:p w:rsidR="00976043" w:rsidP="00976043" w:rsidRDefault="00976043" w14:paraId="45F9DC49" w14:textId="2E48120D">
                            <w:pPr>
                              <w:pStyle w:val="Paragrafoelenco"/>
                              <w:numPr>
                                <w:ilvl w:val="1"/>
                                <w:numId w:val="97"/>
                              </w:numPr>
                              <w:spacing w:line="275" w:lineRule="auto"/>
                              <w:textDirection w:val="btLr"/>
                            </w:pPr>
                            <w:r w:rsidRPr="00976043">
                              <w:rPr>
                                <w:rFonts w:ascii="Trebuchet MS" w:hAnsi="Trebuchet MS" w:eastAsia="Trebuchet MS" w:cs="Trebuchet MS"/>
                                <w:color w:val="000000"/>
                                <w:sz w:val="22"/>
                              </w:rPr>
                              <w:t>Development and automation of machinery, equipment, and services for the agricultural sector, adequately prepared according to project technical documentation and prescribed procedural standards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2146292349" style="position:absolute;margin-left:-75.45pt;margin-top:472.3pt;width:326.15pt;height:14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w14:anchorId="22E2A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">
                <v:textbox inset="2.53958mm,1.2694mm,2.53958mm,1.2694mm">
                  <w:txbxContent>
                    <w:p w:rsidR="00976043" w:rsidP="00976043" w:rsidRDefault="00976043" w14:paraId="09C78304" w14:textId="77777777">
                      <w:pPr>
                        <w:pStyle w:val="Paragrafoelenco"/>
                        <w:spacing w:line="275" w:lineRule="auto"/>
                        <w:textDirection w:val="btLr"/>
                      </w:pPr>
                      <w:proofErr w:type="spellStart"/>
                      <w:r w:rsidRPr="00976043">
                        <w:rPr>
                          <w:rFonts w:ascii="Trebuchet MS" w:hAnsi="Trebuchet MS" w:eastAsia="Trebuchet MS" w:cs="Trebuchet MS"/>
                          <w:b/>
                          <w:color w:val="000000"/>
                          <w:sz w:val="32"/>
                        </w:rPr>
                        <w:t>Results</w:t>
                      </w:r>
                      <w:proofErr w:type="spellEnd"/>
                    </w:p>
                    <w:p w:rsidR="00976043" w:rsidP="00976043" w:rsidRDefault="00976043" w14:paraId="45F9DC49" w14:textId="2E48120D">
                      <w:pPr>
                        <w:pStyle w:val="Paragrafoelenco"/>
                        <w:numPr>
                          <w:ilvl w:val="1"/>
                          <w:numId w:val="97"/>
                        </w:numPr>
                        <w:spacing w:line="275" w:lineRule="auto"/>
                        <w:textDirection w:val="btLr"/>
                      </w:pPr>
                      <w:r w:rsidRPr="00976043">
                        <w:rPr>
                          <w:rFonts w:ascii="Trebuchet MS" w:hAnsi="Trebuchet MS" w:eastAsia="Trebuchet MS" w:cs="Trebuchet MS"/>
                          <w:color w:val="000000"/>
                          <w:sz w:val="22"/>
                        </w:rPr>
                        <w:t xml:space="preserve">Development and </w:t>
                      </w:r>
                      <w:proofErr w:type="spellStart"/>
                      <w:r w:rsidRPr="00976043">
                        <w:rPr>
                          <w:rFonts w:ascii="Trebuchet MS" w:hAnsi="Trebuchet MS" w:eastAsia="Trebuchet MS" w:cs="Trebuchet MS"/>
                          <w:color w:val="000000"/>
                          <w:sz w:val="22"/>
                        </w:rPr>
                        <w:t>automation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machinery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equipment</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services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agricultural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sector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adequately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prepared</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according</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to</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project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technical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documentation</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prescribed</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procedural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standards</w:t>
                      </w:r>
                      <w:proofErr w:type="spellEnd"/>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60A5BDF8" wp14:editId="41690B3F">
                <wp:simplePos x="0" y="0"/>
                <wp:positionH relativeFrom="column">
                  <wp:posOffset>-957580</wp:posOffset>
                </wp:positionH>
                <wp:positionV relativeFrom="paragraph">
                  <wp:posOffset>943610</wp:posOffset>
                </wp:positionV>
                <wp:extent cx="4133850" cy="4939030"/>
                <wp:effectExtent l="0" t="0" r="0" b="0"/>
                <wp:wrapNone/>
                <wp:docPr id="2146292353" name="Rettangolo 2146292353"/>
                <wp:cNvGraphicFramePr/>
                <a:graphic xmlns:a="http://schemas.openxmlformats.org/drawingml/2006/main">
                  <a:graphicData uri="http://schemas.microsoft.com/office/word/2010/wordprocessingShape">
                    <wps:wsp>
                      <wps:cNvSpPr/>
                      <wps:spPr>
                        <a:xfrm>
                          <a:off x="0" y="0"/>
                          <a:ext cx="4133850" cy="4939030"/>
                        </a:xfrm>
                        <a:prstGeom prst="rect">
                          <a:avLst/>
                        </a:prstGeom>
                        <a:noFill/>
                        <a:ln>
                          <a:noFill/>
                        </a:ln>
                      </wps:spPr>
                      <wps:txbx>
                        <w:txbxContent>
                          <w:p w:rsidR="00976043" w:rsidP="00976043" w:rsidRDefault="00976043" w14:paraId="463E45F0" w14:textId="77777777">
                            <w:pPr>
                              <w:pStyle w:val="Paragrafoelenco"/>
                              <w:spacing w:line="275" w:lineRule="auto"/>
                              <w:textDirection w:val="btLr"/>
                            </w:pPr>
                            <w:r w:rsidRPr="00976043">
                              <w:rPr>
                                <w:rFonts w:ascii="Trebuchet MS" w:hAnsi="Trebuchet MS" w:eastAsia="Trebuchet MS" w:cs="Trebuchet MS"/>
                                <w:b/>
                                <w:color w:val="000000"/>
                                <w:sz w:val="32"/>
                              </w:rPr>
                              <w:t>Skills</w:t>
                            </w:r>
                          </w:p>
                          <w:p w:rsidR="00976043" w:rsidP="00976043" w:rsidRDefault="00976043" w14:paraId="5E0DEFF6"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Analysis of the regulatory framework of the target market</w:t>
                            </w:r>
                          </w:p>
                          <w:p w:rsidR="00976043" w:rsidP="00976043" w:rsidRDefault="00976043" w14:paraId="57BBA029"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Analysis of the supply chain and its requirements</w:t>
                            </w:r>
                          </w:p>
                          <w:p w:rsidR="00976043" w:rsidP="00976043" w:rsidRDefault="00976043" w14:paraId="53FC1F08"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Examination of the main IT and statistical tools essential for managing</w:t>
                            </w:r>
                          </w:p>
                          <w:p w:rsidR="00976043" w:rsidP="00976043" w:rsidRDefault="00976043" w14:paraId="0A3F6374"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organizational structures and implementing innovative management models (precision farming, DSS - Decision Support System).</w:t>
                            </w:r>
                          </w:p>
                          <w:p w:rsidR="00976043" w:rsidP="00976043" w:rsidRDefault="00976043" w14:paraId="3CD7220C"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Creation of a service for knowledge transfer</w:t>
                            </w:r>
                          </w:p>
                          <w:p w:rsidR="00976043" w:rsidP="00976043" w:rsidRDefault="00976043" w14:paraId="2441F616"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Design of studies and research</w:t>
                            </w:r>
                          </w:p>
                          <w:p w:rsidR="00976043" w:rsidP="00976043" w:rsidRDefault="00976043" w14:paraId="118A67A9"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Development of a management system for precision farming</w:t>
                            </w:r>
                          </w:p>
                          <w:p w:rsidR="00976043" w:rsidP="00976043" w:rsidRDefault="00976043" w14:paraId="05B784AE"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Creation of a supply chain plan for precision farming</w:t>
                            </w:r>
                          </w:p>
                          <w:p w:rsidR="00976043" w:rsidP="00976043" w:rsidRDefault="00976043" w14:paraId="6C69C938"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Management of technical and operational documentation for equipment, machinery, and raw materials</w:t>
                            </w:r>
                          </w:p>
                          <w:p w:rsidR="00976043" w:rsidP="00976043" w:rsidRDefault="00976043" w14:paraId="31596A85"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Implementation of a corporate Big Data system and indicators for data analysis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2146292353" style="position:absolute;margin-left:-75.4pt;margin-top:74.3pt;width:325.5pt;height:38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w14:anchorId="60A5B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">
                <v:textbox inset="2.53958mm,1.2694mm,2.53958mm,1.2694mm">
                  <w:txbxContent>
                    <w:p w:rsidR="00976043" w:rsidP="00976043" w:rsidRDefault="00976043" w14:paraId="463E45F0" w14:textId="77777777">
                      <w:pPr>
                        <w:pStyle w:val="Paragrafoelenco"/>
                        <w:spacing w:line="275" w:lineRule="auto"/>
                        <w:textDirection w:val="btLr"/>
                      </w:pPr>
                      <w:r w:rsidRPr="00976043">
                        <w:rPr>
                          <w:rFonts w:ascii="Trebuchet MS" w:hAnsi="Trebuchet MS" w:eastAsia="Trebuchet MS" w:cs="Trebuchet MS"/>
                          <w:b/>
                          <w:color w:val="000000"/>
                          <w:sz w:val="32"/>
                        </w:rPr>
                        <w:t>Skills</w:t>
                      </w:r>
                    </w:p>
                    <w:p w:rsidR="00976043" w:rsidP="00976043" w:rsidRDefault="00976043" w14:paraId="5E0DEFF6"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Analysis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regulatory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framework</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target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market</w:t>
                      </w:r>
                      <w:proofErr w:type="spellEnd"/>
                    </w:p>
                    <w:p w:rsidR="00976043" w:rsidP="00976043" w:rsidRDefault="00976043" w14:paraId="57BBA029"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Analysis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supply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chain</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its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requirements</w:t>
                      </w:r>
                      <w:proofErr w:type="spellEnd"/>
                    </w:p>
                    <w:p w:rsidR="00976043" w:rsidP="00976043" w:rsidRDefault="00976043" w14:paraId="53FC1F08"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Examination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main</w:t>
                      </w:r>
                      <w:proofErr w:type="spellEnd"/>
                      <w:r w:rsidRPr="00976043">
                        <w:rPr>
                          <w:rFonts w:ascii="Trebuchet MS" w:hAnsi="Trebuchet MS" w:eastAsia="Trebuchet MS" w:cs="Trebuchet MS"/>
                          <w:color w:val="000000"/>
                          <w:sz w:val="22"/>
                        </w:rPr>
                        <w:t xml:space="preserve"> IT and </w:t>
                      </w:r>
                      <w:proofErr w:type="spellStart"/>
                      <w:r w:rsidRPr="00976043">
                        <w:rPr>
                          <w:rFonts w:ascii="Trebuchet MS" w:hAnsi="Trebuchet MS" w:eastAsia="Trebuchet MS" w:cs="Trebuchet MS"/>
                          <w:color w:val="000000"/>
                          <w:sz w:val="22"/>
                        </w:rPr>
                        <w:t>statistical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tools</w:t>
                      </w:r>
                      <w:proofErr w:type="spellEnd"/>
                      <w:r w:rsidRPr="00976043">
                        <w:rPr>
                          <w:rFonts w:ascii="Trebuchet MS" w:hAnsi="Trebuchet MS" w:eastAsia="Trebuchet MS" w:cs="Trebuchet MS"/>
                          <w:color w:val="000000"/>
                          <w:sz w:val="22"/>
                        </w:rPr>
                        <w:t xml:space="preserve"> essential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managing</w:t>
                      </w:r>
                      <w:proofErr w:type="spellEnd"/>
                    </w:p>
                    <w:p w:rsidR="00976043" w:rsidP="00976043" w:rsidRDefault="00976043" w14:paraId="0A3F6374"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organizational </w:t>
                      </w:r>
                      <w:proofErr w:type="spellStart"/>
                      <w:r w:rsidRPr="00976043">
                        <w:rPr>
                          <w:rFonts w:ascii="Trebuchet MS" w:hAnsi="Trebuchet MS" w:eastAsia="Trebuchet MS" w:cs="Trebuchet MS"/>
                          <w:color w:val="000000"/>
                          <w:sz w:val="22"/>
                        </w:rPr>
                        <w:t>structures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implementing</w:t>
                      </w:r>
                      <w:proofErr w:type="spellEnd"/>
                      <w:r w:rsidRPr="00976043">
                        <w:rPr>
                          <w:rFonts w:ascii="Trebuchet MS" w:hAnsi="Trebuchet MS" w:eastAsia="Trebuchet MS" w:cs="Trebuchet MS"/>
                          <w:color w:val="000000"/>
                          <w:sz w:val="22"/>
                        </w:rPr>
                        <w:t xml:space="preserve"> innovative </w:t>
                      </w:r>
                      <w:proofErr w:type="spellStart"/>
                      <w:r w:rsidRPr="00976043">
                        <w:rPr>
                          <w:rFonts w:ascii="Trebuchet MS" w:hAnsi="Trebuchet MS" w:eastAsia="Trebuchet MS" w:cs="Trebuchet MS"/>
                          <w:color w:val="000000"/>
                          <w:sz w:val="22"/>
                        </w:rPr>
                        <w:t>management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models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precision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farming</w:t>
                      </w:r>
                      <w:proofErr w:type="spellEnd"/>
                      <w:r w:rsidRPr="00976043">
                        <w:rPr>
                          <w:rFonts w:ascii="Trebuchet MS" w:hAnsi="Trebuchet MS" w:eastAsia="Trebuchet MS" w:cs="Trebuchet MS"/>
                          <w:color w:val="000000"/>
                          <w:sz w:val="22"/>
                        </w:rPr>
                        <w:t xml:space="preserve">, DSS - </w:t>
                      </w:r>
                      <w:proofErr w:type="spellStart"/>
                      <w:r w:rsidRPr="00976043">
                        <w:rPr>
                          <w:rFonts w:ascii="Trebuchet MS" w:hAnsi="Trebuchet MS" w:eastAsia="Trebuchet MS" w:cs="Trebuchet MS"/>
                          <w:color w:val="000000"/>
                          <w:sz w:val="22"/>
                        </w:rPr>
                        <w:t>Decision</w:t>
                      </w:r>
                      <w:proofErr w:type="spellEnd"/>
                      <w:r w:rsidRPr="00976043">
                        <w:rPr>
                          <w:rFonts w:ascii="Trebuchet MS" w:hAnsi="Trebuchet MS" w:eastAsia="Trebuchet MS" w:cs="Trebuchet MS"/>
                          <w:color w:val="000000"/>
                          <w:sz w:val="22"/>
                        </w:rPr>
                        <w:t xml:space="preserve"> Support System).</w:t>
                      </w:r>
                    </w:p>
                    <w:p w:rsidR="00976043" w:rsidP="00976043" w:rsidRDefault="00976043" w14:paraId="3CD7220C" w14:textId="77777777">
                      <w:pPr>
                        <w:pStyle w:val="Paragrafoelenco"/>
                        <w:numPr>
                          <w:ilvl w:val="1"/>
                          <w:numId w:val="95"/>
                        </w:numPr>
                        <w:spacing w:line="275" w:lineRule="auto"/>
                        <w:textDirection w:val="btLr"/>
                      </w:pPr>
                      <w:proofErr w:type="spellStart"/>
                      <w:r w:rsidRPr="00976043">
                        <w:rPr>
                          <w:rFonts w:ascii="Trebuchet MS" w:hAnsi="Trebuchet MS" w:eastAsia="Trebuchet MS" w:cs="Trebuchet MS"/>
                          <w:color w:val="000000"/>
                          <w:sz w:val="22"/>
                        </w:rPr>
                        <w:t>Creation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a </w:t>
                      </w:r>
                      <w:proofErr w:type="spellStart"/>
                      <w:r w:rsidRPr="00976043">
                        <w:rPr>
                          <w:rFonts w:ascii="Trebuchet MS" w:hAnsi="Trebuchet MS" w:eastAsia="Trebuchet MS" w:cs="Trebuchet MS"/>
                          <w:color w:val="000000"/>
                          <w:sz w:val="22"/>
                        </w:rPr>
                        <w:t>service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knowledge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transfer</w:t>
                      </w:r>
                      <w:proofErr w:type="spellEnd"/>
                    </w:p>
                    <w:p w:rsidR="00976043" w:rsidP="00976043" w:rsidRDefault="00976043" w14:paraId="2441F616"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Design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studies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research</w:t>
                      </w:r>
                      <w:proofErr w:type="spellEnd"/>
                    </w:p>
                    <w:p w:rsidR="00976043" w:rsidP="00976043" w:rsidRDefault="00976043" w14:paraId="118A67A9"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Development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a </w:t>
                      </w:r>
                      <w:proofErr w:type="spellStart"/>
                      <w:r w:rsidRPr="00976043">
                        <w:rPr>
                          <w:rFonts w:ascii="Trebuchet MS" w:hAnsi="Trebuchet MS" w:eastAsia="Trebuchet MS" w:cs="Trebuchet MS"/>
                          <w:color w:val="000000"/>
                          <w:sz w:val="22"/>
                        </w:rPr>
                        <w:t>management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system</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precision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farming</w:t>
                      </w:r>
                      <w:proofErr w:type="spellEnd"/>
                    </w:p>
                    <w:p w:rsidR="00976043" w:rsidP="00976043" w:rsidRDefault="00976043" w14:paraId="05B784AE" w14:textId="77777777">
                      <w:pPr>
                        <w:pStyle w:val="Paragrafoelenco"/>
                        <w:numPr>
                          <w:ilvl w:val="1"/>
                          <w:numId w:val="95"/>
                        </w:numPr>
                        <w:spacing w:line="275" w:lineRule="auto"/>
                        <w:textDirection w:val="btLr"/>
                      </w:pPr>
                      <w:proofErr w:type="spellStart"/>
                      <w:r w:rsidRPr="00976043">
                        <w:rPr>
                          <w:rFonts w:ascii="Trebuchet MS" w:hAnsi="Trebuchet MS" w:eastAsia="Trebuchet MS" w:cs="Trebuchet MS"/>
                          <w:color w:val="000000"/>
                          <w:sz w:val="22"/>
                        </w:rPr>
                        <w:t>Creation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a </w:t>
                      </w:r>
                      <w:proofErr w:type="spellStart"/>
                      <w:r w:rsidRPr="00976043">
                        <w:rPr>
                          <w:rFonts w:ascii="Trebuchet MS" w:hAnsi="Trebuchet MS" w:eastAsia="Trebuchet MS" w:cs="Trebuchet MS"/>
                          <w:color w:val="000000"/>
                          <w:sz w:val="22"/>
                        </w:rPr>
                        <w:t>supply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chain</w:t>
                      </w:r>
                      <w:proofErr w:type="spellEnd"/>
                      <w:r w:rsidRPr="00976043">
                        <w:rPr>
                          <w:rFonts w:ascii="Trebuchet MS" w:hAnsi="Trebuchet MS" w:eastAsia="Trebuchet MS" w:cs="Trebuchet MS"/>
                          <w:color w:val="000000"/>
                          <w:sz w:val="22"/>
                        </w:rPr>
                        <w:t xml:space="preserve"> plan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precision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farming</w:t>
                      </w:r>
                      <w:proofErr w:type="spellEnd"/>
                    </w:p>
                    <w:p w:rsidR="00976043" w:rsidP="00976043" w:rsidRDefault="00976043" w14:paraId="6C69C938"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Management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technical</w:t>
                      </w:r>
                      <w:proofErr w:type="spellEnd"/>
                      <w:r w:rsidRPr="00976043">
                        <w:rPr>
                          <w:rFonts w:ascii="Trebuchet MS" w:hAnsi="Trebuchet MS" w:eastAsia="Trebuchet MS" w:cs="Trebuchet MS"/>
                          <w:color w:val="000000"/>
                          <w:sz w:val="22"/>
                        </w:rPr>
                        <w:t xml:space="preserve"> and operational </w:t>
                      </w:r>
                      <w:proofErr w:type="spellStart"/>
                      <w:r w:rsidRPr="00976043">
                        <w:rPr>
                          <w:rFonts w:ascii="Trebuchet MS" w:hAnsi="Trebuchet MS" w:eastAsia="Trebuchet MS" w:cs="Trebuchet MS"/>
                          <w:color w:val="000000"/>
                          <w:sz w:val="22"/>
                        </w:rPr>
                        <w:t>documentation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equipment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machinery</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raw</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materials</w:t>
                      </w:r>
                      <w:proofErr w:type="spellEnd"/>
                    </w:p>
                    <w:p w:rsidR="00976043" w:rsidP="00976043" w:rsidRDefault="00976043" w14:paraId="31596A85" w14:textId="77777777">
                      <w:pPr>
                        <w:pStyle w:val="Paragrafoelenco"/>
                        <w:numPr>
                          <w:ilvl w:val="1"/>
                          <w:numId w:val="95"/>
                        </w:numPr>
                        <w:spacing w:line="275" w:lineRule="auto"/>
                        <w:textDirection w:val="btLr"/>
                      </w:pPr>
                      <w:r w:rsidRPr="00976043">
                        <w:rPr>
                          <w:rFonts w:ascii="Trebuchet MS" w:hAnsi="Trebuchet MS" w:eastAsia="Trebuchet MS" w:cs="Trebuchet MS"/>
                          <w:color w:val="000000"/>
                          <w:sz w:val="22"/>
                        </w:rPr>
                        <w:t xml:space="preserve">Implementation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a </w:t>
                      </w:r>
                      <w:proofErr w:type="spellStart"/>
                      <w:r w:rsidRPr="00976043">
                        <w:rPr>
                          <w:rFonts w:ascii="Trebuchet MS" w:hAnsi="Trebuchet MS" w:eastAsia="Trebuchet MS" w:cs="Trebuchet MS"/>
                          <w:color w:val="000000"/>
                          <w:sz w:val="22"/>
                        </w:rPr>
                        <w:t>corporate</w:t>
                      </w:r>
                      <w:proofErr w:type="spellEnd"/>
                      <w:r w:rsidRPr="00976043">
                        <w:rPr>
                          <w:rFonts w:ascii="Trebuchet MS" w:hAnsi="Trebuchet MS" w:eastAsia="Trebuchet MS" w:cs="Trebuchet MS"/>
                          <w:color w:val="000000"/>
                          <w:sz w:val="22"/>
                        </w:rPr>
                        <w:t xml:space="preserve"> Big Data </w:t>
                      </w:r>
                      <w:proofErr w:type="spellStart"/>
                      <w:r w:rsidRPr="00976043">
                        <w:rPr>
                          <w:rFonts w:ascii="Trebuchet MS" w:hAnsi="Trebuchet MS" w:eastAsia="Trebuchet MS" w:cs="Trebuchet MS"/>
                          <w:color w:val="000000"/>
                          <w:sz w:val="22"/>
                        </w:rPr>
                        <w:t>system</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indicators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data</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analysis</w:t>
                      </w:r>
                      <w:proofErr w:type="spellEnd"/>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768857CC" wp14:editId="57885A14">
                <wp:simplePos x="0" y="0"/>
                <wp:positionH relativeFrom="column">
                  <wp:posOffset>2724150</wp:posOffset>
                </wp:positionH>
                <wp:positionV relativeFrom="paragraph">
                  <wp:posOffset>943610</wp:posOffset>
                </wp:positionV>
                <wp:extent cx="3988435" cy="5628640"/>
                <wp:effectExtent l="0" t="0" r="0" b="0"/>
                <wp:wrapNone/>
                <wp:docPr id="2146292352" name="Rettangolo 2146292352"/>
                <wp:cNvGraphicFramePr/>
                <a:graphic xmlns:a="http://schemas.openxmlformats.org/drawingml/2006/main">
                  <a:graphicData uri="http://schemas.microsoft.com/office/word/2010/wordprocessingShape">
                    <wps:wsp>
                      <wps:cNvSpPr/>
                      <wps:spPr>
                        <a:xfrm>
                          <a:off x="0" y="0"/>
                          <a:ext cx="3988435" cy="5628640"/>
                        </a:xfrm>
                        <a:prstGeom prst="rect">
                          <a:avLst/>
                        </a:prstGeom>
                        <a:noFill/>
                        <a:ln>
                          <a:noFill/>
                        </a:ln>
                      </wps:spPr>
                      <wps:txbx>
                        <w:txbxContent>
                          <w:p w:rsidR="00976043" w:rsidP="00976043" w:rsidRDefault="00976043" w14:paraId="1FBF3536" w14:textId="77777777">
                            <w:pPr>
                              <w:pStyle w:val="Paragrafoelenco"/>
                              <w:spacing w:line="275" w:lineRule="auto"/>
                              <w:textDirection w:val="btLr"/>
                            </w:pPr>
                            <w:r w:rsidRPr="00976043">
                              <w:rPr>
                                <w:rFonts w:ascii="Trebuchet MS" w:hAnsi="Trebuchet MS" w:eastAsia="Trebuchet MS" w:cs="Trebuchet MS"/>
                                <w:b/>
                                <w:color w:val="000000"/>
                                <w:sz w:val="32"/>
                              </w:rPr>
                              <w:t>Competencies</w:t>
                            </w:r>
                          </w:p>
                          <w:p w:rsidR="00976043" w:rsidP="00976043" w:rsidRDefault="00976043" w14:paraId="05690DBF" w14:textId="7DBF2209">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Apply procedures and techniques to gather contextual information and legislation</w:t>
                            </w:r>
                          </w:p>
                          <w:p w:rsidR="00976043" w:rsidP="00976043" w:rsidRDefault="00976043" w14:paraId="2A41038C" w14:textId="1ACD3C30">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Assess contextual factors influencing the demand for precision farming</w:t>
                            </w:r>
                          </w:p>
                          <w:p w:rsidR="00976043" w:rsidP="00976043" w:rsidRDefault="00976043" w14:paraId="1B31DD51" w14:textId="2BBD5E09">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Apply techniques for analyzing demand and market trends</w:t>
                            </w:r>
                          </w:p>
                          <w:p w:rsidR="00976043" w:rsidP="00976043" w:rsidRDefault="00976043" w14:paraId="63041C87" w14:textId="349DFB45">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Basic knowledge of chemistry, physics, and biology</w:t>
                            </w:r>
                          </w:p>
                          <w:p w:rsidR="00976043" w:rsidP="00976043" w:rsidRDefault="00976043" w14:paraId="2FC75869" w14:textId="77777777">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Basic knowledge of botany and sector-specific features, etc.</w:t>
                            </w:r>
                          </w:p>
                          <w:p w:rsidR="00976043" w:rsidP="00976043" w:rsidRDefault="00976043" w14:paraId="0D97872B" w14:textId="573202B0">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Familiarity with machinery, equipment, professional profiles, and technologies in the sector</w:t>
                            </w:r>
                          </w:p>
                          <w:p w:rsidR="00976043" w:rsidP="00976043" w:rsidRDefault="00976043" w14:paraId="092939FE" w14:textId="77A02ED8">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Understanding of business and work organization within agricultural enterprises</w:t>
                            </w:r>
                          </w:p>
                          <w:p w:rsidR="00976043" w:rsidP="00976043" w:rsidRDefault="00976043" w14:paraId="0DA26FB0" w14:textId="27AECAA0">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Techniques for planning production processes</w:t>
                            </w:r>
                          </w:p>
                          <w:p w:rsidR="00976043" w:rsidP="00976043" w:rsidRDefault="00976043" w14:paraId="2BA35F12" w14:textId="1BCD226F">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Basic knowledge of cost accounting</w:t>
                            </w:r>
                          </w:p>
                          <w:p w:rsidR="00976043" w:rsidP="00976043" w:rsidRDefault="00976043" w14:paraId="35830EDB" w14:textId="1DE95777">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Basic computer literacy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2146292352" style="position:absolute;margin-left:214.5pt;margin-top:74.3pt;width:314.05pt;height:4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w14:anchorId="76885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">
                <v:textbox inset="2.53958mm,1.2694mm,2.53958mm,1.2694mm">
                  <w:txbxContent>
                    <w:p w:rsidR="00976043" w:rsidP="00976043" w:rsidRDefault="00976043" w14:paraId="1FBF3536" w14:textId="77777777">
                      <w:pPr>
                        <w:pStyle w:val="Paragrafoelenco"/>
                        <w:spacing w:line="275" w:lineRule="auto"/>
                        <w:textDirection w:val="btLr"/>
                      </w:pPr>
                      <w:proofErr w:type="spellStart"/>
                      <w:r w:rsidRPr="00976043">
                        <w:rPr>
                          <w:rFonts w:ascii="Trebuchet MS" w:hAnsi="Trebuchet MS" w:eastAsia="Trebuchet MS" w:cs="Trebuchet MS"/>
                          <w:b/>
                          <w:color w:val="000000"/>
                          <w:sz w:val="32"/>
                        </w:rPr>
                        <w:t>Competencies</w:t>
                      </w:r>
                      <w:proofErr w:type="spellEnd"/>
                    </w:p>
                    <w:p w:rsidR="00976043" w:rsidP="00976043" w:rsidRDefault="00976043" w14:paraId="05690DBF" w14:textId="7DBF2209">
                      <w:pPr>
                        <w:pStyle w:val="Paragrafoelenco"/>
                        <w:numPr>
                          <w:ilvl w:val="1"/>
                          <w:numId w:val="96"/>
                        </w:numPr>
                        <w:spacing w:line="275" w:lineRule="auto"/>
                        <w:textDirection w:val="btLr"/>
                      </w:pPr>
                      <w:proofErr w:type="spellStart"/>
                      <w:r w:rsidRPr="00976043">
                        <w:rPr>
                          <w:rFonts w:ascii="Trebuchet MS" w:hAnsi="Trebuchet MS" w:eastAsia="Trebuchet MS" w:cs="Trebuchet MS"/>
                          <w:color w:val="000000"/>
                          <w:sz w:val="22"/>
                        </w:rPr>
                        <w:t>Apply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procedures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techniques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to</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gather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contextual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information</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legislation</w:t>
                      </w:r>
                      <w:proofErr w:type="spellEnd"/>
                    </w:p>
                    <w:p w:rsidR="00976043" w:rsidP="00976043" w:rsidRDefault="00976043" w14:paraId="2A41038C" w14:textId="1ACD3C30">
                      <w:pPr>
                        <w:pStyle w:val="Paragrafoelenco"/>
                        <w:numPr>
                          <w:ilvl w:val="1"/>
                          <w:numId w:val="96"/>
                        </w:numPr>
                        <w:spacing w:line="275" w:lineRule="auto"/>
                        <w:textDirection w:val="btLr"/>
                      </w:pPr>
                      <w:proofErr w:type="spellStart"/>
                      <w:r w:rsidRPr="00976043">
                        <w:rPr>
                          <w:rFonts w:ascii="Trebuchet MS" w:hAnsi="Trebuchet MS" w:eastAsia="Trebuchet MS" w:cs="Trebuchet MS"/>
                          <w:color w:val="000000"/>
                          <w:sz w:val="22"/>
                        </w:rPr>
                        <w:t>Assess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contextual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factors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influencing</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demand</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precision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farming</w:t>
                      </w:r>
                      <w:proofErr w:type="spellEnd"/>
                    </w:p>
                    <w:p w:rsidR="00976043" w:rsidP="00976043" w:rsidRDefault="00976043" w14:paraId="1B31DD51" w14:textId="2BBD5E09">
                      <w:pPr>
                        <w:pStyle w:val="Paragrafoelenco"/>
                        <w:numPr>
                          <w:ilvl w:val="1"/>
                          <w:numId w:val="96"/>
                        </w:numPr>
                        <w:spacing w:line="275" w:lineRule="auto"/>
                        <w:textDirection w:val="btLr"/>
                      </w:pPr>
                      <w:proofErr w:type="spellStart"/>
                      <w:r w:rsidRPr="00976043">
                        <w:rPr>
                          <w:rFonts w:ascii="Trebuchet MS" w:hAnsi="Trebuchet MS" w:eastAsia="Trebuchet MS" w:cs="Trebuchet MS"/>
                          <w:color w:val="000000"/>
                          <w:sz w:val="22"/>
                        </w:rPr>
                        <w:t>Apply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techniques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analyzing</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demand</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market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trends</w:t>
                      </w:r>
                      <w:proofErr w:type="spellEnd"/>
                    </w:p>
                    <w:p w:rsidR="00976043" w:rsidP="00976043" w:rsidRDefault="00976043" w14:paraId="63041C87" w14:textId="349DFB45">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 xml:space="preserve">Basic </w:t>
                      </w:r>
                      <w:proofErr w:type="spellStart"/>
                      <w:r w:rsidRPr="00976043">
                        <w:rPr>
                          <w:rFonts w:ascii="Trebuchet MS" w:hAnsi="Trebuchet MS" w:eastAsia="Trebuchet MS" w:cs="Trebuchet MS"/>
                          <w:color w:val="000000"/>
                          <w:sz w:val="22"/>
                        </w:rPr>
                        <w:t>knowledge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chemistry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physics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biology</w:t>
                      </w:r>
                      <w:proofErr w:type="spellEnd"/>
                    </w:p>
                    <w:p w:rsidR="00976043" w:rsidP="00976043" w:rsidRDefault="00976043" w14:paraId="2FC75869" w14:textId="77777777">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 xml:space="preserve">Basic </w:t>
                      </w:r>
                      <w:proofErr w:type="spellStart"/>
                      <w:r w:rsidRPr="00976043">
                        <w:rPr>
                          <w:rFonts w:ascii="Trebuchet MS" w:hAnsi="Trebuchet MS" w:eastAsia="Trebuchet MS" w:cs="Trebuchet MS"/>
                          <w:color w:val="000000"/>
                          <w:sz w:val="22"/>
                        </w:rPr>
                        <w:t>knowledge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botany</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sector-specific</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features</w:t>
                      </w:r>
                      <w:proofErr w:type="spellEnd"/>
                      <w:r w:rsidRPr="00976043">
                        <w:rPr>
                          <w:rFonts w:ascii="Trebuchet MS" w:hAnsi="Trebuchet MS" w:eastAsia="Trebuchet MS" w:cs="Trebuchet MS"/>
                          <w:color w:val="000000"/>
                          <w:sz w:val="22"/>
                        </w:rPr>
                        <w:t>, etc.</w:t>
                      </w:r>
                    </w:p>
                    <w:p w:rsidR="00976043" w:rsidP="00976043" w:rsidRDefault="00976043" w14:paraId="0D97872B" w14:textId="573202B0">
                      <w:pPr>
                        <w:pStyle w:val="Paragrafoelenco"/>
                        <w:numPr>
                          <w:ilvl w:val="1"/>
                          <w:numId w:val="96"/>
                        </w:numPr>
                        <w:spacing w:line="275" w:lineRule="auto"/>
                        <w:textDirection w:val="btLr"/>
                      </w:pPr>
                      <w:proofErr w:type="spellStart"/>
                      <w:r w:rsidRPr="00976043">
                        <w:rPr>
                          <w:rFonts w:ascii="Trebuchet MS" w:hAnsi="Trebuchet MS" w:eastAsia="Trebuchet MS" w:cs="Trebuchet MS"/>
                          <w:color w:val="000000"/>
                          <w:sz w:val="22"/>
                        </w:rPr>
                        <w:t>Familiarity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with</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machinery</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equipment</w:t>
                      </w:r>
                      <w:proofErr w:type="spellEnd"/>
                      <w:r w:rsidRPr="00976043">
                        <w:rPr>
                          <w:rFonts w:ascii="Trebuchet MS" w:hAnsi="Trebuchet MS" w:eastAsia="Trebuchet MS" w:cs="Trebuchet MS"/>
                          <w:color w:val="000000"/>
                          <w:sz w:val="22"/>
                        </w:rPr>
                        <w:t xml:space="preserve">, professional </w:t>
                      </w:r>
                      <w:proofErr w:type="spellStart"/>
                      <w:r w:rsidRPr="00976043">
                        <w:rPr>
                          <w:rFonts w:ascii="Trebuchet MS" w:hAnsi="Trebuchet MS" w:eastAsia="Trebuchet MS" w:cs="Trebuchet MS"/>
                          <w:color w:val="000000"/>
                          <w:sz w:val="22"/>
                        </w:rPr>
                        <w:t>profiles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technologies</w:t>
                      </w:r>
                      <w:proofErr w:type="spellEnd"/>
                      <w:r w:rsidRPr="00976043">
                        <w:rPr>
                          <w:rFonts w:ascii="Trebuchet MS" w:hAnsi="Trebuchet MS" w:eastAsia="Trebuchet MS" w:cs="Trebuchet MS"/>
                          <w:color w:val="000000"/>
                          <w:sz w:val="22"/>
                        </w:rPr>
                        <w:t xml:space="preserve"> in </w:t>
                      </w:r>
                      <w:proofErr w:type="spellStart"/>
                      <w:r w:rsidRPr="00976043">
                        <w:rPr>
                          <w:rFonts w:ascii="Trebuchet MS" w:hAnsi="Trebuchet MS" w:eastAsia="Trebuchet MS" w:cs="Trebuchet MS"/>
                          <w:color w:val="000000"/>
                          <w:sz w:val="22"/>
                        </w:rPr>
                        <w:t>the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sector</w:t>
                      </w:r>
                      <w:proofErr w:type="spellEnd"/>
                    </w:p>
                    <w:p w:rsidR="00976043" w:rsidP="00976043" w:rsidRDefault="00976043" w14:paraId="092939FE" w14:textId="77A02ED8">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 xml:space="preserve">Understanding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business</w:t>
                      </w:r>
                      <w:proofErr w:type="spellEnd"/>
                      <w:r w:rsidRPr="00976043">
                        <w:rPr>
                          <w:rFonts w:ascii="Trebuchet MS" w:hAnsi="Trebuchet MS" w:eastAsia="Trebuchet MS" w:cs="Trebuchet MS"/>
                          <w:color w:val="000000"/>
                          <w:sz w:val="22"/>
                        </w:rPr>
                        <w:t xml:space="preserve"> and </w:t>
                      </w:r>
                      <w:proofErr w:type="spellStart"/>
                      <w:r w:rsidRPr="00976043">
                        <w:rPr>
                          <w:rFonts w:ascii="Trebuchet MS" w:hAnsi="Trebuchet MS" w:eastAsia="Trebuchet MS" w:cs="Trebuchet MS"/>
                          <w:color w:val="000000"/>
                          <w:sz w:val="22"/>
                        </w:rPr>
                        <w:t>work</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organization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within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agricultural</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enterprises</w:t>
                      </w:r>
                      <w:proofErr w:type="spellEnd"/>
                    </w:p>
                    <w:p w:rsidR="00976043" w:rsidP="00976043" w:rsidRDefault="00976043" w14:paraId="0DA26FB0" w14:textId="27AECAA0">
                      <w:pPr>
                        <w:pStyle w:val="Paragrafoelenco"/>
                        <w:numPr>
                          <w:ilvl w:val="1"/>
                          <w:numId w:val="96"/>
                        </w:numPr>
                        <w:spacing w:line="275" w:lineRule="auto"/>
                        <w:textDirection w:val="btLr"/>
                      </w:pPr>
                      <w:proofErr w:type="spellStart"/>
                      <w:r w:rsidRPr="00976043">
                        <w:rPr>
                          <w:rFonts w:ascii="Trebuchet MS" w:hAnsi="Trebuchet MS" w:eastAsia="Trebuchet MS" w:cs="Trebuchet MS"/>
                          <w:color w:val="000000"/>
                          <w:sz w:val="22"/>
                        </w:rPr>
                        <w:t>Techniques</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for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planning</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production</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processes</w:t>
                      </w:r>
                      <w:proofErr w:type="spellEnd"/>
                    </w:p>
                    <w:p w:rsidR="00976043" w:rsidP="00976043" w:rsidRDefault="00976043" w14:paraId="2BA35F12" w14:textId="1BCD226F">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 xml:space="preserve">Basic </w:t>
                      </w:r>
                      <w:proofErr w:type="spellStart"/>
                      <w:r w:rsidRPr="00976043">
                        <w:rPr>
                          <w:rFonts w:ascii="Trebuchet MS" w:hAnsi="Trebuchet MS" w:eastAsia="Trebuchet MS" w:cs="Trebuchet MS"/>
                          <w:color w:val="000000"/>
                          <w:sz w:val="22"/>
                        </w:rPr>
                        <w:t>knowledge</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of</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cost</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accounting</w:t>
                      </w:r>
                      <w:proofErr w:type="spellEnd"/>
                    </w:p>
                    <w:p w:rsidR="00976043" w:rsidP="00976043" w:rsidRDefault="00976043" w14:paraId="35830EDB" w14:textId="1DE95777">
                      <w:pPr>
                        <w:pStyle w:val="Paragrafoelenco"/>
                        <w:numPr>
                          <w:ilvl w:val="1"/>
                          <w:numId w:val="96"/>
                        </w:numPr>
                        <w:spacing w:line="275" w:lineRule="auto"/>
                        <w:textDirection w:val="btLr"/>
                      </w:pPr>
                      <w:r w:rsidRPr="00976043">
                        <w:rPr>
                          <w:rFonts w:ascii="Trebuchet MS" w:hAnsi="Trebuchet MS" w:eastAsia="Trebuchet MS" w:cs="Trebuchet MS"/>
                          <w:color w:val="000000"/>
                          <w:sz w:val="22"/>
                        </w:rPr>
                        <w:t xml:space="preserve">Basic </w:t>
                      </w:r>
                      <w:proofErr w:type="spellStart"/>
                      <w:r w:rsidRPr="00976043">
                        <w:rPr>
                          <w:rFonts w:ascii="Trebuchet MS" w:hAnsi="Trebuchet MS" w:eastAsia="Trebuchet MS" w:cs="Trebuchet MS"/>
                          <w:color w:val="000000"/>
                          <w:sz w:val="22"/>
                        </w:rPr>
                        <w:t>computer</w:t>
                      </w:r>
                      <w:proofErr w:type="spellEnd"/>
                      <w:r w:rsidRPr="00976043">
                        <w:rPr>
                          <w:rFonts w:ascii="Trebuchet MS" w:hAnsi="Trebuchet MS" w:eastAsia="Trebuchet MS" w:cs="Trebuchet MS"/>
                          <w:color w:val="000000"/>
                          <w:sz w:val="22"/>
                        </w:rPr>
                        <w:t xml:space="preserve"> </w:t>
                      </w:r>
                      <w:proofErr w:type="spellStart"/>
                      <w:r w:rsidRPr="00976043">
                        <w:rPr>
                          <w:rFonts w:ascii="Trebuchet MS" w:hAnsi="Trebuchet MS" w:eastAsia="Trebuchet MS" w:cs="Trebuchet MS"/>
                          <w:color w:val="000000"/>
                          <w:sz w:val="22"/>
                        </w:rPr>
                        <w:t>literacy</w:t>
                      </w:r>
                      <w:proofErr w:type="spellEnd"/>
                    </w:p>
                  </w:txbxContent>
                </v:textbox>
              </v:rect>
            </w:pict>
          </mc:Fallback>
        </mc:AlternateContent>
      </w:r>
      <w:r w:rsidRPr="00976043">
        <w:rPr>
          <w:rFonts w:ascii="Trebuchet MS" w:hAnsi="Trebuchet MS"/>
          <w:b/>
          <w:bCs/>
          <w:sz w:val="52"/>
          <w:szCs w:val="52"/>
          <w:lang w:eastAsia="it-IT"/>
        </w:rPr>
        <w:t>PRECISION FARMING SPECIALIST (FARM)</w:t>
      </w:r>
      <w:r w:rsidR="00D06349">
        <w:rPr>
          <w:rFonts w:ascii="Trebuchet MS" w:hAnsi="Trebuchet MS"/>
          <w:lang w:val="en-US" w:eastAsia="it-IT"/>
        </w:rPr>
        <w:br w:type="page"/>
      </w:r>
    </w:p>
    <w:p w:rsidR="00D06349" w:rsidP="007E6CAB" w:rsidRDefault="006F3968" w14:paraId="1B20F8ED" w14:textId="42A8C0E0">
      <w:pPr>
        <w:pStyle w:val="CE-StandardText"/>
      </w:pPr>
      <w:r w:rsidRPr="00976043">
        <w:rPr>
          <w:b/>
          <w:bCs/>
          <w:sz w:val="52"/>
          <w:szCs w:val="52"/>
          <w:lang w:eastAsia="it-IT"/>
        </w:rPr>
        <w:t>PRECISION FARMING SPECIALIST (</w:t>
      </w:r>
      <w:r>
        <w:rPr>
          <w:b/>
          <w:bCs/>
          <w:sz w:val="52"/>
          <w:szCs w:val="52"/>
          <w:lang w:eastAsia="it-IT"/>
        </w:rPr>
        <w:t>MANUFACTURER</w:t>
      </w:r>
      <w:r w:rsidRPr="00976043">
        <w:rPr>
          <w:b/>
          <w:bCs/>
          <w:sz w:val="52"/>
          <w:szCs w:val="52"/>
          <w:lang w:eastAsia="it-IT"/>
        </w:rPr>
        <w:t>)</w:t>
      </w:r>
    </w:p>
    <w:p w:rsidRPr="006F3968" w:rsidR="006C4559" w:rsidP="006F3968" w:rsidRDefault="006F3968" w14:paraId="5CB54969" w14:textId="0CA30804">
      <w:pPr>
        <w:spacing w:before="0" w:line="240" w:lineRule="auto"/>
        <w:ind w:left="0" w:right="0"/>
        <w:jc w:val="left"/>
        <w:rPr>
          <w:rFonts w:ascii="Trebuchet MS" w:hAnsi="Trebuchet MS"/>
          <w:color w:val="000000" w:themeColor="text1"/>
          <w:szCs w:val="18"/>
          <w:lang w:val="en-GB"/>
        </w:rPr>
      </w:pPr>
      <w:r>
        <w:rPr>
          <w:noProof/>
        </w:rPr>
        <mc:AlternateContent>
          <mc:Choice Requires="wps">
            <w:drawing>
              <wp:anchor distT="0" distB="0" distL="114300" distR="114300" simplePos="0" relativeHeight="251691008" behindDoc="0" locked="0" layoutInCell="1" hidden="0" allowOverlap="1" wp14:anchorId="4552F212" wp14:editId="0A583DC6">
                <wp:simplePos x="0" y="0"/>
                <wp:positionH relativeFrom="column">
                  <wp:posOffset>-963930</wp:posOffset>
                </wp:positionH>
                <wp:positionV relativeFrom="paragraph">
                  <wp:posOffset>3282315</wp:posOffset>
                </wp:positionV>
                <wp:extent cx="4142105" cy="2484120"/>
                <wp:effectExtent l="0" t="0" r="0" b="0"/>
                <wp:wrapNone/>
                <wp:docPr id="784774836" name="Rettangolo 784774836"/>
                <wp:cNvGraphicFramePr/>
                <a:graphic xmlns:a="http://schemas.openxmlformats.org/drawingml/2006/main">
                  <a:graphicData uri="http://schemas.microsoft.com/office/word/2010/wordprocessingShape">
                    <wps:wsp>
                      <wps:cNvSpPr/>
                      <wps:spPr>
                        <a:xfrm>
                          <a:off x="0" y="0"/>
                          <a:ext cx="4142105" cy="2484120"/>
                        </a:xfrm>
                        <a:prstGeom prst="rect">
                          <a:avLst/>
                        </a:prstGeom>
                        <a:noFill/>
                        <a:ln>
                          <a:noFill/>
                        </a:ln>
                      </wps:spPr>
                      <wps:txbx>
                        <w:txbxContent>
                          <w:p w:rsidR="006F3968" w:rsidP="006F3968" w:rsidRDefault="006F3968" w14:paraId="7127ED69" w14:textId="32DBA8CB">
                            <w:pPr>
                              <w:pStyle w:val="Paragrafoelenco"/>
                              <w:spacing w:line="275" w:lineRule="auto"/>
                              <w:textDirection w:val="btLr"/>
                            </w:pPr>
                            <w:r>
                              <w:rPr>
                                <w:rFonts w:ascii="Trebuchet MS" w:hAnsi="Trebuchet MS" w:eastAsia="Trebuchet MS" w:cs="Trebuchet MS"/>
                                <w:b/>
                                <w:color w:val="000000"/>
                                <w:sz w:val="32"/>
                              </w:rPr>
                              <w:t>Competencies</w:t>
                            </w:r>
                          </w:p>
                          <w:p w:rsidRPr="006F3968" w:rsidR="006F3968" w:rsidP="006F3968" w:rsidRDefault="006F3968" w14:paraId="3588A71D" w14:textId="735B91BA">
                            <w:pPr>
                              <w:pStyle w:val="Paragrafoelenco"/>
                              <w:numPr>
                                <w:ilvl w:val="1"/>
                                <w:numId w:val="97"/>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Develop project diagrams and layouts, bill of materials, and technical documentation for automated systems with IoT, Bus, GPS, and electro-electronic control and power components for machinery and/or plants</w:t>
                            </w:r>
                          </w:p>
                          <w:p w:rsidR="006F3968" w:rsidP="006F3968" w:rsidRDefault="006F3968" w14:paraId="23CBBB6C" w14:textId="1AF28728">
                            <w:pPr>
                              <w:pStyle w:val="Paragrafoelenco"/>
                              <w:numPr>
                                <w:ilvl w:val="1"/>
                                <w:numId w:val="97"/>
                              </w:numPr>
                              <w:spacing w:line="275" w:lineRule="auto"/>
                              <w:textDirection w:val="btLr"/>
                            </w:pPr>
                            <w:r w:rsidRPr="006F3968">
                              <w:rPr>
                                <w:rFonts w:ascii="Trebuchet MS" w:hAnsi="Trebuchet MS" w:eastAsia="Trebuchet MS" w:cs="Trebuchet MS"/>
                                <w:color w:val="000000"/>
                                <w:sz w:val="22"/>
                              </w:rPr>
                              <w:t>Identify technologies, communication protocols, equipment, timelines, and work sequences based on the system's characteristics and the type of automation work to be performed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784774836" style="position:absolute;margin-left:-75.9pt;margin-top:258.45pt;width:326.15pt;height:19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w14:anchorId="4552F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">
                <v:textbox inset="2.53958mm,1.2694mm,2.53958mm,1.2694mm">
                  <w:txbxContent>
                    <w:p w:rsidR="006F3968" w:rsidP="006F3968" w:rsidRDefault="006F3968" w14:paraId="7127ED69" w14:textId="32DBA8CB">
                      <w:pPr>
                        <w:pStyle w:val="Paragrafoelenco"/>
                        <w:spacing w:line="275" w:lineRule="auto"/>
                        <w:textDirection w:val="btLr"/>
                      </w:pPr>
                      <w:proofErr w:type="spellStart"/>
                      <w:r>
                        <w:rPr>
                          <w:rFonts w:ascii="Trebuchet MS" w:hAnsi="Trebuchet MS" w:eastAsia="Trebuchet MS" w:cs="Trebuchet MS"/>
                          <w:b/>
                          <w:color w:val="000000"/>
                          <w:sz w:val="32"/>
                        </w:rPr>
                        <w:t>Competencies</w:t>
                      </w:r>
                      <w:proofErr w:type="spellEnd"/>
                    </w:p>
                    <w:p w:rsidRPr="006F3968" w:rsidR="006F3968" w:rsidP="006F3968" w:rsidRDefault="006F3968" w14:paraId="3588A71D" w14:textId="735B91BA">
                      <w:pPr>
                        <w:pStyle w:val="Paragrafoelenco"/>
                        <w:numPr>
                          <w:ilvl w:val="1"/>
                          <w:numId w:val="97"/>
                        </w:numPr>
                        <w:spacing w:line="275" w:lineRule="auto"/>
                        <w:textDirection w:val="btLr"/>
                        <w:rPr>
                          <w:rFonts w:ascii="Trebuchet MS" w:hAnsi="Trebuchet MS" w:eastAsia="Trebuchet MS" w:cs="Trebuchet MS"/>
                          <w:color w:val="000000"/>
                          <w:sz w:val="22"/>
                        </w:rPr>
                      </w:pPr>
                      <w:proofErr w:type="spellStart"/>
                      <w:r w:rsidRPr="006F3968">
                        <w:rPr>
                          <w:rFonts w:ascii="Trebuchet MS" w:hAnsi="Trebuchet MS" w:eastAsia="Trebuchet MS" w:cs="Trebuchet MS"/>
                          <w:color w:val="000000"/>
                          <w:sz w:val="22"/>
                        </w:rPr>
                        <w:t>Develop</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project</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diagrams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layouts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bill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materials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technical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documentation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automated</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systems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with</w:t>
                      </w:r>
                      <w:proofErr w:type="spellEnd"/>
                      <w:r w:rsidRPr="006F3968">
                        <w:rPr>
                          <w:rFonts w:ascii="Trebuchet MS" w:hAnsi="Trebuchet MS" w:eastAsia="Trebuchet MS" w:cs="Trebuchet MS"/>
                          <w:color w:val="000000"/>
                          <w:sz w:val="22"/>
                        </w:rPr>
                        <w:t xml:space="preserve"> IoT, Bus, GPS, and </w:t>
                      </w:r>
                      <w:proofErr w:type="spellStart"/>
                      <w:r w:rsidRPr="006F3968">
                        <w:rPr>
                          <w:rFonts w:ascii="Trebuchet MS" w:hAnsi="Trebuchet MS" w:eastAsia="Trebuchet MS" w:cs="Trebuchet MS"/>
                          <w:color w:val="000000"/>
                          <w:sz w:val="22"/>
                        </w:rPr>
                        <w:t>electro</w:t>
                      </w:r>
                      <w:proofErr w:type="spellEnd"/>
                      <w:r w:rsidRPr="006F3968">
                        <w:rPr>
                          <w:rFonts w:ascii="Trebuchet MS" w:hAnsi="Trebuchet MS" w:eastAsia="Trebuchet MS" w:cs="Trebuchet MS"/>
                          <w:color w:val="000000"/>
                          <w:sz w:val="22"/>
                        </w:rPr>
                        <w:t xml:space="preserve">-electronic </w:t>
                      </w:r>
                      <w:proofErr w:type="spellStart"/>
                      <w:r w:rsidRPr="006F3968">
                        <w:rPr>
                          <w:rFonts w:ascii="Trebuchet MS" w:hAnsi="Trebuchet MS" w:eastAsia="Trebuchet MS" w:cs="Trebuchet MS"/>
                          <w:color w:val="000000"/>
                          <w:sz w:val="22"/>
                        </w:rPr>
                        <w:t>control</w:t>
                      </w:r>
                      <w:proofErr w:type="spellEnd"/>
                      <w:r w:rsidRPr="006F3968">
                        <w:rPr>
                          <w:rFonts w:ascii="Trebuchet MS" w:hAnsi="Trebuchet MS" w:eastAsia="Trebuchet MS" w:cs="Trebuchet MS"/>
                          <w:color w:val="000000"/>
                          <w:sz w:val="22"/>
                        </w:rPr>
                        <w:t xml:space="preserve"> and power </w:t>
                      </w:r>
                      <w:proofErr w:type="spellStart"/>
                      <w:r w:rsidRPr="006F3968">
                        <w:rPr>
                          <w:rFonts w:ascii="Trebuchet MS" w:hAnsi="Trebuchet MS" w:eastAsia="Trebuchet MS" w:cs="Trebuchet MS"/>
                          <w:color w:val="000000"/>
                          <w:sz w:val="22"/>
                        </w:rPr>
                        <w:t>components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machinery</w:t>
                      </w:r>
                      <w:proofErr w:type="spellEnd"/>
                      <w:r w:rsidRPr="006F3968">
                        <w:rPr>
                          <w:rFonts w:ascii="Trebuchet MS" w:hAnsi="Trebuchet MS" w:eastAsia="Trebuchet MS" w:cs="Trebuchet MS"/>
                          <w:color w:val="000000"/>
                          <w:sz w:val="22"/>
                        </w:rPr>
                        <w:t xml:space="preserve"> and/</w:t>
                      </w:r>
                      <w:proofErr w:type="spellStart"/>
                      <w:r w:rsidRPr="006F3968">
                        <w:rPr>
                          <w:rFonts w:ascii="Trebuchet MS" w:hAnsi="Trebuchet MS" w:eastAsia="Trebuchet MS" w:cs="Trebuchet MS"/>
                          <w:color w:val="000000"/>
                          <w:sz w:val="22"/>
                        </w:rPr>
                        <w:t>or</w:t>
                      </w:r>
                      <w:proofErr w:type="spellEnd"/>
                      <w:r w:rsidRPr="006F3968">
                        <w:rPr>
                          <w:rFonts w:ascii="Trebuchet MS" w:hAnsi="Trebuchet MS" w:eastAsia="Trebuchet MS" w:cs="Trebuchet MS"/>
                          <w:color w:val="000000"/>
                          <w:sz w:val="22"/>
                        </w:rPr>
                        <w:t xml:space="preserve"> plants</w:t>
                      </w:r>
                    </w:p>
                    <w:p w:rsidR="006F3968" w:rsidP="006F3968" w:rsidRDefault="006F3968" w14:paraId="23CBBB6C" w14:textId="1AF28728">
                      <w:pPr>
                        <w:pStyle w:val="Paragrafoelenco"/>
                        <w:numPr>
                          <w:ilvl w:val="1"/>
                          <w:numId w:val="97"/>
                        </w:numPr>
                        <w:spacing w:line="275" w:lineRule="auto"/>
                        <w:textDirection w:val="btLr"/>
                      </w:pPr>
                      <w:proofErr w:type="spellStart"/>
                      <w:r w:rsidRPr="006F3968">
                        <w:rPr>
                          <w:rFonts w:ascii="Trebuchet MS" w:hAnsi="Trebuchet MS" w:eastAsia="Trebuchet MS" w:cs="Trebuchet MS"/>
                          <w:color w:val="000000"/>
                          <w:sz w:val="22"/>
                        </w:rPr>
                        <w:t>Identify</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technologies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communication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protocols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equipment</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timelines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work</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sequences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based</w:t>
                      </w:r>
                      <w:proofErr w:type="spellEnd"/>
                      <w:r w:rsidRPr="006F3968">
                        <w:rPr>
                          <w:rFonts w:ascii="Trebuchet MS" w:hAnsi="Trebuchet MS" w:eastAsia="Trebuchet MS" w:cs="Trebuchet MS"/>
                          <w:color w:val="000000"/>
                          <w:sz w:val="22"/>
                        </w:rPr>
                        <w:t xml:space="preserve"> on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system's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characteristics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type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automation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work</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to</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be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performed</w:t>
                      </w:r>
                      <w:proofErr w:type="spellEnd"/>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057FAE73" wp14:editId="74BCDA5E">
                <wp:simplePos x="0" y="0"/>
                <wp:positionH relativeFrom="column">
                  <wp:posOffset>2696845</wp:posOffset>
                </wp:positionH>
                <wp:positionV relativeFrom="paragraph">
                  <wp:posOffset>3274060</wp:posOffset>
                </wp:positionV>
                <wp:extent cx="4018915" cy="2725420"/>
                <wp:effectExtent l="0" t="0" r="0" b="0"/>
                <wp:wrapNone/>
                <wp:docPr id="1043287666" name="Rettangolo 1043287666"/>
                <wp:cNvGraphicFramePr/>
                <a:graphic xmlns:a="http://schemas.openxmlformats.org/drawingml/2006/main">
                  <a:graphicData uri="http://schemas.microsoft.com/office/word/2010/wordprocessingShape">
                    <wps:wsp>
                      <wps:cNvSpPr/>
                      <wps:spPr>
                        <a:xfrm>
                          <a:off x="0" y="0"/>
                          <a:ext cx="4018915" cy="2725420"/>
                        </a:xfrm>
                        <a:prstGeom prst="rect">
                          <a:avLst/>
                        </a:prstGeom>
                        <a:noFill/>
                        <a:ln>
                          <a:noFill/>
                        </a:ln>
                      </wps:spPr>
                      <wps:txbx>
                        <w:txbxContent>
                          <w:p w:rsidR="006F3968" w:rsidP="006F3968" w:rsidRDefault="006F3968" w14:paraId="13E9C567" w14:textId="1C86419D">
                            <w:pPr>
                              <w:pStyle w:val="Paragrafoelenco"/>
                              <w:spacing w:line="275" w:lineRule="auto"/>
                              <w:textDirection w:val="btLr"/>
                            </w:pPr>
                            <w:r>
                              <w:rPr>
                                <w:rFonts w:ascii="Trebuchet MS" w:hAnsi="Trebuchet MS" w:eastAsia="Trebuchet MS" w:cs="Trebuchet MS"/>
                                <w:b/>
                                <w:color w:val="000000"/>
                                <w:sz w:val="32"/>
                              </w:rPr>
                              <w:t>Results</w:t>
                            </w:r>
                          </w:p>
                          <w:p w:rsidR="006F3968" w:rsidP="006F3968" w:rsidRDefault="006F3968" w14:paraId="71E1A129" w14:textId="6537C34D">
                            <w:pPr>
                              <w:pStyle w:val="Paragrafoelenco"/>
                              <w:numPr>
                                <w:ilvl w:val="1"/>
                                <w:numId w:val="98"/>
                              </w:numPr>
                              <w:spacing w:line="275" w:lineRule="auto"/>
                              <w:textDirection w:val="btLr"/>
                            </w:pPr>
                            <w:r w:rsidRPr="006F3968">
                              <w:rPr>
                                <w:rFonts w:ascii="Trebuchet MS" w:hAnsi="Trebuchet MS" w:eastAsia="Trebuchet MS" w:cs="Trebuchet MS"/>
                                <w:color w:val="000000"/>
                                <w:sz w:val="22"/>
                              </w:rPr>
                              <w:t>Development and automation of machinery, equipment, and services for the agricultural sector, properly prepared according to project technical documentation and prescribed procedural standards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1043287666" style="position:absolute;margin-left:212.35pt;margin-top:257.8pt;width:316.45pt;height:2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w14:anchorId="057FA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">
                <v:textbox inset="2.53958mm,1.2694mm,2.53958mm,1.2694mm">
                  <w:txbxContent>
                    <w:p w:rsidR="006F3968" w:rsidP="006F3968" w:rsidRDefault="006F3968" w14:paraId="13E9C567" w14:textId="1C86419D">
                      <w:pPr>
                        <w:pStyle w:val="Paragrafoelenco"/>
                        <w:spacing w:line="275" w:lineRule="auto"/>
                        <w:textDirection w:val="btLr"/>
                      </w:pPr>
                      <w:proofErr w:type="spellStart"/>
                      <w:r>
                        <w:rPr>
                          <w:rFonts w:ascii="Trebuchet MS" w:hAnsi="Trebuchet MS" w:eastAsia="Trebuchet MS" w:cs="Trebuchet MS"/>
                          <w:b/>
                          <w:color w:val="000000"/>
                          <w:sz w:val="32"/>
                        </w:rPr>
                        <w:t>Results</w:t>
                      </w:r>
                      <w:proofErr w:type="spellEnd"/>
                    </w:p>
                    <w:p w:rsidR="006F3968" w:rsidP="006F3968" w:rsidRDefault="006F3968" w14:paraId="71E1A129" w14:textId="6537C34D">
                      <w:pPr>
                        <w:pStyle w:val="Paragrafoelenco"/>
                        <w:numPr>
                          <w:ilvl w:val="1"/>
                          <w:numId w:val="98"/>
                        </w:numPr>
                        <w:spacing w:line="275" w:lineRule="auto"/>
                        <w:textDirection w:val="btLr"/>
                      </w:pPr>
                      <w:r w:rsidRPr="006F3968">
                        <w:rPr>
                          <w:rFonts w:ascii="Trebuchet MS" w:hAnsi="Trebuchet MS" w:eastAsia="Trebuchet MS" w:cs="Trebuchet MS"/>
                          <w:color w:val="000000"/>
                          <w:sz w:val="22"/>
                        </w:rPr>
                        <w:t xml:space="preserve">Development and </w:t>
                      </w:r>
                      <w:proofErr w:type="spellStart"/>
                      <w:r w:rsidRPr="006F3968">
                        <w:rPr>
                          <w:rFonts w:ascii="Trebuchet MS" w:hAnsi="Trebuchet MS" w:eastAsia="Trebuchet MS" w:cs="Trebuchet MS"/>
                          <w:color w:val="000000"/>
                          <w:sz w:val="22"/>
                        </w:rPr>
                        <w:t>automation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machinery</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equipment</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services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agricultural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sector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properly</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prepared</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according</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to</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project</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technical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documentation</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prescribed</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procedural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standards</w:t>
                      </w:r>
                      <w:proofErr w:type="spellEnd"/>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239CA47" wp14:editId="29633EFD">
                <wp:simplePos x="0" y="0"/>
                <wp:positionH relativeFrom="column">
                  <wp:posOffset>2727960</wp:posOffset>
                </wp:positionH>
                <wp:positionV relativeFrom="paragraph">
                  <wp:posOffset>61595</wp:posOffset>
                </wp:positionV>
                <wp:extent cx="3988435" cy="2525395"/>
                <wp:effectExtent l="0" t="0" r="0" b="8255"/>
                <wp:wrapNone/>
                <wp:docPr id="121583442" name="Rettangolo 121583442"/>
                <wp:cNvGraphicFramePr/>
                <a:graphic xmlns:a="http://schemas.openxmlformats.org/drawingml/2006/main">
                  <a:graphicData uri="http://schemas.microsoft.com/office/word/2010/wordprocessingShape">
                    <wps:wsp>
                      <wps:cNvSpPr/>
                      <wps:spPr>
                        <a:xfrm>
                          <a:off x="0" y="0"/>
                          <a:ext cx="3988435" cy="2525395"/>
                        </a:xfrm>
                        <a:prstGeom prst="rect">
                          <a:avLst/>
                        </a:prstGeom>
                        <a:noFill/>
                        <a:ln>
                          <a:noFill/>
                        </a:ln>
                      </wps:spPr>
                      <wps:txbx>
                        <w:txbxContent>
                          <w:p w:rsidR="006F3968" w:rsidP="006F3968" w:rsidRDefault="006F3968" w14:paraId="1674E354" w14:textId="1299B927">
                            <w:pPr>
                              <w:pStyle w:val="Paragrafoelenco"/>
                              <w:spacing w:line="275" w:lineRule="auto"/>
                              <w:textDirection w:val="btLr"/>
                            </w:pPr>
                            <w:r>
                              <w:rPr>
                                <w:rFonts w:ascii="Trebuchet MS" w:hAnsi="Trebuchet MS" w:eastAsia="Trebuchet MS" w:cs="Trebuchet MS"/>
                                <w:b/>
                                <w:color w:val="000000"/>
                                <w:sz w:val="32"/>
                              </w:rPr>
                              <w:t>Indicators</w:t>
                            </w:r>
                          </w:p>
                          <w:p w:rsidRPr="006F3968" w:rsidR="006F3968" w:rsidP="006F3968" w:rsidRDefault="006F3968" w14:paraId="197B1480"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Reading of plant diagrams and layouts</w:t>
                            </w:r>
                          </w:p>
                          <w:p w:rsidRPr="006F3968" w:rsidR="006F3968" w:rsidP="006F3968" w:rsidRDefault="006F3968" w14:paraId="21CE36FD"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Selection of IoT components</w:t>
                            </w:r>
                          </w:p>
                          <w:p w:rsidRPr="006F3968" w:rsidR="006F3968" w:rsidP="006F3968" w:rsidRDefault="006F3968" w14:paraId="7F203C22"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Knowledge of communication protocols (BUS)</w:t>
                            </w:r>
                          </w:p>
                          <w:p w:rsidRPr="006F3968" w:rsidR="006F3968" w:rsidP="006F3968" w:rsidRDefault="006F3968" w14:paraId="12AFD559"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Verification of the functionality of automated devices and equipment</w:t>
                            </w:r>
                          </w:p>
                          <w:p w:rsidR="006F3968" w:rsidP="006F3968" w:rsidRDefault="006F3968" w14:paraId="259A324C" w14:textId="7E986782">
                            <w:pPr>
                              <w:pStyle w:val="Paragrafoelenco"/>
                              <w:numPr>
                                <w:ilvl w:val="1"/>
                                <w:numId w:val="96"/>
                              </w:numPr>
                              <w:spacing w:line="275" w:lineRule="auto"/>
                              <w:textDirection w:val="btLr"/>
                            </w:pPr>
                            <w:r w:rsidRPr="006F3968">
                              <w:rPr>
                                <w:rFonts w:ascii="Trebuchet MS" w:hAnsi="Trebuchet MS" w:eastAsia="Trebuchet MS" w:cs="Trebuchet MS"/>
                                <w:color w:val="000000"/>
                                <w:sz w:val="22"/>
                              </w:rPr>
                              <w:t>Setting up the work plan for product automation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121583442" style="position:absolute;margin-left:214.8pt;margin-top:4.85pt;width:314.05pt;height:19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w14:anchorId="0239C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">
                <v:textbox inset="2.53958mm,1.2694mm,2.53958mm,1.2694mm">
                  <w:txbxContent>
                    <w:p w:rsidR="006F3968" w:rsidP="006F3968" w:rsidRDefault="006F3968" w14:paraId="1674E354" w14:textId="1299B927">
                      <w:pPr>
                        <w:pStyle w:val="Paragrafoelenco"/>
                        <w:spacing w:line="275" w:lineRule="auto"/>
                        <w:textDirection w:val="btLr"/>
                      </w:pPr>
                      <w:proofErr w:type="spellStart"/>
                      <w:r>
                        <w:rPr>
                          <w:rFonts w:ascii="Trebuchet MS" w:hAnsi="Trebuchet MS" w:eastAsia="Trebuchet MS" w:cs="Trebuchet MS"/>
                          <w:b/>
                          <w:color w:val="000000"/>
                          <w:sz w:val="32"/>
                        </w:rPr>
                        <w:t>Indicators</w:t>
                      </w:r>
                      <w:proofErr w:type="spellEnd"/>
                    </w:p>
                    <w:p w:rsidRPr="006F3968" w:rsidR="006F3968" w:rsidP="006F3968" w:rsidRDefault="006F3968" w14:paraId="197B1480"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 xml:space="preserve">Reading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plant </w:t>
                      </w:r>
                      <w:proofErr w:type="spellStart"/>
                      <w:r w:rsidRPr="006F3968">
                        <w:rPr>
                          <w:rFonts w:ascii="Trebuchet MS" w:hAnsi="Trebuchet MS" w:eastAsia="Trebuchet MS" w:cs="Trebuchet MS"/>
                          <w:color w:val="000000"/>
                          <w:sz w:val="22"/>
                        </w:rPr>
                        <w:t>diagrams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layouts</w:t>
                      </w:r>
                      <w:proofErr w:type="spellEnd"/>
                    </w:p>
                    <w:p w:rsidRPr="006F3968" w:rsidR="006F3968" w:rsidP="006F3968" w:rsidRDefault="006F3968" w14:paraId="21CE36FD" w14:textId="77777777">
                      <w:pPr>
                        <w:pStyle w:val="Paragrafoelenco"/>
                        <w:numPr>
                          <w:ilvl w:val="1"/>
                          <w:numId w:val="96"/>
                        </w:numPr>
                        <w:spacing w:line="275" w:lineRule="auto"/>
                        <w:textDirection w:val="btLr"/>
                        <w:rPr>
                          <w:rFonts w:ascii="Trebuchet MS" w:hAnsi="Trebuchet MS" w:eastAsia="Trebuchet MS" w:cs="Trebuchet MS"/>
                          <w:color w:val="000000"/>
                          <w:sz w:val="22"/>
                        </w:rPr>
                      </w:pPr>
                      <w:proofErr w:type="spellStart"/>
                      <w:r w:rsidRPr="006F3968">
                        <w:rPr>
                          <w:rFonts w:ascii="Trebuchet MS" w:hAnsi="Trebuchet MS" w:eastAsia="Trebuchet MS" w:cs="Trebuchet MS"/>
                          <w:color w:val="000000"/>
                          <w:sz w:val="22"/>
                        </w:rPr>
                        <w:t>Selection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IoT </w:t>
                      </w:r>
                      <w:proofErr w:type="spellStart"/>
                      <w:r w:rsidRPr="006F3968">
                        <w:rPr>
                          <w:rFonts w:ascii="Trebuchet MS" w:hAnsi="Trebuchet MS" w:eastAsia="Trebuchet MS" w:cs="Trebuchet MS"/>
                          <w:color w:val="000000"/>
                          <w:sz w:val="22"/>
                        </w:rPr>
                        <w:t>components</w:t>
                      </w:r>
                      <w:proofErr w:type="spellEnd"/>
                    </w:p>
                    <w:p w:rsidRPr="006F3968" w:rsidR="006F3968" w:rsidP="006F3968" w:rsidRDefault="006F3968" w14:paraId="7F203C22" w14:textId="77777777">
                      <w:pPr>
                        <w:pStyle w:val="Paragrafoelenco"/>
                        <w:numPr>
                          <w:ilvl w:val="1"/>
                          <w:numId w:val="96"/>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 xml:space="preserve">Knowledge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communication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protocols</w:t>
                      </w:r>
                      <w:proofErr w:type="spellEnd"/>
                      <w:r w:rsidRPr="006F3968">
                        <w:rPr>
                          <w:rFonts w:ascii="Trebuchet MS" w:hAnsi="Trebuchet MS" w:eastAsia="Trebuchet MS" w:cs="Trebuchet MS"/>
                          <w:color w:val="000000"/>
                          <w:sz w:val="22"/>
                        </w:rPr>
                        <w:t xml:space="preserve"> (BUS)</w:t>
                      </w:r>
                    </w:p>
                    <w:p w:rsidRPr="006F3968" w:rsidR="006F3968" w:rsidP="006F3968" w:rsidRDefault="006F3968" w14:paraId="12AFD559" w14:textId="77777777">
                      <w:pPr>
                        <w:pStyle w:val="Paragrafoelenco"/>
                        <w:numPr>
                          <w:ilvl w:val="1"/>
                          <w:numId w:val="96"/>
                        </w:numPr>
                        <w:spacing w:line="275" w:lineRule="auto"/>
                        <w:textDirection w:val="btLr"/>
                        <w:rPr>
                          <w:rFonts w:ascii="Trebuchet MS" w:hAnsi="Trebuchet MS" w:eastAsia="Trebuchet MS" w:cs="Trebuchet MS"/>
                          <w:color w:val="000000"/>
                          <w:sz w:val="22"/>
                        </w:rPr>
                      </w:pPr>
                      <w:proofErr w:type="spellStart"/>
                      <w:r w:rsidRPr="006F3968">
                        <w:rPr>
                          <w:rFonts w:ascii="Trebuchet MS" w:hAnsi="Trebuchet MS" w:eastAsia="Trebuchet MS" w:cs="Trebuchet MS"/>
                          <w:color w:val="000000"/>
                          <w:sz w:val="22"/>
                        </w:rPr>
                        <w:t>Verification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functionality</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automated</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devices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equipment</w:t>
                      </w:r>
                      <w:proofErr w:type="spellEnd"/>
                    </w:p>
                    <w:p w:rsidR="006F3968" w:rsidP="006F3968" w:rsidRDefault="006F3968" w14:paraId="259A324C" w14:textId="7E986782">
                      <w:pPr>
                        <w:pStyle w:val="Paragrafoelenco"/>
                        <w:numPr>
                          <w:ilvl w:val="1"/>
                          <w:numId w:val="96"/>
                        </w:numPr>
                        <w:spacing w:line="275" w:lineRule="auto"/>
                        <w:textDirection w:val="btLr"/>
                      </w:pPr>
                      <w:r w:rsidRPr="006F3968">
                        <w:rPr>
                          <w:rFonts w:ascii="Trebuchet MS" w:hAnsi="Trebuchet MS" w:eastAsia="Trebuchet MS" w:cs="Trebuchet MS"/>
                          <w:color w:val="000000"/>
                          <w:sz w:val="22"/>
                        </w:rPr>
                        <w:t xml:space="preserve">Setting </w:t>
                      </w:r>
                      <w:proofErr w:type="spellStart"/>
                      <w:r w:rsidRPr="006F3968">
                        <w:rPr>
                          <w:rFonts w:ascii="Trebuchet MS" w:hAnsi="Trebuchet MS" w:eastAsia="Trebuchet MS" w:cs="Trebuchet MS"/>
                          <w:color w:val="000000"/>
                          <w:sz w:val="22"/>
                        </w:rPr>
                        <w:t>up</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work</w:t>
                      </w:r>
                      <w:proofErr w:type="spellEnd"/>
                      <w:r w:rsidRPr="006F3968">
                        <w:rPr>
                          <w:rFonts w:ascii="Trebuchet MS" w:hAnsi="Trebuchet MS" w:eastAsia="Trebuchet MS" w:cs="Trebuchet MS"/>
                          <w:color w:val="000000"/>
                          <w:sz w:val="22"/>
                        </w:rPr>
                        <w:t xml:space="preserve"> plan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product</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automation</w:t>
                      </w:r>
                      <w:proofErr w:type="spellEnd"/>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07623FF7" wp14:editId="196AF684">
                <wp:simplePos x="0" y="0"/>
                <wp:positionH relativeFrom="column">
                  <wp:posOffset>-948690</wp:posOffset>
                </wp:positionH>
                <wp:positionV relativeFrom="paragraph">
                  <wp:posOffset>61595</wp:posOffset>
                </wp:positionV>
                <wp:extent cx="4133850" cy="2525395"/>
                <wp:effectExtent l="0" t="0" r="0" b="8255"/>
                <wp:wrapNone/>
                <wp:docPr id="836306542" name="Rettangolo 836306542"/>
                <wp:cNvGraphicFramePr/>
                <a:graphic xmlns:a="http://schemas.openxmlformats.org/drawingml/2006/main">
                  <a:graphicData uri="http://schemas.microsoft.com/office/word/2010/wordprocessingShape">
                    <wps:wsp>
                      <wps:cNvSpPr/>
                      <wps:spPr>
                        <a:xfrm>
                          <a:off x="0" y="0"/>
                          <a:ext cx="4133850" cy="2525395"/>
                        </a:xfrm>
                        <a:prstGeom prst="rect">
                          <a:avLst/>
                        </a:prstGeom>
                        <a:noFill/>
                        <a:ln>
                          <a:noFill/>
                        </a:ln>
                      </wps:spPr>
                      <wps:txbx>
                        <w:txbxContent>
                          <w:p w:rsidR="006F3968" w:rsidP="006F3968" w:rsidRDefault="006F3968" w14:paraId="0C91164F" w14:textId="77777777">
                            <w:pPr>
                              <w:pStyle w:val="Paragrafoelenco"/>
                              <w:spacing w:line="275" w:lineRule="auto"/>
                              <w:textDirection w:val="btLr"/>
                            </w:pPr>
                            <w:r w:rsidRPr="00976043">
                              <w:rPr>
                                <w:rFonts w:ascii="Trebuchet MS" w:hAnsi="Trebuchet MS" w:eastAsia="Trebuchet MS" w:cs="Trebuchet MS"/>
                                <w:b/>
                                <w:color w:val="000000"/>
                                <w:sz w:val="32"/>
                              </w:rPr>
                              <w:t>Skills</w:t>
                            </w:r>
                          </w:p>
                          <w:p w:rsidRPr="006F3968" w:rsidR="006F3968" w:rsidP="006F3968" w:rsidRDefault="006F3968" w14:paraId="5C5B6DFA" w14:textId="2889C05C">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Development and automation of materials, equipment, and tools for assembling mechanical and electronic systems</w:t>
                            </w:r>
                          </w:p>
                          <w:p w:rsidRPr="006F3968" w:rsidR="006F3968" w:rsidP="006F3968" w:rsidRDefault="006F3968" w14:paraId="3A96F772" w14:textId="77777777">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Knowledge</w:t>
                            </w:r>
                          </w:p>
                          <w:p w:rsidRPr="006F3968" w:rsidR="006F3968" w:rsidP="006F3968" w:rsidRDefault="006F3968" w14:paraId="4C9FB245" w14:textId="47A56476">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Elements of design and development for the automation of mechanical parts: components and assemblies, signs, symbols, scales, and representation methods</w:t>
                            </w:r>
                          </w:p>
                          <w:p w:rsidR="006F3968" w:rsidP="006F3968" w:rsidRDefault="006F3968" w14:paraId="7086805A" w14:textId="2F0BD0F2">
                            <w:pPr>
                              <w:pStyle w:val="Paragrafoelenco"/>
                              <w:numPr>
                                <w:ilvl w:val="1"/>
                                <w:numId w:val="95"/>
                              </w:numPr>
                              <w:spacing w:line="275" w:lineRule="auto"/>
                              <w:textDirection w:val="btLr"/>
                            </w:pPr>
                            <w:r w:rsidRPr="006F3968">
                              <w:rPr>
                                <w:rFonts w:ascii="Trebuchet MS" w:hAnsi="Trebuchet MS" w:eastAsia="Trebuchet MS" w:cs="Trebuchet MS"/>
                                <w:color w:val="000000"/>
                                <w:sz w:val="22"/>
                              </w:rPr>
                              <w:t>Main tools, equipment, and digital work instruments, along with their methods of use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tangolo 836306542" style="position:absolute;margin-left:-74.7pt;margin-top:4.85pt;width:325.5pt;height:19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w14:anchorId="07623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">
                <v:textbox inset="2.53958mm,1.2694mm,2.53958mm,1.2694mm">
                  <w:txbxContent>
                    <w:p w:rsidR="006F3968" w:rsidP="006F3968" w:rsidRDefault="006F3968" w14:paraId="0C91164F" w14:textId="77777777">
                      <w:pPr>
                        <w:pStyle w:val="Paragrafoelenco"/>
                        <w:spacing w:line="275" w:lineRule="auto"/>
                        <w:textDirection w:val="btLr"/>
                      </w:pPr>
                      <w:r w:rsidRPr="00976043">
                        <w:rPr>
                          <w:rFonts w:ascii="Trebuchet MS" w:hAnsi="Trebuchet MS" w:eastAsia="Trebuchet MS" w:cs="Trebuchet MS"/>
                          <w:b/>
                          <w:color w:val="000000"/>
                          <w:sz w:val="32"/>
                        </w:rPr>
                        <w:t>Skills</w:t>
                      </w:r>
                    </w:p>
                    <w:p w:rsidRPr="006F3968" w:rsidR="006F3968" w:rsidP="006F3968" w:rsidRDefault="006F3968" w14:paraId="5C5B6DFA" w14:textId="2889C05C">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 xml:space="preserve">Development and </w:t>
                      </w:r>
                      <w:proofErr w:type="spellStart"/>
                      <w:r w:rsidRPr="006F3968">
                        <w:rPr>
                          <w:rFonts w:ascii="Trebuchet MS" w:hAnsi="Trebuchet MS" w:eastAsia="Trebuchet MS" w:cs="Trebuchet MS"/>
                          <w:color w:val="000000"/>
                          <w:sz w:val="22"/>
                        </w:rPr>
                        <w:t>automation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materials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equipment</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tools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assembling</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mechanical</w:t>
                      </w:r>
                      <w:proofErr w:type="spellEnd"/>
                      <w:r w:rsidRPr="006F3968">
                        <w:rPr>
                          <w:rFonts w:ascii="Trebuchet MS" w:hAnsi="Trebuchet MS" w:eastAsia="Trebuchet MS" w:cs="Trebuchet MS"/>
                          <w:color w:val="000000"/>
                          <w:sz w:val="22"/>
                        </w:rPr>
                        <w:t xml:space="preserve"> and electronic </w:t>
                      </w:r>
                      <w:proofErr w:type="spellStart"/>
                      <w:r w:rsidRPr="006F3968">
                        <w:rPr>
                          <w:rFonts w:ascii="Trebuchet MS" w:hAnsi="Trebuchet MS" w:eastAsia="Trebuchet MS" w:cs="Trebuchet MS"/>
                          <w:color w:val="000000"/>
                          <w:sz w:val="22"/>
                        </w:rPr>
                        <w:t>systems</w:t>
                      </w:r>
                      <w:proofErr w:type="spellEnd"/>
                    </w:p>
                    <w:p w:rsidRPr="006F3968" w:rsidR="006F3968" w:rsidP="006F3968" w:rsidRDefault="006F3968" w14:paraId="3A96F772" w14:textId="77777777">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Knowledge</w:t>
                      </w:r>
                    </w:p>
                    <w:p w:rsidRPr="006F3968" w:rsidR="006F3968" w:rsidP="006F3968" w:rsidRDefault="006F3968" w14:paraId="4C9FB245" w14:textId="47A56476">
                      <w:pPr>
                        <w:pStyle w:val="Paragrafoelenco"/>
                        <w:numPr>
                          <w:ilvl w:val="1"/>
                          <w:numId w:val="95"/>
                        </w:numPr>
                        <w:spacing w:line="275" w:lineRule="auto"/>
                        <w:textDirection w:val="btLr"/>
                        <w:rPr>
                          <w:rFonts w:ascii="Trebuchet MS" w:hAnsi="Trebuchet MS" w:eastAsia="Trebuchet MS" w:cs="Trebuchet MS"/>
                          <w:color w:val="000000"/>
                          <w:sz w:val="22"/>
                        </w:rPr>
                      </w:pPr>
                      <w:r w:rsidRPr="006F3968">
                        <w:rPr>
                          <w:rFonts w:ascii="Trebuchet MS" w:hAnsi="Trebuchet MS" w:eastAsia="Trebuchet MS" w:cs="Trebuchet MS"/>
                          <w:color w:val="000000"/>
                          <w:sz w:val="22"/>
                        </w:rPr>
                        <w:t xml:space="preserve">Elements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design</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development</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for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the</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automation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mechanical</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parts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components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assemblies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signs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symbols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scales</w:t>
                      </w:r>
                      <w:proofErr w:type="spellEnd"/>
                      <w:r w:rsidRPr="006F3968">
                        <w:rPr>
                          <w:rFonts w:ascii="Trebuchet MS" w:hAnsi="Trebuchet MS" w:eastAsia="Trebuchet MS" w:cs="Trebuchet MS"/>
                          <w:color w:val="000000"/>
                          <w:sz w:val="22"/>
                        </w:rPr>
                        <w:t xml:space="preserve">, and </w:t>
                      </w:r>
                      <w:proofErr w:type="spellStart"/>
                      <w:r w:rsidRPr="006F3968">
                        <w:rPr>
                          <w:rFonts w:ascii="Trebuchet MS" w:hAnsi="Trebuchet MS" w:eastAsia="Trebuchet MS" w:cs="Trebuchet MS"/>
                          <w:color w:val="000000"/>
                          <w:sz w:val="22"/>
                        </w:rPr>
                        <w:t>representation</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methods</w:t>
                      </w:r>
                      <w:proofErr w:type="spellEnd"/>
                    </w:p>
                    <w:p w:rsidR="006F3968" w:rsidP="006F3968" w:rsidRDefault="006F3968" w14:paraId="7086805A" w14:textId="2F0BD0F2">
                      <w:pPr>
                        <w:pStyle w:val="Paragrafoelenco"/>
                        <w:numPr>
                          <w:ilvl w:val="1"/>
                          <w:numId w:val="95"/>
                        </w:numPr>
                        <w:spacing w:line="275" w:lineRule="auto"/>
                        <w:textDirection w:val="btLr"/>
                      </w:pPr>
                      <w:r w:rsidRPr="006F3968">
                        <w:rPr>
                          <w:rFonts w:ascii="Trebuchet MS" w:hAnsi="Trebuchet MS" w:eastAsia="Trebuchet MS" w:cs="Trebuchet MS"/>
                          <w:color w:val="000000"/>
                          <w:sz w:val="22"/>
                        </w:rPr>
                        <w:t xml:space="preserve">Main </w:t>
                      </w:r>
                      <w:proofErr w:type="spellStart"/>
                      <w:r w:rsidRPr="006F3968">
                        <w:rPr>
                          <w:rFonts w:ascii="Trebuchet MS" w:hAnsi="Trebuchet MS" w:eastAsia="Trebuchet MS" w:cs="Trebuchet MS"/>
                          <w:color w:val="000000"/>
                          <w:sz w:val="22"/>
                        </w:rPr>
                        <w:t>tools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equipment</w:t>
                      </w:r>
                      <w:proofErr w:type="spellEnd"/>
                      <w:r w:rsidRPr="006F3968">
                        <w:rPr>
                          <w:rFonts w:ascii="Trebuchet MS" w:hAnsi="Trebuchet MS" w:eastAsia="Trebuchet MS" w:cs="Trebuchet MS"/>
                          <w:color w:val="000000"/>
                          <w:sz w:val="22"/>
                        </w:rPr>
                        <w:t xml:space="preserve">, and digital </w:t>
                      </w:r>
                      <w:proofErr w:type="spellStart"/>
                      <w:r w:rsidRPr="006F3968">
                        <w:rPr>
                          <w:rFonts w:ascii="Trebuchet MS" w:hAnsi="Trebuchet MS" w:eastAsia="Trebuchet MS" w:cs="Trebuchet MS"/>
                          <w:color w:val="000000"/>
                          <w:sz w:val="22"/>
                        </w:rPr>
                        <w:t>work</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instruments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along</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with</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their</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methods</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of</w:t>
                      </w:r>
                      <w:proofErr w:type="spellEnd"/>
                      <w:r w:rsidRPr="006F3968">
                        <w:rPr>
                          <w:rFonts w:ascii="Trebuchet MS" w:hAnsi="Trebuchet MS" w:eastAsia="Trebuchet MS" w:cs="Trebuchet MS"/>
                          <w:color w:val="000000"/>
                          <w:sz w:val="22"/>
                        </w:rPr>
                        <w:t xml:space="preserve"> </w:t>
                      </w:r>
                      <w:proofErr w:type="spellStart"/>
                      <w:r w:rsidRPr="006F3968">
                        <w:rPr>
                          <w:rFonts w:ascii="Trebuchet MS" w:hAnsi="Trebuchet MS" w:eastAsia="Trebuchet MS" w:cs="Trebuchet MS"/>
                          <w:color w:val="000000"/>
                          <w:sz w:val="22"/>
                        </w:rPr>
                        <w:t>use</w:t>
                      </w:r>
                      <w:proofErr w:type="spellEnd"/>
                    </w:p>
                  </w:txbxContent>
                </v:textbox>
              </v:rect>
            </w:pict>
          </mc:Fallback>
        </mc:AlternateContent>
      </w:r>
      <w:r w:rsidR="00D06349">
        <w:br w:type="page"/>
      </w:r>
    </w:p>
    <w:p w:rsidRPr="00631229" w:rsidR="00E2006D" w:rsidP="007E6CAB" w:rsidRDefault="00E2006D" w14:paraId="5678E67F" w14:textId="28BADB61">
      <w:pPr>
        <w:pStyle w:val="CE-Headline1"/>
      </w:pPr>
      <w:bookmarkStart w:name="_Toc183776633" w:id="21"/>
      <w:r w:rsidRPr="00631229">
        <w:t>CONCLUSION AND NEXT STEPS</w:t>
      </w:r>
      <w:bookmarkEnd w:id="21"/>
    </w:p>
    <w:p w:rsidRPr="00E07582" w:rsidR="00371CDE" w:rsidP="007E6CAB" w:rsidRDefault="00371CDE" w14:paraId="5E14AEA0" w14:textId="628E5CDC">
      <w:pPr>
        <w:pStyle w:val="CE-Headline2"/>
      </w:pPr>
      <w:bookmarkStart w:name="_Toc183776634" w:id="22"/>
      <w:r w:rsidRPr="005B691C">
        <w:t xml:space="preserve">Presentation of the Precision Farming Specialist Profile at EIMA </w:t>
      </w:r>
      <w:r w:rsidRPr="00E07582">
        <w:t>International 2024</w:t>
      </w:r>
      <w:bookmarkEnd w:id="22"/>
    </w:p>
    <w:p w:rsidRPr="004E4A77" w:rsidR="00371CDE" w:rsidP="00611CA7" w:rsidRDefault="00371CDE" w14:paraId="656E8531" w14:textId="32BB2C43">
      <w:pPr>
        <w:pStyle w:val="NormaleWeb"/>
        <w:ind w:left="0" w:right="0"/>
        <w:rPr>
          <w:rFonts w:ascii="Trebuchet MS" w:hAnsi="Trebuchet MS"/>
          <w:sz w:val="20"/>
          <w:szCs w:val="20"/>
          <w:lang w:val="en-GB"/>
        </w:rPr>
      </w:pPr>
      <w:r w:rsidRPr="004E4A77">
        <w:rPr>
          <w:rFonts w:ascii="Trebuchet MS" w:hAnsi="Trebuchet MS"/>
          <w:sz w:val="20"/>
          <w:szCs w:val="20"/>
          <w:lang w:val="en-GB"/>
        </w:rPr>
        <w:t>During EIMA International 2024, project partners presented the newly developed Precision Farming Specialist (</w:t>
      </w:r>
      <w:r w:rsidR="00F7716E">
        <w:rPr>
          <w:rFonts w:ascii="Trebuchet MS" w:hAnsi="Trebuchet MS"/>
          <w:sz w:val="20"/>
          <w:szCs w:val="20"/>
          <w:lang w:val="en-GB"/>
        </w:rPr>
        <w:t>PRECISION FARMING SPECIALIST</w:t>
      </w:r>
      <w:r w:rsidRPr="004E4A77">
        <w:rPr>
          <w:rFonts w:ascii="Trebuchet MS" w:hAnsi="Trebuchet MS"/>
          <w:sz w:val="20"/>
          <w:szCs w:val="20"/>
          <w:lang w:val="en-GB"/>
        </w:rPr>
        <w:t>) profile to key stakeholders. The hybrid event, featuring both in-person and online participation, facilitated broad discussions among industry actors and regional stakeholders (see report D.3.1.1). A key theme that emerged was the urgent need for the agricultural sector to modernize and integrate digital technologies across the value chain.</w:t>
      </w:r>
      <w:r w:rsidR="00611CA7">
        <w:rPr>
          <w:rFonts w:ascii="Trebuchet MS" w:hAnsi="Trebuchet MS"/>
          <w:sz w:val="20"/>
          <w:szCs w:val="20"/>
          <w:lang w:val="en-GB"/>
        </w:rPr>
        <w:t xml:space="preserve"> T</w:t>
      </w:r>
      <w:r w:rsidRPr="004E4A77">
        <w:rPr>
          <w:rFonts w:ascii="Trebuchet MS" w:hAnsi="Trebuchet MS"/>
          <w:sz w:val="20"/>
          <w:szCs w:val="20"/>
          <w:lang w:val="en-GB"/>
        </w:rPr>
        <w:t>he exhibition space dedicated to digital and robotic technologies had expanded significantly compared to the 2022 edition, highlighting the growing momentum toward technological innovation in agriculture.</w:t>
      </w:r>
      <w:r w:rsidR="00611CA7">
        <w:rPr>
          <w:rFonts w:ascii="Trebuchet MS" w:hAnsi="Trebuchet MS"/>
          <w:sz w:val="20"/>
          <w:szCs w:val="20"/>
          <w:lang w:val="en-GB"/>
        </w:rPr>
        <w:t xml:space="preserve"> </w:t>
      </w:r>
      <w:r w:rsidRPr="004E4A77">
        <w:rPr>
          <w:rFonts w:ascii="Trebuchet MS" w:hAnsi="Trebuchet MS"/>
          <w:sz w:val="20"/>
          <w:szCs w:val="20"/>
          <w:lang w:val="en-GB"/>
        </w:rPr>
        <w:t xml:space="preserve">In addition to workshops with regional stakeholders, project partners engaged with innovative companies at the </w:t>
      </w:r>
      <w:r w:rsidRPr="004E4A77">
        <w:rPr>
          <w:rStyle w:val="Enfasigrassetto"/>
          <w:rFonts w:ascii="Trebuchet MS" w:hAnsi="Trebuchet MS"/>
          <w:b w:val="0"/>
          <w:bCs w:val="0"/>
          <w:sz w:val="20"/>
          <w:szCs w:val="20"/>
          <w:lang w:val="en-GB"/>
        </w:rPr>
        <w:t>EIMA desk</w:t>
      </w:r>
      <w:r w:rsidR="004E4A77">
        <w:rPr>
          <w:rStyle w:val="Enfasigrassetto"/>
          <w:rFonts w:ascii="Trebuchet MS" w:hAnsi="Trebuchet MS"/>
          <w:b w:val="0"/>
          <w:bCs w:val="0"/>
          <w:sz w:val="20"/>
          <w:szCs w:val="20"/>
          <w:lang w:val="en-GB"/>
        </w:rPr>
        <w:t xml:space="preserve"> stand</w:t>
      </w:r>
      <w:r w:rsidRPr="004E4A77">
        <w:rPr>
          <w:rFonts w:ascii="Trebuchet MS" w:hAnsi="Trebuchet MS"/>
          <w:sz w:val="20"/>
          <w:szCs w:val="20"/>
          <w:lang w:val="en-GB"/>
        </w:rPr>
        <w:t>, gaining insights into the sector's ongoing transformation:</w:t>
      </w:r>
    </w:p>
    <w:p w:rsidRPr="00E07582" w:rsidR="00371CDE" w:rsidP="007E6CAB" w:rsidRDefault="00371CDE" w14:paraId="5BF890E0" w14:textId="4F8A9E46">
      <w:pPr>
        <w:pStyle w:val="NormaleWeb"/>
        <w:numPr>
          <w:ilvl w:val="0"/>
          <w:numId w:val="81"/>
        </w:numPr>
        <w:ind w:right="0"/>
        <w:rPr>
          <w:rFonts w:ascii="Trebuchet MS" w:hAnsi="Trebuchet MS"/>
          <w:sz w:val="20"/>
          <w:szCs w:val="20"/>
          <w:lang w:val="en-GB"/>
        </w:rPr>
      </w:pPr>
      <w:r w:rsidRPr="007E6CAB">
        <w:rPr>
          <w:rStyle w:val="Enfasigrassetto"/>
          <w:rFonts w:ascii="Trebuchet MS" w:hAnsi="Trebuchet MS"/>
          <w:sz w:val="20"/>
          <w:szCs w:val="20"/>
          <w:lang w:val="en-GB"/>
        </w:rPr>
        <w:t>Argo Tractors</w:t>
      </w:r>
      <w:r w:rsidRPr="007E6CAB">
        <w:rPr>
          <w:rFonts w:ascii="Trebuchet MS" w:hAnsi="Trebuchet MS"/>
          <w:sz w:val="20"/>
          <w:szCs w:val="20"/>
          <w:lang w:val="en-GB"/>
        </w:rPr>
        <w:t>: The company has revamped its R&amp;D department by including new profiles alongside</w:t>
      </w:r>
      <w:r w:rsidRPr="00E07582">
        <w:rPr>
          <w:rFonts w:ascii="Trebuchet MS" w:hAnsi="Trebuchet MS"/>
          <w:sz w:val="20"/>
          <w:szCs w:val="20"/>
          <w:lang w:val="en-GB"/>
        </w:rPr>
        <w:t xml:space="preserve"> mechanical engineers to integrate digital tools within its tractors. This shift underscores the increasing importance of multidisciplinary teams in agricultural innovation.</w:t>
      </w:r>
      <w:r w:rsidR="006471DF">
        <w:rPr>
          <w:rFonts w:ascii="Trebuchet MS" w:hAnsi="Trebuchet MS"/>
          <w:sz w:val="20"/>
          <w:szCs w:val="20"/>
          <w:lang w:val="en-GB"/>
        </w:rPr>
        <w:t xml:space="preserve"> In addition, eng. Giovanni Esposito highlighted how the new tractors are</w:t>
      </w:r>
      <w:r w:rsidR="00660D7C">
        <w:rPr>
          <w:rFonts w:ascii="Trebuchet MS" w:hAnsi="Trebuchet MS"/>
          <w:sz w:val="20"/>
          <w:szCs w:val="20"/>
          <w:lang w:val="en-GB"/>
        </w:rPr>
        <w:t xml:space="preserve"> produced </w:t>
      </w:r>
      <w:r w:rsidR="006471DF">
        <w:rPr>
          <w:rFonts w:ascii="Trebuchet MS" w:hAnsi="Trebuchet MS"/>
          <w:sz w:val="20"/>
          <w:szCs w:val="20"/>
          <w:lang w:val="en-GB"/>
        </w:rPr>
        <w:t xml:space="preserve">more and more </w:t>
      </w:r>
      <w:r w:rsidR="00660D7C">
        <w:rPr>
          <w:rFonts w:ascii="Trebuchet MS" w:hAnsi="Trebuchet MS"/>
          <w:sz w:val="20"/>
          <w:szCs w:val="20"/>
          <w:lang w:val="en-GB"/>
        </w:rPr>
        <w:t xml:space="preserve">by default with </w:t>
      </w:r>
      <w:r w:rsidR="006471DF">
        <w:rPr>
          <w:rFonts w:ascii="Trebuchet MS" w:hAnsi="Trebuchet MS"/>
          <w:sz w:val="20"/>
          <w:szCs w:val="20"/>
          <w:lang w:val="en-GB"/>
        </w:rPr>
        <w:t xml:space="preserve">GPS and IoT sensors. Argo tractors is developing a </w:t>
      </w:r>
      <w:r w:rsidR="005A5ECB">
        <w:rPr>
          <w:rFonts w:ascii="Trebuchet MS" w:hAnsi="Trebuchet MS"/>
          <w:sz w:val="20"/>
          <w:szCs w:val="20"/>
          <w:lang w:val="en-GB"/>
        </w:rPr>
        <w:t>new line of hybrid</w:t>
      </w:r>
      <w:r w:rsidR="006471DF">
        <w:rPr>
          <w:rFonts w:ascii="Trebuchet MS" w:hAnsi="Trebuchet MS"/>
          <w:sz w:val="20"/>
          <w:szCs w:val="20"/>
          <w:lang w:val="en-GB"/>
        </w:rPr>
        <w:t xml:space="preserve"> and e-tractors to reduce emissions.</w:t>
      </w:r>
    </w:p>
    <w:p w:rsidRPr="00E07582" w:rsidR="00371CDE" w:rsidP="007E6CAB" w:rsidRDefault="00371CDE" w14:paraId="69DAC6AD" w14:textId="53B81D4C">
      <w:pPr>
        <w:pStyle w:val="NormaleWeb"/>
        <w:numPr>
          <w:ilvl w:val="0"/>
          <w:numId w:val="81"/>
        </w:numPr>
        <w:ind w:right="0"/>
        <w:rPr>
          <w:rFonts w:ascii="Trebuchet MS" w:hAnsi="Trebuchet MS"/>
          <w:sz w:val="20"/>
          <w:szCs w:val="20"/>
          <w:lang w:val="en-GB"/>
        </w:rPr>
      </w:pPr>
      <w:r w:rsidRPr="00E07582">
        <w:rPr>
          <w:rStyle w:val="Enfasigrassetto"/>
          <w:rFonts w:ascii="Trebuchet MS" w:hAnsi="Trebuchet MS"/>
          <w:sz w:val="20"/>
          <w:szCs w:val="20"/>
          <w:lang w:val="en-GB"/>
        </w:rPr>
        <w:t>Forigo RoterItalia</w:t>
      </w:r>
      <w:r w:rsidRPr="00E07582">
        <w:rPr>
          <w:rFonts w:ascii="Trebuchet MS" w:hAnsi="Trebuchet MS"/>
          <w:sz w:val="20"/>
          <w:szCs w:val="20"/>
          <w:lang w:val="en-GB"/>
        </w:rPr>
        <w:t xml:space="preserve">: </w:t>
      </w:r>
      <w:r w:rsidR="00C75E16">
        <w:rPr>
          <w:rFonts w:ascii="Trebuchet MS" w:hAnsi="Trebuchet MS"/>
          <w:sz w:val="20"/>
          <w:szCs w:val="20"/>
          <w:lang w:val="en-GB"/>
        </w:rPr>
        <w:t>Awarded at EIMA2024</w:t>
      </w:r>
      <w:r w:rsidRPr="00E07582">
        <w:rPr>
          <w:rFonts w:ascii="Trebuchet MS" w:hAnsi="Trebuchet MS"/>
          <w:sz w:val="20"/>
          <w:szCs w:val="20"/>
          <w:lang w:val="en-GB"/>
        </w:rPr>
        <w:t xml:space="preserve"> for its </w:t>
      </w:r>
      <w:r w:rsidRPr="00E07582">
        <w:rPr>
          <w:rStyle w:val="Enfasigrassetto"/>
          <w:rFonts w:ascii="Trebuchet MS" w:hAnsi="Trebuchet MS"/>
          <w:sz w:val="20"/>
          <w:szCs w:val="20"/>
          <w:lang w:val="en-GB"/>
        </w:rPr>
        <w:t>ENERG electric multipurpose tool carrier</w:t>
      </w:r>
      <w:r w:rsidRPr="00E07582">
        <w:rPr>
          <w:rFonts w:ascii="Trebuchet MS" w:hAnsi="Trebuchet MS"/>
          <w:sz w:val="20"/>
          <w:szCs w:val="20"/>
          <w:lang w:val="en-GB"/>
        </w:rPr>
        <w:t>, the company started developing this product a decade ago. Engineer Francesco, the first electronic engineer with a background in automation to join the team over five years ago, shared insights into how his expertise catalyzed the company’s transformation toward digital and electronic solutions.</w:t>
      </w:r>
    </w:p>
    <w:p w:rsidRPr="00E07582" w:rsidR="00371CDE" w:rsidP="007E6CAB" w:rsidRDefault="00371CDE" w14:paraId="0904CADE" w14:textId="63CF2ABC">
      <w:pPr>
        <w:pStyle w:val="NormaleWeb"/>
        <w:numPr>
          <w:ilvl w:val="0"/>
          <w:numId w:val="81"/>
        </w:numPr>
        <w:ind w:right="0"/>
        <w:rPr>
          <w:rFonts w:ascii="Trebuchet MS" w:hAnsi="Trebuchet MS"/>
          <w:sz w:val="20"/>
          <w:szCs w:val="20"/>
          <w:lang w:val="en-GB"/>
        </w:rPr>
      </w:pPr>
      <w:r w:rsidRPr="00E07582">
        <w:rPr>
          <w:rStyle w:val="Enfasigrassetto"/>
          <w:rFonts w:ascii="Trebuchet MS" w:hAnsi="Trebuchet MS"/>
          <w:sz w:val="20"/>
          <w:szCs w:val="20"/>
          <w:lang w:val="en-GB"/>
        </w:rPr>
        <w:t>Agricolus</w:t>
      </w:r>
      <w:r w:rsidRPr="00E07582">
        <w:rPr>
          <w:rFonts w:ascii="Trebuchet MS" w:hAnsi="Trebuchet MS"/>
          <w:sz w:val="20"/>
          <w:szCs w:val="20"/>
          <w:lang w:val="en-GB"/>
        </w:rPr>
        <w:t xml:space="preserve">: A provider of digital services for farmers, Agricolus requires agronomists to collaborate closely with IT specialists to develop forecasting models, IoT sensors, and digital tools. Agronomist Enrique De Angelis introduced the company’s </w:t>
      </w:r>
      <w:r w:rsidRPr="00E07582">
        <w:rPr>
          <w:rStyle w:val="Enfasigrassetto"/>
          <w:rFonts w:ascii="Trebuchet MS" w:hAnsi="Trebuchet MS"/>
          <w:sz w:val="20"/>
          <w:szCs w:val="20"/>
          <w:lang w:val="en-GB"/>
        </w:rPr>
        <w:t>AI4FARM network</w:t>
      </w:r>
      <w:r w:rsidRPr="00E07582">
        <w:rPr>
          <w:rFonts w:ascii="Trebuchet MS" w:hAnsi="Trebuchet MS"/>
          <w:sz w:val="20"/>
          <w:szCs w:val="20"/>
          <w:lang w:val="en-GB"/>
        </w:rPr>
        <w:t xml:space="preserve">, emphasizing the critical role of </w:t>
      </w:r>
      <w:r w:rsidRPr="00E07582">
        <w:rPr>
          <w:rStyle w:val="Enfasigrassetto"/>
          <w:rFonts w:ascii="Trebuchet MS" w:hAnsi="Trebuchet MS"/>
          <w:sz w:val="20"/>
          <w:szCs w:val="20"/>
          <w:lang w:val="en-GB"/>
        </w:rPr>
        <w:t>collaboration and cross-contamination of knowledge</w:t>
      </w:r>
      <w:r w:rsidRPr="00E07582">
        <w:rPr>
          <w:rFonts w:ascii="Trebuchet MS" w:hAnsi="Trebuchet MS"/>
          <w:sz w:val="20"/>
          <w:szCs w:val="20"/>
          <w:lang w:val="en-GB"/>
        </w:rPr>
        <w:t xml:space="preserve"> in fostering innovation. He drew parallels with the </w:t>
      </w:r>
      <w:r w:rsidRPr="00E07582">
        <w:rPr>
          <w:rStyle w:val="Enfasigrassetto"/>
          <w:rFonts w:ascii="Trebuchet MS" w:hAnsi="Trebuchet MS"/>
          <w:sz w:val="20"/>
          <w:szCs w:val="20"/>
          <w:lang w:val="en-GB"/>
        </w:rPr>
        <w:t xml:space="preserve">AGRI-DIGITAL GROWTH </w:t>
      </w:r>
      <w:r w:rsidR="00C75E16">
        <w:rPr>
          <w:rStyle w:val="Enfasigrassetto"/>
          <w:rFonts w:ascii="Trebuchet MS" w:hAnsi="Trebuchet MS"/>
          <w:sz w:val="20"/>
          <w:szCs w:val="20"/>
          <w:lang w:val="en-GB"/>
        </w:rPr>
        <w:t>Ecosystem</w:t>
      </w:r>
      <w:r w:rsidRPr="00E07582">
        <w:rPr>
          <w:rFonts w:ascii="Trebuchet MS" w:hAnsi="Trebuchet MS"/>
          <w:sz w:val="20"/>
          <w:szCs w:val="20"/>
          <w:lang w:val="en-GB"/>
        </w:rPr>
        <w:t xml:space="preserve">, which similarly aims to connect knowledge </w:t>
      </w:r>
      <w:r w:rsidRPr="00E07582" w:rsidR="006471DF">
        <w:rPr>
          <w:rFonts w:ascii="Trebuchet MS" w:hAnsi="Trebuchet MS"/>
          <w:sz w:val="20"/>
          <w:szCs w:val="20"/>
          <w:lang w:val="en-GB"/>
        </w:rPr>
        <w:t>centres</w:t>
      </w:r>
      <w:r w:rsidRPr="00E07582">
        <w:rPr>
          <w:rFonts w:ascii="Trebuchet MS" w:hAnsi="Trebuchet MS"/>
          <w:sz w:val="20"/>
          <w:szCs w:val="20"/>
          <w:lang w:val="en-GB"/>
        </w:rPr>
        <w:t xml:space="preserve"> to promote innovation and knowledge transfer.</w:t>
      </w:r>
    </w:p>
    <w:p w:rsidRPr="00E07582" w:rsidR="00371CDE" w:rsidP="007E6CAB" w:rsidRDefault="00371CDE" w14:paraId="17E76F55" w14:textId="04378F25">
      <w:pPr>
        <w:pStyle w:val="NormaleWeb"/>
        <w:ind w:left="0"/>
        <w:rPr>
          <w:rFonts w:ascii="Trebuchet MS" w:hAnsi="Trebuchet MS"/>
          <w:sz w:val="20"/>
          <w:szCs w:val="20"/>
          <w:lang w:val="en-GB"/>
        </w:rPr>
      </w:pPr>
      <w:r w:rsidRPr="00E07582">
        <w:rPr>
          <w:rFonts w:ascii="Trebuchet MS" w:hAnsi="Trebuchet MS"/>
          <w:sz w:val="20"/>
          <w:szCs w:val="20"/>
          <w:lang w:val="en-GB"/>
        </w:rPr>
        <w:t xml:space="preserve">These discussions </w:t>
      </w:r>
      <w:r w:rsidR="006471DF">
        <w:rPr>
          <w:rFonts w:ascii="Trebuchet MS" w:hAnsi="Trebuchet MS"/>
          <w:sz w:val="20"/>
          <w:szCs w:val="20"/>
          <w:lang w:val="en-GB"/>
        </w:rPr>
        <w:t>confirmed</w:t>
      </w:r>
      <w:r w:rsidRPr="00E07582">
        <w:rPr>
          <w:rFonts w:ascii="Trebuchet MS" w:hAnsi="Trebuchet MS"/>
          <w:sz w:val="20"/>
          <w:szCs w:val="20"/>
          <w:lang w:val="en-GB"/>
        </w:rPr>
        <w:t xml:space="preserve"> that the </w:t>
      </w:r>
      <w:r w:rsidRPr="006471DF">
        <w:rPr>
          <w:rStyle w:val="Enfasigrassetto"/>
          <w:rFonts w:ascii="Trebuchet MS" w:hAnsi="Trebuchet MS"/>
          <w:b w:val="0"/>
          <w:bCs w:val="0"/>
          <w:sz w:val="20"/>
          <w:szCs w:val="20"/>
          <w:lang w:val="en-GB"/>
        </w:rPr>
        <w:t>planned activities for Phases 4 and 5</w:t>
      </w:r>
      <w:r w:rsidRPr="00E07582">
        <w:rPr>
          <w:rFonts w:ascii="Trebuchet MS" w:hAnsi="Trebuchet MS"/>
          <w:sz w:val="20"/>
          <w:szCs w:val="20"/>
          <w:lang w:val="en-GB"/>
        </w:rPr>
        <w:t xml:space="preserve"> of the</w:t>
      </w:r>
      <w:r w:rsidR="00C75E16">
        <w:rPr>
          <w:rFonts w:ascii="Trebuchet MS" w:hAnsi="Trebuchet MS"/>
          <w:sz w:val="20"/>
          <w:szCs w:val="20"/>
          <w:lang w:val="en-GB"/>
        </w:rPr>
        <w:t xml:space="preserve"> present</w:t>
      </w:r>
      <w:r w:rsidRPr="00E07582">
        <w:rPr>
          <w:rFonts w:ascii="Trebuchet MS" w:hAnsi="Trebuchet MS"/>
          <w:sz w:val="20"/>
          <w:szCs w:val="20"/>
          <w:lang w:val="en-GB"/>
        </w:rPr>
        <w:t xml:space="preserve"> methodology </w:t>
      </w:r>
      <w:r w:rsidR="006471DF">
        <w:rPr>
          <w:rFonts w:ascii="Trebuchet MS" w:hAnsi="Trebuchet MS"/>
          <w:sz w:val="20"/>
          <w:szCs w:val="20"/>
          <w:lang w:val="en-GB"/>
        </w:rPr>
        <w:t xml:space="preserve">and the overall project </w:t>
      </w:r>
      <w:r w:rsidRPr="00E07582">
        <w:rPr>
          <w:rFonts w:ascii="Trebuchet MS" w:hAnsi="Trebuchet MS"/>
          <w:sz w:val="20"/>
          <w:szCs w:val="20"/>
          <w:lang w:val="en-GB"/>
        </w:rPr>
        <w:t>are well-aligned with market trends and demands. They also highlighted the necessity of ensuring that training and qualifications keep pace with technological advancements.</w:t>
      </w:r>
    </w:p>
    <w:p w:rsidRPr="00E07582" w:rsidR="00371CDE" w:rsidP="007E6CAB" w:rsidRDefault="00371CDE" w14:paraId="24A6CAB3" w14:textId="0965287C">
      <w:pPr>
        <w:rPr>
          <w:rFonts w:ascii="Trebuchet MS" w:hAnsi="Trebuchet MS"/>
          <w:lang w:val="en-GB"/>
        </w:rPr>
      </w:pPr>
    </w:p>
    <w:p w:rsidRPr="00E07582" w:rsidR="00371CDE" w:rsidP="00D928C6" w:rsidRDefault="00371CDE" w14:paraId="2DBAFF0F" w14:textId="681AA5CF">
      <w:pPr>
        <w:pStyle w:val="CE-Headline2"/>
      </w:pPr>
      <w:bookmarkStart w:name="_Toc183776635" w:id="23"/>
      <w:r w:rsidRPr="00E07582">
        <w:t>Next Steps:</w:t>
      </w:r>
      <w:r w:rsidR="000F3395">
        <w:t xml:space="preserve"> </w:t>
      </w:r>
      <w:r w:rsidRPr="00DE38F6" w:rsidR="00DE38F6">
        <w:t>Precision Farming Specialist</w:t>
      </w:r>
      <w:r w:rsidRPr="00E07582">
        <w:t xml:space="preserve"> Validation</w:t>
      </w:r>
      <w:r w:rsidR="000F3395">
        <w:t xml:space="preserve">, </w:t>
      </w:r>
      <w:r w:rsidRPr="00E07582">
        <w:t>Pilot Course Development</w:t>
      </w:r>
      <w:r w:rsidR="000F3395">
        <w:t xml:space="preserve"> </w:t>
      </w:r>
      <w:r w:rsidRPr="00E07582" w:rsidR="000F3395">
        <w:t>and Dissemination</w:t>
      </w:r>
      <w:bookmarkEnd w:id="23"/>
      <w:r w:rsidRPr="00E07582" w:rsidR="000F3395">
        <w:t xml:space="preserve"> </w:t>
      </w:r>
    </w:p>
    <w:p w:rsidRPr="00E07582" w:rsidR="00371CDE" w:rsidP="00E81C20" w:rsidRDefault="00371CDE" w14:paraId="79D7A79B" w14:textId="416B8E65">
      <w:pPr>
        <w:pStyle w:val="NormaleWeb"/>
        <w:spacing w:before="0" w:beforeAutospacing="0"/>
        <w:ind w:left="0"/>
        <w:rPr>
          <w:rFonts w:ascii="Trebuchet MS" w:hAnsi="Trebuchet MS"/>
          <w:sz w:val="20"/>
          <w:szCs w:val="20"/>
          <w:lang w:val="en-GB"/>
        </w:rPr>
      </w:pPr>
      <w:r w:rsidRPr="00E07582">
        <w:rPr>
          <w:rFonts w:ascii="Trebuchet MS" w:hAnsi="Trebuchet MS"/>
          <w:sz w:val="20"/>
          <w:szCs w:val="20"/>
          <w:lang w:val="en-GB"/>
        </w:rPr>
        <w:t>In the coming months, the project partners will</w:t>
      </w:r>
      <w:r w:rsidR="00E81C20">
        <w:rPr>
          <w:rFonts w:ascii="Trebuchet MS" w:hAnsi="Trebuchet MS"/>
          <w:sz w:val="20"/>
          <w:szCs w:val="20"/>
          <w:lang w:val="en-GB"/>
        </w:rPr>
        <w:t xml:space="preserve"> refine and</w:t>
      </w:r>
      <w:r w:rsidRPr="00E07582">
        <w:rPr>
          <w:rFonts w:ascii="Trebuchet MS" w:hAnsi="Trebuchet MS"/>
          <w:sz w:val="20"/>
          <w:szCs w:val="20"/>
          <w:lang w:val="en-GB"/>
        </w:rPr>
        <w:t xml:space="preserve"> present the </w:t>
      </w:r>
      <w:r w:rsidRPr="004A0848">
        <w:rPr>
          <w:rStyle w:val="Enfasigrassetto"/>
          <w:rFonts w:ascii="Trebuchet MS" w:hAnsi="Trebuchet MS"/>
          <w:b w:val="0"/>
          <w:bCs w:val="0"/>
          <w:sz w:val="20"/>
          <w:szCs w:val="20"/>
          <w:lang w:val="en-GB"/>
        </w:rPr>
        <w:t>qualification framework</w:t>
      </w:r>
      <w:r w:rsidRPr="004A0848">
        <w:rPr>
          <w:rFonts w:ascii="Trebuchet MS" w:hAnsi="Trebuchet MS"/>
          <w:sz w:val="20"/>
          <w:szCs w:val="20"/>
          <w:lang w:val="en-GB"/>
        </w:rPr>
        <w:t xml:space="preserve"> to regional authorities to obtain feedback and evaluate its relevance. In parallel, a </w:t>
      </w:r>
      <w:r w:rsidRPr="004A0848">
        <w:rPr>
          <w:rStyle w:val="Enfasigrassetto"/>
          <w:rFonts w:ascii="Trebuchet MS" w:hAnsi="Trebuchet MS"/>
          <w:b w:val="0"/>
          <w:bCs w:val="0"/>
          <w:sz w:val="20"/>
          <w:szCs w:val="20"/>
          <w:lang w:val="en-GB"/>
        </w:rPr>
        <w:t>comprehensive survey</w:t>
      </w:r>
      <w:r w:rsidRPr="00E07582">
        <w:rPr>
          <w:rFonts w:ascii="Trebuchet MS" w:hAnsi="Trebuchet MS"/>
          <w:sz w:val="20"/>
          <w:szCs w:val="20"/>
          <w:lang w:val="en-GB"/>
        </w:rPr>
        <w:t xml:space="preserve"> will be designed and distributed to businesses within the agricultural value chain. This survey will aim to:</w:t>
      </w:r>
    </w:p>
    <w:p w:rsidRPr="00E07582" w:rsidR="00371CDE" w:rsidP="00E81C20" w:rsidRDefault="00371CDE" w14:paraId="6145D83F" w14:textId="77777777">
      <w:pPr>
        <w:numPr>
          <w:ilvl w:val="0"/>
          <w:numId w:val="82"/>
        </w:numPr>
        <w:spacing w:before="0" w:after="100" w:afterAutospacing="1" w:line="240" w:lineRule="auto"/>
        <w:ind w:right="0"/>
        <w:rPr>
          <w:rFonts w:ascii="Trebuchet MS" w:hAnsi="Trebuchet MS"/>
          <w:lang w:val="en-GB"/>
        </w:rPr>
      </w:pPr>
      <w:r w:rsidRPr="00E07582">
        <w:rPr>
          <w:rFonts w:ascii="Trebuchet MS" w:hAnsi="Trebuchet MS"/>
          <w:lang w:val="en-GB"/>
        </w:rPr>
        <w:t xml:space="preserve">Identify </w:t>
      </w:r>
      <w:r w:rsidRPr="00E07582">
        <w:rPr>
          <w:rStyle w:val="Enfasigrassetto"/>
          <w:rFonts w:ascii="Trebuchet MS" w:hAnsi="Trebuchet MS"/>
          <w:b w:val="0"/>
          <w:bCs w:val="0"/>
          <w:lang w:val="en-GB"/>
        </w:rPr>
        <w:t>training gaps</w:t>
      </w:r>
      <w:r w:rsidRPr="00E07582">
        <w:rPr>
          <w:rFonts w:ascii="Trebuchet MS" w:hAnsi="Trebuchet MS"/>
          <w:lang w:val="en-GB"/>
        </w:rPr>
        <w:t xml:space="preserve"> in companies.</w:t>
      </w:r>
    </w:p>
    <w:p w:rsidRPr="00E07582" w:rsidR="00371CDE" w:rsidP="00E81C20" w:rsidRDefault="00371CDE" w14:paraId="4F85DB27" w14:textId="77777777">
      <w:pPr>
        <w:numPr>
          <w:ilvl w:val="0"/>
          <w:numId w:val="82"/>
        </w:numPr>
        <w:spacing w:before="0" w:after="100" w:afterAutospacing="1" w:line="240" w:lineRule="auto"/>
        <w:ind w:right="0"/>
        <w:rPr>
          <w:rFonts w:ascii="Trebuchet MS" w:hAnsi="Trebuchet MS"/>
          <w:lang w:val="en-GB"/>
        </w:rPr>
      </w:pPr>
      <w:r w:rsidRPr="00E07582">
        <w:rPr>
          <w:rFonts w:ascii="Trebuchet MS" w:hAnsi="Trebuchet MS"/>
          <w:lang w:val="en-GB"/>
        </w:rPr>
        <w:t>Understand specific needs for adopting new technologies.</w:t>
      </w:r>
    </w:p>
    <w:p w:rsidRPr="00E07582" w:rsidR="00371CDE" w:rsidP="007E6CAB" w:rsidRDefault="00371CDE" w14:paraId="5D354115" w14:textId="06C1EF5D">
      <w:pPr>
        <w:pStyle w:val="NormaleWeb"/>
        <w:ind w:left="0"/>
        <w:rPr>
          <w:rFonts w:ascii="Trebuchet MS" w:hAnsi="Trebuchet MS"/>
          <w:sz w:val="20"/>
          <w:szCs w:val="20"/>
          <w:lang w:val="en-GB"/>
        </w:rPr>
      </w:pPr>
      <w:r w:rsidRPr="00E07582">
        <w:rPr>
          <w:rFonts w:ascii="Trebuchet MS" w:hAnsi="Trebuchet MS"/>
          <w:sz w:val="20"/>
          <w:szCs w:val="20"/>
          <w:lang w:val="en-GB"/>
        </w:rPr>
        <w:t xml:space="preserve">The survey results will </w:t>
      </w:r>
      <w:r w:rsidR="00782985">
        <w:rPr>
          <w:rFonts w:ascii="Trebuchet MS" w:hAnsi="Trebuchet MS"/>
          <w:sz w:val="20"/>
          <w:szCs w:val="20"/>
          <w:lang w:val="en-GB"/>
        </w:rPr>
        <w:t>support</w:t>
      </w:r>
      <w:r w:rsidRPr="00E07582">
        <w:rPr>
          <w:rFonts w:ascii="Trebuchet MS" w:hAnsi="Trebuchet MS"/>
          <w:sz w:val="20"/>
          <w:szCs w:val="20"/>
          <w:lang w:val="en-GB"/>
        </w:rPr>
        <w:t xml:space="preserve"> the development of </w:t>
      </w:r>
      <w:r w:rsidRPr="00782985">
        <w:rPr>
          <w:rStyle w:val="Enfasigrassetto"/>
          <w:rFonts w:ascii="Trebuchet MS" w:hAnsi="Trebuchet MS"/>
          <w:b w:val="0"/>
          <w:bCs w:val="0"/>
          <w:sz w:val="20"/>
          <w:szCs w:val="20"/>
          <w:lang w:val="en-GB"/>
        </w:rPr>
        <w:t>pilot training courses</w:t>
      </w:r>
      <w:r w:rsidRPr="00782985">
        <w:rPr>
          <w:rFonts w:ascii="Trebuchet MS" w:hAnsi="Trebuchet MS"/>
          <w:b/>
          <w:bCs/>
          <w:sz w:val="20"/>
          <w:szCs w:val="20"/>
          <w:lang w:val="en-GB"/>
        </w:rPr>
        <w:t>,</w:t>
      </w:r>
      <w:r w:rsidRPr="00E07582">
        <w:rPr>
          <w:rFonts w:ascii="Trebuchet MS" w:hAnsi="Trebuchet MS"/>
          <w:sz w:val="20"/>
          <w:szCs w:val="20"/>
          <w:lang w:val="en-GB"/>
        </w:rPr>
        <w:t xml:space="preserve"> designed to bridge the identified competency gaps and better equip businesses and professionals for the digital transformation in agriculture.</w:t>
      </w:r>
    </w:p>
    <w:p w:rsidRPr="00E07582" w:rsidR="00371CDE" w:rsidP="007E6CAB" w:rsidRDefault="00371CDE" w14:paraId="5F0E9B44" w14:textId="08CED64C">
      <w:pPr>
        <w:rPr>
          <w:rFonts w:ascii="Trebuchet MS" w:hAnsi="Trebuchet MS"/>
          <w:lang w:val="en-GB"/>
        </w:rPr>
      </w:pPr>
    </w:p>
    <w:p w:rsidRPr="00E07582" w:rsidR="00371CDE" w:rsidP="007E6CAB" w:rsidRDefault="00371CDE" w14:paraId="72F360D7" w14:textId="6131BAD8">
      <w:pPr>
        <w:pStyle w:val="NormaleWeb"/>
        <w:ind w:left="0"/>
        <w:rPr>
          <w:rFonts w:ascii="Trebuchet MS" w:hAnsi="Trebuchet MS"/>
          <w:sz w:val="20"/>
          <w:szCs w:val="20"/>
          <w:lang w:val="en-GB"/>
        </w:rPr>
      </w:pPr>
      <w:r w:rsidRPr="00E07582">
        <w:rPr>
          <w:rFonts w:ascii="Trebuchet MS" w:hAnsi="Trebuchet MS"/>
          <w:sz w:val="20"/>
          <w:szCs w:val="20"/>
          <w:lang w:val="en-GB"/>
        </w:rPr>
        <w:t xml:space="preserve">After the validation process, the partners will develop </w:t>
      </w:r>
      <w:r w:rsidRPr="00E07582">
        <w:rPr>
          <w:rStyle w:val="Enfasigrassetto"/>
          <w:rFonts w:ascii="Trebuchet MS" w:hAnsi="Trebuchet MS"/>
          <w:b w:val="0"/>
          <w:bCs w:val="0"/>
          <w:sz w:val="20"/>
          <w:szCs w:val="20"/>
          <w:lang w:val="en-GB"/>
        </w:rPr>
        <w:t>guidelines</w:t>
      </w:r>
      <w:r w:rsidRPr="00E07582" w:rsidR="00E07582">
        <w:rPr>
          <w:rStyle w:val="Enfasigrassetto"/>
          <w:rFonts w:ascii="Trebuchet MS" w:hAnsi="Trebuchet MS"/>
          <w:b w:val="0"/>
          <w:bCs w:val="0"/>
          <w:sz w:val="20"/>
          <w:szCs w:val="20"/>
          <w:lang w:val="en-GB"/>
        </w:rPr>
        <w:t xml:space="preserve"> (D.3.2.2)</w:t>
      </w:r>
      <w:r w:rsidRPr="00E07582">
        <w:rPr>
          <w:rFonts w:ascii="Trebuchet MS" w:hAnsi="Trebuchet MS"/>
          <w:sz w:val="20"/>
          <w:szCs w:val="20"/>
          <w:lang w:val="en-GB"/>
        </w:rPr>
        <w:t xml:space="preserve"> to support the implementation of the Precision Farming Specialist profile. These guidelines will:</w:t>
      </w:r>
    </w:p>
    <w:p w:rsidRPr="00E07582" w:rsidR="00371CDE" w:rsidP="007E6CAB" w:rsidRDefault="00371CDE" w14:paraId="7DD706B2" w14:textId="77777777">
      <w:pPr>
        <w:numPr>
          <w:ilvl w:val="0"/>
          <w:numId w:val="83"/>
        </w:numPr>
        <w:spacing w:before="100" w:beforeAutospacing="1" w:after="100" w:afterAutospacing="1" w:line="240" w:lineRule="auto"/>
        <w:ind w:right="0"/>
        <w:rPr>
          <w:rFonts w:ascii="Trebuchet MS" w:hAnsi="Trebuchet MS"/>
          <w:lang w:val="en-GB"/>
        </w:rPr>
      </w:pPr>
      <w:r w:rsidRPr="00E07582">
        <w:rPr>
          <w:rFonts w:ascii="Trebuchet MS" w:hAnsi="Trebuchet MS"/>
          <w:lang w:val="en-GB"/>
        </w:rPr>
        <w:t>Define the required competencies.</w:t>
      </w:r>
    </w:p>
    <w:p w:rsidRPr="00E07582" w:rsidR="00371CDE" w:rsidP="007E6CAB" w:rsidRDefault="00371CDE" w14:paraId="3D28DEC3" w14:textId="77777777">
      <w:pPr>
        <w:numPr>
          <w:ilvl w:val="0"/>
          <w:numId w:val="83"/>
        </w:numPr>
        <w:spacing w:before="100" w:beforeAutospacing="1" w:after="100" w:afterAutospacing="1" w:line="240" w:lineRule="auto"/>
        <w:ind w:right="0"/>
        <w:rPr>
          <w:rFonts w:ascii="Trebuchet MS" w:hAnsi="Trebuchet MS"/>
          <w:lang w:val="en-GB"/>
        </w:rPr>
      </w:pPr>
      <w:r w:rsidRPr="00E07582">
        <w:rPr>
          <w:rFonts w:ascii="Trebuchet MS" w:hAnsi="Trebuchet MS"/>
          <w:lang w:val="en-GB"/>
        </w:rPr>
        <w:t>Outline pathways for training and certification.</w:t>
      </w:r>
    </w:p>
    <w:p w:rsidRPr="00E07582" w:rsidR="00371CDE" w:rsidP="007E6CAB" w:rsidRDefault="00371CDE" w14:paraId="63F6C1AB" w14:textId="77777777">
      <w:pPr>
        <w:numPr>
          <w:ilvl w:val="0"/>
          <w:numId w:val="83"/>
        </w:numPr>
        <w:spacing w:before="100" w:beforeAutospacing="1" w:after="100" w:afterAutospacing="1" w:line="240" w:lineRule="auto"/>
        <w:ind w:right="0"/>
        <w:rPr>
          <w:rFonts w:ascii="Trebuchet MS" w:hAnsi="Trebuchet MS"/>
          <w:lang w:val="en-GB"/>
        </w:rPr>
      </w:pPr>
      <w:r w:rsidRPr="00E07582">
        <w:rPr>
          <w:rFonts w:ascii="Trebuchet MS" w:hAnsi="Trebuchet MS"/>
          <w:lang w:val="en-GB"/>
        </w:rPr>
        <w:t>Align with both industry demands and educational frameworks.</w:t>
      </w:r>
    </w:p>
    <w:p w:rsidRPr="00E07582" w:rsidR="00371CDE" w:rsidP="007E6CAB" w:rsidRDefault="00371CDE" w14:paraId="0C70AD5E" w14:textId="77777777">
      <w:pPr>
        <w:pStyle w:val="NormaleWeb"/>
        <w:ind w:left="0"/>
        <w:rPr>
          <w:rFonts w:ascii="Trebuchet MS" w:hAnsi="Trebuchet MS"/>
          <w:sz w:val="20"/>
          <w:szCs w:val="20"/>
          <w:lang w:val="en-GB"/>
        </w:rPr>
      </w:pPr>
      <w:r w:rsidRPr="00E07582">
        <w:rPr>
          <w:rFonts w:ascii="Trebuchet MS" w:hAnsi="Trebuchet MS"/>
          <w:sz w:val="20"/>
          <w:szCs w:val="20"/>
          <w:lang w:val="en-GB"/>
        </w:rPr>
        <w:t xml:space="preserve">To ensure widespread adoption, a series of </w:t>
      </w:r>
      <w:r w:rsidRPr="00E4170F">
        <w:rPr>
          <w:rStyle w:val="Enfasigrassetto"/>
          <w:rFonts w:ascii="Trebuchet MS" w:hAnsi="Trebuchet MS"/>
          <w:b w:val="0"/>
          <w:bCs w:val="0"/>
          <w:sz w:val="20"/>
          <w:szCs w:val="20"/>
          <w:lang w:val="en-GB"/>
        </w:rPr>
        <w:t>dissemination initiatives</w:t>
      </w:r>
      <w:r w:rsidRPr="00E07582">
        <w:rPr>
          <w:rFonts w:ascii="Trebuchet MS" w:hAnsi="Trebuchet MS"/>
          <w:sz w:val="20"/>
          <w:szCs w:val="20"/>
          <w:lang w:val="en-GB"/>
        </w:rPr>
        <w:t xml:space="preserve"> will be rolled out, targeting:</w:t>
      </w:r>
    </w:p>
    <w:p w:rsidRPr="00E07582" w:rsidR="00371CDE" w:rsidP="007E6CAB" w:rsidRDefault="00371CDE" w14:paraId="59B7A65F" w14:textId="77777777">
      <w:pPr>
        <w:numPr>
          <w:ilvl w:val="0"/>
          <w:numId w:val="84"/>
        </w:numPr>
        <w:spacing w:before="100" w:beforeAutospacing="1" w:after="100" w:afterAutospacing="1" w:line="240" w:lineRule="auto"/>
        <w:ind w:right="0"/>
        <w:rPr>
          <w:rFonts w:ascii="Trebuchet MS" w:hAnsi="Trebuchet MS"/>
          <w:lang w:val="en-GB"/>
        </w:rPr>
      </w:pPr>
      <w:r w:rsidRPr="00E07582">
        <w:rPr>
          <w:rStyle w:val="Enfasigrassetto"/>
          <w:rFonts w:ascii="Trebuchet MS" w:hAnsi="Trebuchet MS"/>
          <w:lang w:val="en-GB"/>
        </w:rPr>
        <w:t>Educational institutions</w:t>
      </w:r>
      <w:r w:rsidRPr="00E07582">
        <w:rPr>
          <w:rFonts w:ascii="Trebuchet MS" w:hAnsi="Trebuchet MS"/>
          <w:lang w:val="en-GB"/>
        </w:rPr>
        <w:t>: Collaborating with schools to incorporate precision agriculture and digital technologies into their curricula.</w:t>
      </w:r>
    </w:p>
    <w:p w:rsidRPr="00E07582" w:rsidR="00371CDE" w:rsidP="007E6CAB" w:rsidRDefault="00371CDE" w14:paraId="75765F54" w14:textId="77777777">
      <w:pPr>
        <w:numPr>
          <w:ilvl w:val="0"/>
          <w:numId w:val="84"/>
        </w:numPr>
        <w:spacing w:before="100" w:beforeAutospacing="1" w:after="100" w:afterAutospacing="1" w:line="240" w:lineRule="auto"/>
        <w:ind w:right="0"/>
        <w:rPr>
          <w:rFonts w:ascii="Trebuchet MS" w:hAnsi="Trebuchet MS"/>
          <w:lang w:val="en-GB"/>
        </w:rPr>
      </w:pPr>
      <w:r w:rsidRPr="00E07582">
        <w:rPr>
          <w:rStyle w:val="Enfasigrassetto"/>
          <w:rFonts w:ascii="Trebuchet MS" w:hAnsi="Trebuchet MS"/>
          <w:lang w:val="en-GB"/>
        </w:rPr>
        <w:t>Training providers</w:t>
      </w:r>
      <w:r w:rsidRPr="00E07582">
        <w:rPr>
          <w:rFonts w:ascii="Trebuchet MS" w:hAnsi="Trebuchet MS"/>
          <w:lang w:val="en-GB"/>
        </w:rPr>
        <w:t>: Aligning vocational training programs with the new profile.</w:t>
      </w:r>
    </w:p>
    <w:p w:rsidRPr="00E07582" w:rsidR="00371CDE" w:rsidP="007E6CAB" w:rsidRDefault="00371CDE" w14:paraId="59340B08" w14:textId="77777777">
      <w:pPr>
        <w:numPr>
          <w:ilvl w:val="0"/>
          <w:numId w:val="84"/>
        </w:numPr>
        <w:spacing w:before="100" w:beforeAutospacing="1" w:after="100" w:afterAutospacing="1" w:line="240" w:lineRule="auto"/>
        <w:ind w:right="0"/>
        <w:rPr>
          <w:rFonts w:ascii="Trebuchet MS" w:hAnsi="Trebuchet MS"/>
          <w:lang w:val="en-GB"/>
        </w:rPr>
      </w:pPr>
      <w:r w:rsidRPr="00E07582">
        <w:rPr>
          <w:rStyle w:val="Enfasigrassetto"/>
          <w:rFonts w:ascii="Trebuchet MS" w:hAnsi="Trebuchet MS"/>
          <w:lang w:val="en-GB"/>
        </w:rPr>
        <w:t>Industry stakeholders</w:t>
      </w:r>
      <w:r w:rsidRPr="00E07582">
        <w:rPr>
          <w:rFonts w:ascii="Trebuchet MS" w:hAnsi="Trebuchet MS"/>
          <w:lang w:val="en-GB"/>
        </w:rPr>
        <w:t>: Raising awareness and encouraging the adoption of the profile within the agricultural and technological sectors.</w:t>
      </w:r>
    </w:p>
    <w:p w:rsidRPr="00E07582" w:rsidR="00371CDE" w:rsidP="007E6CAB" w:rsidRDefault="00E4170F" w14:paraId="3C9812F0" w14:textId="32FF466C">
      <w:pPr>
        <w:pStyle w:val="NormaleWeb"/>
        <w:ind w:left="0"/>
        <w:rPr>
          <w:rFonts w:ascii="Trebuchet MS" w:hAnsi="Trebuchet MS"/>
          <w:sz w:val="20"/>
          <w:szCs w:val="20"/>
          <w:lang w:val="en-GB"/>
        </w:rPr>
      </w:pPr>
      <w:r>
        <w:rPr>
          <w:rFonts w:ascii="Trebuchet MS" w:hAnsi="Trebuchet MS"/>
          <w:sz w:val="20"/>
          <w:szCs w:val="20"/>
          <w:lang w:val="en-GB"/>
        </w:rPr>
        <w:t>From now on the PPs will enhance</w:t>
      </w:r>
      <w:r w:rsidRPr="00E07582" w:rsidR="00371CDE">
        <w:rPr>
          <w:rFonts w:ascii="Trebuchet MS" w:hAnsi="Trebuchet MS"/>
          <w:sz w:val="20"/>
          <w:szCs w:val="20"/>
          <w:lang w:val="en-GB"/>
        </w:rPr>
        <w:t xml:space="preserve"> </w:t>
      </w:r>
      <w:r>
        <w:rPr>
          <w:rFonts w:ascii="Trebuchet MS" w:hAnsi="Trebuchet MS"/>
          <w:sz w:val="20"/>
          <w:szCs w:val="20"/>
          <w:lang w:val="en-GB"/>
        </w:rPr>
        <w:t>dialogue</w:t>
      </w:r>
      <w:r w:rsidRPr="00E07582" w:rsidR="00371CDE">
        <w:rPr>
          <w:rFonts w:ascii="Trebuchet MS" w:hAnsi="Trebuchet MS"/>
          <w:sz w:val="20"/>
          <w:szCs w:val="20"/>
          <w:lang w:val="en-GB"/>
        </w:rPr>
        <w:t xml:space="preserve"> among stakeholder</w:t>
      </w:r>
      <w:r>
        <w:rPr>
          <w:rFonts w:ascii="Trebuchet MS" w:hAnsi="Trebuchet MS"/>
          <w:sz w:val="20"/>
          <w:szCs w:val="20"/>
          <w:lang w:val="en-GB"/>
        </w:rPr>
        <w:t xml:space="preserve">s and favour the </w:t>
      </w:r>
      <w:r w:rsidRPr="00782985" w:rsidR="00371CDE">
        <w:rPr>
          <w:rStyle w:val="Enfasigrassetto"/>
          <w:rFonts w:ascii="Trebuchet MS" w:hAnsi="Trebuchet MS"/>
          <w:b w:val="0"/>
          <w:bCs w:val="0"/>
          <w:sz w:val="20"/>
          <w:szCs w:val="20"/>
          <w:lang w:val="en-GB"/>
        </w:rPr>
        <w:t>transform</w:t>
      </w:r>
      <w:r>
        <w:rPr>
          <w:rStyle w:val="Enfasigrassetto"/>
          <w:rFonts w:ascii="Trebuchet MS" w:hAnsi="Trebuchet MS"/>
          <w:b w:val="0"/>
          <w:bCs w:val="0"/>
          <w:sz w:val="20"/>
          <w:szCs w:val="20"/>
          <w:lang w:val="en-GB"/>
        </w:rPr>
        <w:t xml:space="preserve">ation of </w:t>
      </w:r>
      <w:r w:rsidRPr="00782985" w:rsidR="00371CDE">
        <w:rPr>
          <w:rStyle w:val="Enfasigrassetto"/>
          <w:rFonts w:ascii="Trebuchet MS" w:hAnsi="Trebuchet MS"/>
          <w:b w:val="0"/>
          <w:bCs w:val="0"/>
          <w:sz w:val="20"/>
          <w:szCs w:val="20"/>
          <w:lang w:val="en-GB"/>
        </w:rPr>
        <w:t xml:space="preserve"> agricultural education and workforce development</w:t>
      </w:r>
      <w:r>
        <w:rPr>
          <w:rFonts w:ascii="Trebuchet MS" w:hAnsi="Trebuchet MS"/>
          <w:b/>
          <w:bCs/>
          <w:sz w:val="20"/>
          <w:szCs w:val="20"/>
          <w:lang w:val="en-GB"/>
        </w:rPr>
        <w:t>,</w:t>
      </w:r>
      <w:r w:rsidRPr="00E07582" w:rsidR="00371CDE">
        <w:rPr>
          <w:rFonts w:ascii="Trebuchet MS" w:hAnsi="Trebuchet MS"/>
          <w:sz w:val="20"/>
          <w:szCs w:val="20"/>
          <w:lang w:val="en-GB"/>
        </w:rPr>
        <w:t xml:space="preserve"> </w:t>
      </w:r>
      <w:r>
        <w:rPr>
          <w:rFonts w:ascii="Trebuchet MS" w:hAnsi="Trebuchet MS"/>
          <w:sz w:val="20"/>
          <w:szCs w:val="20"/>
          <w:lang w:val="en-GB"/>
        </w:rPr>
        <w:t>upskilling young generation and reskilling</w:t>
      </w:r>
      <w:r w:rsidRPr="00E07582" w:rsidR="00371CDE">
        <w:rPr>
          <w:rFonts w:ascii="Trebuchet MS" w:hAnsi="Trebuchet MS"/>
          <w:sz w:val="20"/>
          <w:szCs w:val="20"/>
          <w:lang w:val="en-GB"/>
        </w:rPr>
        <w:t xml:space="preserve"> professionals with the </w:t>
      </w:r>
      <w:r>
        <w:rPr>
          <w:rFonts w:ascii="Trebuchet MS" w:hAnsi="Trebuchet MS"/>
          <w:sz w:val="20"/>
          <w:szCs w:val="20"/>
          <w:lang w:val="en-GB"/>
        </w:rPr>
        <w:t>competences</w:t>
      </w:r>
      <w:r w:rsidRPr="00E07582" w:rsidR="00371CDE">
        <w:rPr>
          <w:rFonts w:ascii="Trebuchet MS" w:hAnsi="Trebuchet MS"/>
          <w:sz w:val="20"/>
          <w:szCs w:val="20"/>
          <w:lang w:val="en-GB"/>
        </w:rPr>
        <w:t xml:space="preserve"> needed to thrive in a sector increasingly shaped by the </w:t>
      </w:r>
      <w:r w:rsidRPr="00782985" w:rsidR="00371CDE">
        <w:rPr>
          <w:rStyle w:val="Enfasigrassetto"/>
          <w:rFonts w:ascii="Trebuchet MS" w:hAnsi="Trebuchet MS"/>
          <w:b w:val="0"/>
          <w:bCs w:val="0"/>
          <w:sz w:val="20"/>
          <w:szCs w:val="20"/>
          <w:lang w:val="en-GB"/>
        </w:rPr>
        <w:t>digital and robotic revolution</w:t>
      </w:r>
      <w:r w:rsidRPr="00782985" w:rsidR="00371CDE">
        <w:rPr>
          <w:rFonts w:ascii="Trebuchet MS" w:hAnsi="Trebuchet MS"/>
          <w:bCs/>
          <w:sz w:val="20"/>
          <w:szCs w:val="20"/>
          <w:lang w:val="en-GB"/>
        </w:rPr>
        <w:t>.</w:t>
      </w:r>
    </w:p>
    <w:p w:rsidRPr="00371CDE" w:rsidR="00FA3104" w:rsidP="007E6CAB" w:rsidRDefault="00FA3104" w14:paraId="63D3C3B3" w14:textId="77777777">
      <w:pPr>
        <w:pStyle w:val="CE-StandardText"/>
        <w:rPr>
          <w:szCs w:val="20"/>
        </w:rPr>
      </w:pPr>
    </w:p>
    <w:sectPr w:rsidRPr="00371CDE" w:rsidR="00FA3104" w:rsidSect="00D06349">
      <w:headerReference w:type="default" r:id="rId13"/>
      <w:footerReference w:type="default" r:id="rId14"/>
      <w:headerReference w:type="first" r:id="rId15"/>
      <w:footerReference w:type="first" r:id="rId16"/>
      <w:type w:val="evenPage"/>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76C4" w:rsidP="00877C37" w:rsidRDefault="003B76C4" w14:paraId="0847CB34" w14:textId="77777777">
      <w:r>
        <w:separator/>
      </w:r>
    </w:p>
    <w:p w:rsidR="003B76C4" w:rsidRDefault="003B76C4" w14:paraId="454B442F" w14:textId="77777777"/>
    <w:p w:rsidR="003B76C4" w:rsidRDefault="003B76C4" w14:paraId="7383A50C" w14:textId="77777777"/>
    <w:p w:rsidR="003B76C4" w:rsidRDefault="003B76C4" w14:paraId="1C5FC5BB" w14:textId="77777777"/>
  </w:endnote>
  <w:endnote w:type="continuationSeparator" w:id="0">
    <w:p w:rsidR="003B76C4" w:rsidP="00877C37" w:rsidRDefault="003B76C4" w14:paraId="7E5EC904" w14:textId="77777777">
      <w:r>
        <w:continuationSeparator/>
      </w:r>
    </w:p>
    <w:p w:rsidR="003B76C4" w:rsidRDefault="003B76C4" w14:paraId="15529584" w14:textId="77777777"/>
    <w:p w:rsidR="003B76C4" w:rsidRDefault="003B76C4" w14:paraId="1C3EB48F" w14:textId="77777777"/>
    <w:p w:rsidR="003B76C4" w:rsidRDefault="003B76C4" w14:paraId="2CA18FF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rPr>
        <w:b w:val="0"/>
        <w:sz w:val="17"/>
        <w:szCs w:val="17"/>
      </w:rPr>
      <w:id w:val="-470834160"/>
      <w:docPartObj>
        <w:docPartGallery w:val="Page Numbers (Bottom of Page)"/>
        <w:docPartUnique/>
      </w:docPartObj>
    </w:sdtPr>
    <w:sdtEndPr>
      <w:rPr>
        <w:bCs w:val="0"/>
      </w:rPr>
    </w:sdtEndPr>
    <w:sdtContent>
      <w:p w:rsidRPr="00300E01" w:rsidR="00715EAA" w:rsidP="00715EAA" w:rsidRDefault="00715EAA" w14:paraId="36ED0615" w14:textId="63ACCA2F">
        <w:pPr>
          <w:pStyle w:val="CE-Headline4"/>
          <w:numPr>
            <w:ilvl w:val="0"/>
            <w:numId w:val="0"/>
          </w:numPr>
          <w:ind w:right="-1421"/>
          <w:jc w:val="right"/>
          <w:rPr>
            <w:b w:val="0"/>
            <w:sz w:val="17"/>
            <w:szCs w:val="17"/>
          </w:rPr>
        </w:pPr>
        <w:r w:rsidRPr="00300E01">
          <w:rPr>
            <w:noProof/>
            <w:lang w:eastAsia="en-GB"/>
          </w:rPr>
          <mc:AlternateContent>
            <mc:Choice Requires="wpg">
              <w:drawing>
                <wp:anchor distT="0" distB="0" distL="114300" distR="114300" simplePos="0" relativeHeight="251669504" behindDoc="0" locked="0" layoutInCell="1" allowOverlap="1" wp14:anchorId="65871AD4" wp14:editId="0B1D137B">
                  <wp:simplePos x="0" y="0"/>
                  <wp:positionH relativeFrom="column">
                    <wp:posOffset>1082040</wp:posOffset>
                  </wp:positionH>
                  <wp:positionV relativeFrom="paragraph">
                    <wp:posOffset>6350</wp:posOffset>
                  </wp:positionV>
                  <wp:extent cx="557530" cy="82550"/>
                  <wp:effectExtent l="19050" t="0" r="52070" b="0"/>
                  <wp:wrapNone/>
                  <wp:docPr id="763767346"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12347616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547862"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603794"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302639"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486900"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69630"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547875"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w14:anchorId="63E8B875">
                <v:group id="Gruppieren 37" style="position:absolute;margin-left:85.2pt;margin-top:.5pt;width:43.9pt;height:6.5pt;z-index:251669504;mso-width-relative:margin;mso-height-relative:margin" coordsize="13156,1993" o:spid="_x0000_s1026" w14:anchorId="2409D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">
                  <v:shape id="Freeform 18" style="position:absolute;width:1797;height:1993;visibility:visible;mso-wrap-style:square;v-text-anchor:top" coordsize="236,261" o:spid="_x0000_s1027" filled="f" stroked="f" path="m131,209v28,,50,-11,68,-33l235,213v-29,32,-62,48,-101,48c95,261,63,249,38,225,13,200,,169,,132,,94,13,63,38,38,64,13,95,,132,v42,,76,16,104,48l201,87c184,65,161,54,135,54v-21,,-39,7,-54,21c66,89,58,107,58,131v,23,7,42,21,56c94,202,111,209,131,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">
                    <v:path arrowok="t" o:connecttype="custom" o:connectlocs="99752,159665;151531,134455;178944,162721;102036,199390;28936,171888;0,100841;28936,29030;100513,0;179705,36669;153054,66463;102797,41253;61678,57296;44165,100077;60155,142858;99752,159665" o:connectangles="0,0,0,0,0,0,0,0,0,0,0,0,0,0,0"/>
                  </v:shape>
                  <v:shape id="Freeform 19" style="position:absolute;left:2127;top:45;width:1422;height:1917;visibility:visible;mso-wrap-style:square;v-text-anchor:top" coordsize="224,302" o:spid="_x0000_s1028" filled="f" stroked="f" path="m219,r,60l69,60r,62l204,122r,58l69,180r,63l224,243r,59l,302,,,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">
                    <v:path arrowok="t" o:connecttype="custom" o:connectlocs="139065,0;139065,38100;43815,38100;43815,77470;129540,77470;129540,114300;43815,114300;43815,154305;142240,154305;142240,191770;0,191770;0,0;139065,0" o:connectangles="0,0,0,0,0,0,0,0,0,0,0,0,0"/>
                  </v:shape>
                  <v:shape id="Freeform 20" style="position:absolute;left:3938;top:45;width:1778;height:1917;visibility:visible;mso-wrap-style:square;v-text-anchor:top" coordsize="280,302" o:spid="_x0000_s1029" filled="f" stroked="f" path="m213,r67,l280,302r-67,l69,112r,190l,302,,,64,,213,19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">
                    <v:path arrowok="t" o:connecttype="custom" o:connectlocs="135255,0;177800,0;177800,191770;135255,191770;43815,71120;43815,191770;0,191770;0,0;40640,0;135255,123825;135255,0" o:connectangles="0,0,0,0,0,0,0,0,0,0,0"/>
                  </v:shape>
                  <v:shape id="Freeform 21" style="position:absolute;left:6020;top:45;width:1518;height:1917;visibility:visible;mso-wrap-style:square;v-text-anchor:top" coordsize="239,302" o:spid="_x0000_s1030" filled="f" stroked="f" path="m154,58r,244l86,302,86,58,,58,,,239,r,58l15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">
                    <v:path arrowok="t" o:connecttype="custom" o:connectlocs="97790,36830;97790,191770;54610,191770;54610,36830;0,36830;0,0;151765,0;151765,36830;97790,36830" o:connectangles="0,0,0,0,0,0,0,0,0"/>
                  </v:shape>
                  <v:shape id="Freeform 22" style="position:absolute;left:7831;top:45;width:1676;height:1917;visibility:visible;mso-wrap-style:square;v-text-anchor:top" coordsize="220,252" o:spid="_x0000_s1031" filled="f" stroked="f" path="m136,114v7,-6,11,-16,11,-30c147,71,143,61,136,56,129,51,116,49,98,49r-42,l56,123r41,c116,123,129,120,136,114xm204,84v,40,-16,66,-48,78l220,252r-69,l95,172r-39,l56,252,,252,,,95,v39,,67,7,84,20c196,33,204,55,20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">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style="position:absolute;left:9596;top:45;width:2070;height:1917;visibility:visible;mso-wrap-style:square;v-text-anchor:top" coordsize="272,252" o:spid="_x0000_s1032" filled="f" stroked="f" path="m136,75r-31,74l168,149,136,75xm213,252l189,198r-106,l60,252,,252,109,r54,l272,252r-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">
                    <v:path arrowok="t" o:connecttype="custom" o:connectlocs="103505,57074;79912,113388;127859,113388;103505,57074;162107,191770;143842,150676;63168,150676;45664,191770;0,191770;82956,0;124054,0;207010,191770;162107,191770" o:connectangles="0,0,0,0,0,0,0,0,0,0,0,0,0"/>
                    <o:lock v:ext="edit" verticies="t"/>
                  </v:shape>
                  <v:shape id="Freeform 24" style="position:absolute;left:11905;top:45;width:1251;height:1917;visibility:visible;mso-wrap-style:square;v-text-anchor:top" coordsize="197,302" o:spid="_x0000_s1033" filled="f" stroked="f" path="m,302l,,67,r,242l197,242r,60l,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">
                    <v:path arrowok="t" o:connecttype="custom" o:connectlocs="0,191770;0,0;42545,0;42545,153670;125095,153670;125095,191770;0,191770" o:connectangles="0,0,0,0,0,0,0"/>
                  </v:shape>
                </v:group>
              </w:pict>
            </mc:Fallback>
          </mc:AlternateContent>
        </w:r>
        <w:r w:rsidRPr="00300E01">
          <w:rPr>
            <w:noProof/>
            <w:lang w:eastAsia="en-GB"/>
          </w:rPr>
          <mc:AlternateContent>
            <mc:Choice Requires="wpg">
              <w:drawing>
                <wp:anchor distT="0" distB="0" distL="114300" distR="114300" simplePos="0" relativeHeight="251668480" behindDoc="0" locked="0" layoutInCell="1" allowOverlap="1" wp14:anchorId="75810EB3" wp14:editId="731DF1FE">
                  <wp:simplePos x="0" y="0"/>
                  <wp:positionH relativeFrom="column">
                    <wp:posOffset>942340</wp:posOffset>
                  </wp:positionH>
                  <wp:positionV relativeFrom="paragraph">
                    <wp:posOffset>9785</wp:posOffset>
                  </wp:positionV>
                  <wp:extent cx="102235" cy="81395"/>
                  <wp:effectExtent l="76200" t="0" r="31115" b="0"/>
                  <wp:wrapNone/>
                  <wp:docPr id="1224912678"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11506540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371772"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w14:anchorId="72BE04BC">
                <v:group id="Gruppieren 34" style="position:absolute;margin-left:74.2pt;margin-top:.75pt;width:8.05pt;height:6.4pt;z-index:251668480;mso-width-relative:margin;mso-height-relative:margin" coordsize="229235,198120" coordorigin="180000,180000" o:spid="_x0000_s1026" w14:anchorId="09718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">
                  <v:rect id="Rectangle 16" style="position:absolute;left:180000;top:183810;width:43815;height:1930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"/>
                  <v:shape id="Freeform 17" style="position:absolute;left:256835;top:180000;width:152400;height:198120;visibility:visible;mso-wrap-style:square;v-text-anchor:top" coordsize="200,260" o:spid="_x0000_s1028" filled="f" stroked="f"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">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300E01">
          <w:rPr>
            <w:noProof/>
            <w:lang w:eastAsia="en-GB"/>
          </w:rPr>
          <mc:AlternateContent>
            <mc:Choice Requires="wpg">
              <w:drawing>
                <wp:anchor distT="0" distB="0" distL="114300" distR="114300" simplePos="0" relativeHeight="251667456" behindDoc="0" locked="0" layoutInCell="1" allowOverlap="1" wp14:anchorId="5ED99EF9" wp14:editId="5DB4A07B">
                  <wp:simplePos x="0" y="0"/>
                  <wp:positionH relativeFrom="column">
                    <wp:posOffset>17145</wp:posOffset>
                  </wp:positionH>
                  <wp:positionV relativeFrom="paragraph">
                    <wp:posOffset>12129</wp:posOffset>
                  </wp:positionV>
                  <wp:extent cx="880110" cy="82423"/>
                  <wp:effectExtent l="19050" t="0" r="34290" b="0"/>
                  <wp:wrapNone/>
                  <wp:docPr id="1196608469"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1457439005"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682707"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3346"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39387"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940672"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437449"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00814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32166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780586"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71781"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81455"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w14:anchorId="5AF085EF">
                <v:group id="Gruppieren 21" style="position:absolute;margin-left:1.35pt;margin-top:.95pt;width:69.3pt;height:6.5pt;z-index:251667456;mso-width-relative:margin;mso-height-relative:margin" coordsize="20790,1987" o:spid="_x0000_s1026" w14:anchorId="5C9EF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">
                  <v:shape id="Freeform 5" style="position:absolute;width:1797;height:1987;visibility:visible;mso-wrap-style:square;v-text-anchor:top" coordsize="236,261" o:spid="_x0000_s1027" filled="f" stroked="f" path="m131,208v28,,50,-11,68,-33l235,213v-29,32,-62,48,-101,48c95,261,63,249,38,224,13,200,,169,,131,,94,13,63,38,38,64,13,95,,132,v42,,76,16,104,47l201,87c184,65,161,54,135,54v-21,,-39,7,-54,21c66,88,58,107,58,131v,23,7,42,21,56c94,201,111,208,131,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">
                    <v:path arrowok="t" o:connecttype="custom" o:connectlocs="99752,158395;151531,133265;178944,162202;102036,198755;28936,170579;0,99758;28936,28938;100513,0;179705,35791;153054,66252;102797,41122;61678,57114;44165,99758;60155,142403;99752,158395" o:connectangles="0,0,0,0,0,0,0,0,0,0,0,0,0,0,0"/>
                  </v:shape>
                  <v:shape id="Freeform 6" style="position:absolute;left:1946;width:2019;height:1987;visibility:visible;mso-wrap-style:square;v-text-anchor:top" coordsize="265,261" o:spid="_x0000_s1028" filled="f" stroked="f" path="m208,131v,-23,-7,-42,-22,-58c172,57,154,49,133,49v-21,,-39,8,-53,24c65,89,58,108,58,131v,22,7,41,22,57c94,204,112,212,133,212v21,,39,-8,53,-24c201,172,208,153,208,131xm227,223v-25,25,-57,38,-94,38c96,261,64,248,39,223,13,198,,167,,130,,93,13,62,39,37,64,13,96,,133,v37,,69,13,94,37c253,62,265,93,265,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style="position:absolute;left:4255;width:2013;height:1987;visibility:visible;mso-wrap-style:square;v-text-anchor:top" coordsize="264,261" o:spid="_x0000_s1029" filled="f" stroked="f" path="m207,131v,-23,-7,-42,-22,-58c171,57,153,49,132,49v-21,,-39,8,-53,24c64,89,57,108,57,131v,22,7,41,22,57c93,204,111,212,132,212v21,,39,-8,53,-24c200,172,207,153,207,131xm226,223v-25,25,-57,38,-94,38c95,261,63,248,38,223,12,198,,167,,130,,93,12,62,38,37,63,13,95,,132,v37,,69,13,94,37c252,62,264,93,264,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">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style="position:absolute;left:6609;top:45;width:1524;height:1924;visibility:visible;mso-wrap-style:square;v-text-anchor:top" coordsize="200,252" o:spid="_x0000_s1030" filled="f" stroked="f" path="m132,122v7,-8,11,-19,11,-34c143,74,138,64,129,57,121,51,107,48,88,48r-32,l56,133r38,c113,133,126,129,132,122xm174,22v17,15,26,39,26,70c200,123,191,146,173,160v-18,15,-46,22,-83,22l56,182r,70l,252,,,89,v39,,67,7,85,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">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style="position:absolute;left:8464;top:45;width:1417;height:1924;visibility:visible;mso-wrap-style:square;v-text-anchor:top" coordsize="223,303" o:spid="_x0000_s1031" filled="f" stroked="f" path="m218,r,60l69,60r,63l204,123r,57l69,180r,63l223,243r,60l,30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">
                    <v:path arrowok="t" o:connecttype="custom" o:connectlocs="138430,0;138430,38100;43815,38100;43815,78105;129540,78105;129540,114300;43815,114300;43815,154305;141605,154305;141605,192405;0,192405;0,0;138430,0" o:connectangles="0,0,0,0,0,0,0,0,0,0,0,0,0"/>
                  </v:shape>
                  <v:shape id="Freeform 10" style="position:absolute;left:10275;top:45;width:1683;height:1924;visibility:visible;mso-wrap-style:square;v-text-anchor:top" coordsize="221,252" o:spid="_x0000_s1032" filled="f" stroked="f" path="m137,114v7,-7,10,-17,10,-30c147,70,144,61,137,56,129,51,117,48,99,48r-42,l57,123r41,c117,123,130,120,137,114xm205,84v,40,-16,66,-48,78l221,252r-70,l96,172r-39,l57,252,,252,,,96,v39,,67,6,84,20c197,33,205,54,20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">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style="position:absolute;left:12041;top:45;width:2070;height:1924;visibility:visible;mso-wrap-style:square;v-text-anchor:top" coordsize="272,252" o:spid="_x0000_s1033" filled="f" stroked="f" path="m136,75r-32,73l168,148,136,75xm212,252l189,198r-106,l60,252,,252,109,r54,l272,252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">
                    <v:path arrowok="t" o:connecttype="custom" o:connectlocs="103505,57263;79151,113000;127859,113000;103505,57263;161346,192405;143842,151175;63168,151175;45664,192405;0,192405;82956,0;124054,0;207010,192405;161346,192405" o:connectangles="0,0,0,0,0,0,0,0,0,0,0,0,0"/>
                    <o:lock v:ext="edit" verticies="t"/>
                  </v:shape>
                  <v:shape id="Freeform 12" style="position:absolute;left:14032;top:45;width:1518;height:1924;visibility:visible;mso-wrap-style:square;v-text-anchor:top" coordsize="239,303" o:spid="_x0000_s1034" filled="f" stroked="f" path="m154,59r,244l87,303,87,59,,59,,,239,r,59l15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">
                    <v:path arrowok="t" o:connecttype="custom" o:connectlocs="97790,37465;97790,192405;55245,192405;55245,37465;0,37465;0,0;151765,0;151765,37465;97790,37465" o:connectangles="0,0,0,0,0,0,0,0,0"/>
                  </v:shape>
                  <v:rect id="Rectangle 13" style="position:absolute;left:15843;top:45;width:432;height:192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"/>
                  <v:shape id="Freeform 14" style="position:absolute;left:16658;width:2019;height:1987;visibility:visible;mso-wrap-style:square;v-text-anchor:top" coordsize="265,261" o:spid="_x0000_s1036" filled="f" stroked="f" path="m208,131v,-23,-7,-42,-22,-58c172,57,154,49,133,49v-21,,-39,8,-53,24c65,89,58,108,58,131v,22,7,41,22,57c94,204,112,212,133,212v21,,39,-8,53,-24c201,172,208,153,208,131xm227,223v-26,25,-57,38,-94,38c95,261,64,248,39,223,13,198,,167,,130,,93,13,62,39,37,64,13,95,,133,v37,,68,13,94,37c252,62,265,93,265,130v,37,-13,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style="position:absolute;left:19012;top:45;width:1778;height:1924;visibility:visible;mso-wrap-style:square;v-text-anchor:top" coordsize="280,303" o:spid="_x0000_s1037" filled="f" stroked="f" path="m211,r69,l280,303r-69,l67,113r,190l,303,,,64,,211,195,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">
                    <v:path arrowok="t" o:connecttype="custom" o:connectlocs="133985,0;177800,0;177800,192405;133985,192405;42545,71755;42545,192405;0,192405;0,0;40640,0;133985,123825;133985,0" o:connectangles="0,0,0,0,0,0,0,0,0,0,0"/>
                  </v:shape>
                </v:group>
              </w:pict>
            </mc:Fallback>
          </mc:AlternateContent>
        </w:r>
        <w:r w:rsidRPr="00300E01">
          <w:rPr>
            <w:b w:val="0"/>
            <w:sz w:val="17"/>
            <w:szCs w:val="17"/>
          </w:rPr>
          <w:t xml:space="preserve"> </w:t>
        </w:r>
        <w:r w:rsidRPr="00300E01">
          <w:rPr>
            <w:b w:val="0"/>
            <w:sz w:val="17"/>
            <w:szCs w:val="17"/>
          </w:rPr>
          <w:fldChar w:fldCharType="begin"/>
        </w:r>
        <w:r w:rsidRPr="00300E01">
          <w:rPr>
            <w:b w:val="0"/>
            <w:sz w:val="17"/>
            <w:szCs w:val="17"/>
          </w:rPr>
          <w:instrText>PAGE   \* MERGEFORMAT</w:instrText>
        </w:r>
        <w:r w:rsidRPr="00300E01">
          <w:rPr>
            <w:b w:val="0"/>
            <w:sz w:val="17"/>
            <w:szCs w:val="17"/>
          </w:rPr>
          <w:fldChar w:fldCharType="separate"/>
        </w:r>
        <w:r w:rsidRPr="00EE4C26">
          <w:rPr>
            <w:b w:val="0"/>
            <w:noProof/>
            <w:sz w:val="17"/>
            <w:szCs w:val="17"/>
            <w:lang w:val="de-DE"/>
          </w:rPr>
          <w:t>0</w:t>
        </w:r>
        <w:r w:rsidRPr="00300E01">
          <w:rPr>
            <w:b w:val="0"/>
            <w:sz w:val="17"/>
            <w:szCs w:val="17"/>
          </w:rPr>
          <w:fldChar w:fldCharType="end"/>
        </w:r>
      </w:p>
    </w:sdtContent>
  </w:sdt>
  <w:p w:rsidR="00715EAA" w:rsidP="00DA073A" w:rsidRDefault="00715EAA" w14:paraId="3E0F218E" w14:textId="77777777">
    <w:pPr>
      <w:pStyle w:val="Pidipagina"/>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420890"/>
      <w:docPartObj>
        <w:docPartGallery w:val="Page Numbers (Bottom of Page)"/>
        <w:docPartUnique/>
      </w:docPartObj>
    </w:sdtPr>
    <w:sdtEndPr/>
    <w:sdtContent>
      <w:p w:rsidR="00B820B7" w:rsidP="00B820B7" w:rsidRDefault="00B820B7" w14:paraId="18D41692" w14:textId="77777777">
        <w:pPr>
          <w:pStyle w:val="Pidipagina"/>
          <w:ind w:right="-1421"/>
          <w:jc w:val="right"/>
        </w:pPr>
        <w:r>
          <w:t xml:space="preserve">  </w:t>
        </w:r>
        <w:r>
          <w:fldChar w:fldCharType="begin"/>
        </w:r>
        <w:r>
          <w:instrText>PAGE   \* MERGEFORMAT</w:instrText>
        </w:r>
        <w:r>
          <w:fldChar w:fldCharType="separate"/>
        </w:r>
        <w:r>
          <w:rPr>
            <w:lang w:val="it-IT"/>
          </w:rPr>
          <w:t>2</w:t>
        </w:r>
        <w:r>
          <w:fldChar w:fldCharType="end"/>
        </w:r>
      </w:p>
    </w:sdtContent>
  </w:sdt>
  <w:p w:rsidR="00B820B7" w:rsidRDefault="00B820B7" w14:paraId="1B728F5F"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F69D3" w:rsidR="003B76C4" w:rsidP="007F69D3" w:rsidRDefault="003B76C4" w14:paraId="13120B7D" w14:textId="77777777">
      <w:pPr>
        <w:spacing w:before="0" w:line="240" w:lineRule="auto"/>
        <w:ind w:left="0" w:right="340"/>
        <w:jc w:val="left"/>
      </w:pPr>
      <w:r>
        <w:separator/>
      </w:r>
    </w:p>
  </w:footnote>
  <w:footnote w:type="continuationSeparator" w:id="0">
    <w:p w:rsidR="003B76C4" w:rsidP="00924079" w:rsidRDefault="003B76C4" w14:paraId="21F21B39" w14:textId="77777777">
      <w:pPr>
        <w:ind w:left="0"/>
      </w:pPr>
      <w:r>
        <w:continuationSeparator/>
      </w:r>
    </w:p>
    <w:p w:rsidR="003B76C4" w:rsidP="00C12DFF" w:rsidRDefault="003B76C4" w14:paraId="600B1E44" w14:textId="77777777">
      <w:pPr>
        <w:ind w:left="0"/>
      </w:pPr>
    </w:p>
  </w:footnote>
  <w:footnote w:type="continuationNotice" w:id="1">
    <w:p w:rsidR="003B76C4" w:rsidP="00C12DFF" w:rsidRDefault="003B76C4" w14:paraId="5F04E8D9" w14:textId="7777777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15EAA" w:rsidP="00715EAA" w:rsidRDefault="00715EAA" w14:paraId="1BD2A31A" w14:textId="5B84A0FA">
    <w:pPr>
      <w:tabs>
        <w:tab w:val="left" w:pos="6270"/>
      </w:tabs>
      <w:ind w:right="-1279"/>
      <w:jc w:val="right"/>
      <w:rPr>
        <w:noProof/>
        <w:lang w:eastAsia="de-AT"/>
      </w:rPr>
    </w:pPr>
    <w:r>
      <w:rPr>
        <w:noProof/>
        <w:lang w:val="en-GB" w:eastAsia="en-GB"/>
      </w:rPr>
      <mc:AlternateContent>
        <mc:Choice Requires="wps">
          <w:drawing>
            <wp:anchor distT="0" distB="0" distL="114300" distR="114300" simplePos="0" relativeHeight="251665408" behindDoc="1" locked="0" layoutInCell="1" allowOverlap="1" wp14:anchorId="624916D2" wp14:editId="28FD6E67">
              <wp:simplePos x="0" y="0"/>
              <wp:positionH relativeFrom="column">
                <wp:posOffset>-144145</wp:posOffset>
              </wp:positionH>
              <wp:positionV relativeFrom="paragraph">
                <wp:posOffset>201768</wp:posOffset>
              </wp:positionV>
              <wp:extent cx="611886" cy="454025"/>
              <wp:effectExtent l="0" t="0" r="0" b="53975"/>
              <wp:wrapNone/>
              <wp:docPr id="36569977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A1A118">
            <v:shape id="Freeform 8" style="position:absolute;margin-left:-11.35pt;margin-top:15.9pt;width:48.2pt;height:35.75pt;rotation:9447028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spid="_x0000_s1026" fillcolor="#18baa8 [3206]" stroked="f"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" w14:anchorId="706AF9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de-AT"/>
      </w:rPr>
      <w:tab/>
    </w:r>
  </w:p>
  <w:p w:rsidR="00715EAA" w:rsidP="006A5AD8" w:rsidRDefault="006A5AD8" w14:paraId="7AC7E92B" w14:textId="43AC10AA">
    <w:pPr>
      <w:ind w:left="4254" w:firstLine="709"/>
      <w:jc w:val="right"/>
    </w:pPr>
    <w:r>
      <w:rPr>
        <w:noProof/>
      </w:rPr>
      <w:drawing>
        <wp:inline distT="0" distB="0" distL="0" distR="0" wp14:anchorId="3B081882" wp14:editId="40A10965">
          <wp:extent cx="3395718" cy="1438314"/>
          <wp:effectExtent l="0" t="0" r="0" b="0"/>
          <wp:docPr id="960321323" name="Immagine 960321323"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RI-DIGITALGROWTH_Logo_Standard_medium.png"/>
                  <pic:cNvPicPr/>
                </pic:nvPicPr>
                <pic:blipFill>
                  <a:blip r:embed="rId1">
                    <a:extLst>
                      <a:ext uri="{28A0092B-C50C-407E-A947-70E740481C1C}">
                        <a14:useLocalDpi xmlns:a14="http://schemas.microsoft.com/office/drawing/2010/main" val="0"/>
                      </a:ext>
                    </a:extLst>
                  </a:blip>
                  <a:stretch>
                    <a:fillRect/>
                  </a:stretch>
                </pic:blipFill>
                <pic:spPr>
                  <a:xfrm>
                    <a:off x="0" y="0"/>
                    <a:ext cx="3398980" cy="14396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820B7" w:rsidP="00CD6EFA" w:rsidRDefault="00CD6EFA" w14:paraId="3643507A" w14:textId="20ACB46F">
    <w:pPr>
      <w:pStyle w:val="Intestazione"/>
      <w:tabs>
        <w:tab w:val="clear" w:pos="9072"/>
        <w:tab w:val="left" w:pos="975"/>
        <w:tab w:val="right" w:pos="14884"/>
      </w:tabs>
      <w:ind w:left="-1559" w:right="-1281"/>
      <w:jc w:val="right"/>
    </w:pPr>
    <w:r>
      <w:rPr>
        <w:rFonts w:asciiTheme="majorHAnsi" w:hAnsiTheme="majorHAnsi"/>
        <w:noProof/>
        <w:color w:val="708792" w:themeColor="background2"/>
        <w:sz w:val="60"/>
        <w:szCs w:val="60"/>
      </w:rPr>
      <w:drawing>
        <wp:anchor distT="0" distB="0" distL="114300" distR="114300" simplePos="0" relativeHeight="251672576" behindDoc="0" locked="0" layoutInCell="1" allowOverlap="1" wp14:anchorId="58E403B4" wp14:editId="7FFEE066">
          <wp:simplePos x="0" y="0"/>
          <wp:positionH relativeFrom="margin">
            <wp:posOffset>3132558</wp:posOffset>
          </wp:positionH>
          <wp:positionV relativeFrom="margin">
            <wp:posOffset>-1403350</wp:posOffset>
          </wp:positionV>
          <wp:extent cx="3497580" cy="1481455"/>
          <wp:effectExtent l="0" t="0" r="0" b="4445"/>
          <wp:wrapSquare wrapText="bothSides"/>
          <wp:docPr id="1682333333" name="Immagine 1682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I-DIGITALGROWTH_Logo_Standard_mediu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7580" cy="1481455"/>
                  </a:xfrm>
                  <a:prstGeom prst="rect">
                    <a:avLst/>
                  </a:prstGeom>
                </pic:spPr>
              </pic:pic>
            </a:graphicData>
          </a:graphic>
        </wp:anchor>
      </w:drawing>
    </w:r>
    <w:r w:rsidR="00715EAA">
      <w:rPr>
        <w:noProof/>
        <w:lang w:val="en-GB" w:eastAsia="en-GB"/>
      </w:rPr>
      <mc:AlternateContent>
        <mc:Choice Requires="wps">
          <w:drawing>
            <wp:anchor distT="0" distB="0" distL="114300" distR="114300" simplePos="0" relativeHeight="251671552" behindDoc="1" locked="0" layoutInCell="1" allowOverlap="1" wp14:anchorId="5EF72D60" wp14:editId="7DD0240D">
              <wp:simplePos x="0" y="0"/>
              <wp:positionH relativeFrom="column">
                <wp:posOffset>1</wp:posOffset>
              </wp:positionH>
              <wp:positionV relativeFrom="paragraph">
                <wp:posOffset>514349</wp:posOffset>
              </wp:positionV>
              <wp:extent cx="611886" cy="454025"/>
              <wp:effectExtent l="0" t="0" r="0" b="53975"/>
              <wp:wrapNone/>
              <wp:docPr id="96113154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eeform 8" style="position:absolute;margin-left:0;margin-top:40.5pt;width:48.2pt;height:35.75pt;rotation:9447028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spid="_x0000_s1026" fillcolor="#18baa8 [3206]" stroked="f"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" w14:anchorId="09E8B917">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476"/>
    <w:multiLevelType w:val="hybridMultilevel"/>
    <w:tmpl w:val="0AEE8ED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44C10F4"/>
    <w:multiLevelType w:val="hybridMultilevel"/>
    <w:tmpl w:val="43D815B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 w15:restartNumberingAfterBreak="0">
    <w:nsid w:val="05762005"/>
    <w:multiLevelType w:val="hybridMultilevel"/>
    <w:tmpl w:val="3DF0B364"/>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hAnsi="Arial Rounded MT Bold" w:eastAsia="Calibri"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4" w15:restartNumberingAfterBreak="0">
    <w:nsid w:val="06C31172"/>
    <w:multiLevelType w:val="hybridMultilevel"/>
    <w:tmpl w:val="FCD4146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07C129B0"/>
    <w:multiLevelType w:val="hybridMultilevel"/>
    <w:tmpl w:val="D1482FDC"/>
    <w:lvl w:ilvl="0" w:tplc="18086192">
      <w:start w:val="1"/>
      <w:numFmt w:val="bullet"/>
      <w:pStyle w:val="CommsHeading1"/>
      <w:lvlText w:val="o"/>
      <w:lvlJc w:val="left"/>
      <w:pPr>
        <w:ind w:left="1789" w:hanging="360"/>
      </w:pPr>
      <w:rPr>
        <w:rFonts w:hint="default" w:ascii="Courier New" w:hAnsi="Courier New" w:cs="Courier New"/>
      </w:rPr>
    </w:lvl>
    <w:lvl w:ilvl="1" w:tplc="0C070019">
      <w:start w:val="1"/>
      <w:numFmt w:val="bullet"/>
      <w:lvlText w:val="o"/>
      <w:lvlJc w:val="left"/>
      <w:pPr>
        <w:ind w:left="2509" w:hanging="360"/>
      </w:pPr>
      <w:rPr>
        <w:rFonts w:hint="default" w:ascii="Courier New" w:hAnsi="Courier New" w:cs="Courier New"/>
      </w:rPr>
    </w:lvl>
    <w:lvl w:ilvl="2" w:tplc="0C07001B" w:tentative="1">
      <w:start w:val="1"/>
      <w:numFmt w:val="bullet"/>
      <w:lvlText w:val=""/>
      <w:lvlJc w:val="left"/>
      <w:pPr>
        <w:ind w:left="3229" w:hanging="360"/>
      </w:pPr>
      <w:rPr>
        <w:rFonts w:hint="default" w:ascii="Wingdings" w:hAnsi="Wingdings"/>
      </w:rPr>
    </w:lvl>
    <w:lvl w:ilvl="3" w:tplc="0C07000F" w:tentative="1">
      <w:start w:val="1"/>
      <w:numFmt w:val="bullet"/>
      <w:lvlText w:val=""/>
      <w:lvlJc w:val="left"/>
      <w:pPr>
        <w:ind w:left="3949" w:hanging="360"/>
      </w:pPr>
      <w:rPr>
        <w:rFonts w:hint="default" w:ascii="Symbol" w:hAnsi="Symbol"/>
      </w:rPr>
    </w:lvl>
    <w:lvl w:ilvl="4" w:tplc="0C070019" w:tentative="1">
      <w:start w:val="1"/>
      <w:numFmt w:val="bullet"/>
      <w:lvlText w:val="o"/>
      <w:lvlJc w:val="left"/>
      <w:pPr>
        <w:ind w:left="4669" w:hanging="360"/>
      </w:pPr>
      <w:rPr>
        <w:rFonts w:hint="default" w:ascii="Courier New" w:hAnsi="Courier New" w:cs="Courier New"/>
      </w:rPr>
    </w:lvl>
    <w:lvl w:ilvl="5" w:tplc="0C07001B" w:tentative="1">
      <w:start w:val="1"/>
      <w:numFmt w:val="bullet"/>
      <w:lvlText w:val=""/>
      <w:lvlJc w:val="left"/>
      <w:pPr>
        <w:ind w:left="5389" w:hanging="360"/>
      </w:pPr>
      <w:rPr>
        <w:rFonts w:hint="default" w:ascii="Wingdings" w:hAnsi="Wingdings"/>
      </w:rPr>
    </w:lvl>
    <w:lvl w:ilvl="6" w:tplc="0C07000F" w:tentative="1">
      <w:start w:val="1"/>
      <w:numFmt w:val="bullet"/>
      <w:lvlText w:val=""/>
      <w:lvlJc w:val="left"/>
      <w:pPr>
        <w:ind w:left="6109" w:hanging="360"/>
      </w:pPr>
      <w:rPr>
        <w:rFonts w:hint="default" w:ascii="Symbol" w:hAnsi="Symbol"/>
      </w:rPr>
    </w:lvl>
    <w:lvl w:ilvl="7" w:tplc="0C070019" w:tentative="1">
      <w:start w:val="1"/>
      <w:numFmt w:val="bullet"/>
      <w:lvlText w:val="o"/>
      <w:lvlJc w:val="left"/>
      <w:pPr>
        <w:ind w:left="6829" w:hanging="360"/>
      </w:pPr>
      <w:rPr>
        <w:rFonts w:hint="default" w:ascii="Courier New" w:hAnsi="Courier New" w:cs="Courier New"/>
      </w:rPr>
    </w:lvl>
    <w:lvl w:ilvl="8" w:tplc="0C07001B" w:tentative="1">
      <w:start w:val="1"/>
      <w:numFmt w:val="bullet"/>
      <w:lvlText w:val=""/>
      <w:lvlJc w:val="left"/>
      <w:pPr>
        <w:ind w:left="7549" w:hanging="360"/>
      </w:pPr>
      <w:rPr>
        <w:rFonts w:hint="default" w:ascii="Wingdings" w:hAnsi="Wingdings"/>
      </w:rPr>
    </w:lvl>
  </w:abstractNum>
  <w:abstractNum w:abstractNumId="6" w15:restartNumberingAfterBreak="0">
    <w:nsid w:val="093723FB"/>
    <w:multiLevelType w:val="multilevel"/>
    <w:tmpl w:val="16C6F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9DF546F"/>
    <w:multiLevelType w:val="hybridMultilevel"/>
    <w:tmpl w:val="F4E0D58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0A354EA8"/>
    <w:multiLevelType w:val="multilevel"/>
    <w:tmpl w:val="B2969E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A580CBD"/>
    <w:multiLevelType w:val="hybridMultilevel"/>
    <w:tmpl w:val="E45E737A"/>
    <w:lvl w:ilvl="0" w:tplc="94B2075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B1A1473"/>
    <w:multiLevelType w:val="multilevel"/>
    <w:tmpl w:val="89FC00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DC440DD"/>
    <w:multiLevelType w:val="hybridMultilevel"/>
    <w:tmpl w:val="35A8DCC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13" w15:restartNumberingAfterBreak="0">
    <w:nsid w:val="0F531A34"/>
    <w:multiLevelType w:val="multilevel"/>
    <w:tmpl w:val="1FE28E64"/>
    <w:styleLink w:val="CentralEuropeStandard"/>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hint="default" w:ascii="Trebuchet MS" w:hAnsi="Trebuchet MS"/>
        <w:color w:val="90ABB1" w:themeColor="accent1"/>
      </w:rPr>
    </w:lvl>
    <w:lvl w:ilvl="3">
      <w:start w:val="1"/>
      <w:numFmt w:val="bullet"/>
      <w:lvlText w:val="&gt;"/>
      <w:lvlJc w:val="left"/>
      <w:pPr>
        <w:ind w:left="1136" w:hanging="284"/>
      </w:pPr>
      <w:rPr>
        <w:rFonts w:hint="default" w:ascii="Trebuchet MS" w:hAnsi="Trebuchet MS"/>
        <w:color w:val="90ABB1" w:themeColor="accent1"/>
      </w:rPr>
    </w:lvl>
    <w:lvl w:ilvl="4">
      <w:start w:val="1"/>
      <w:numFmt w:val="bullet"/>
      <w:lvlText w:val="&gt;"/>
      <w:lvlJc w:val="left"/>
      <w:pPr>
        <w:ind w:left="1420" w:hanging="284"/>
      </w:pPr>
      <w:rPr>
        <w:rFonts w:hint="default" w:ascii="Trebuchet MS" w:hAnsi="Trebuchet MS" w:cs="Courier New"/>
        <w:color w:val="90ABB1" w:themeColor="accent1"/>
      </w:rPr>
    </w:lvl>
    <w:lvl w:ilvl="5">
      <w:start w:val="1"/>
      <w:numFmt w:val="bullet"/>
      <w:lvlText w:val="&gt;"/>
      <w:lvlJc w:val="left"/>
      <w:pPr>
        <w:ind w:left="1704" w:hanging="284"/>
      </w:pPr>
      <w:rPr>
        <w:rFonts w:hint="default" w:ascii="Trebuchet MS" w:hAnsi="Trebuchet MS"/>
        <w:color w:val="90ABB1" w:themeColor="accent1"/>
      </w:rPr>
    </w:lvl>
    <w:lvl w:ilvl="6">
      <w:start w:val="1"/>
      <w:numFmt w:val="bullet"/>
      <w:lvlText w:val="&gt;"/>
      <w:lvlJc w:val="left"/>
      <w:pPr>
        <w:ind w:left="1988" w:hanging="284"/>
      </w:pPr>
      <w:rPr>
        <w:rFonts w:hint="default" w:ascii="Trebuchet MS" w:hAnsi="Trebuchet MS"/>
        <w:color w:val="90ABB1" w:themeColor="accent1"/>
      </w:rPr>
    </w:lvl>
    <w:lvl w:ilvl="7">
      <w:start w:val="1"/>
      <w:numFmt w:val="bullet"/>
      <w:lvlText w:val="&gt;"/>
      <w:lvlJc w:val="left"/>
      <w:pPr>
        <w:ind w:left="2272" w:hanging="284"/>
      </w:pPr>
      <w:rPr>
        <w:rFonts w:hint="default" w:ascii="Trebuchet MS" w:hAnsi="Trebuchet MS" w:cs="Courier New"/>
        <w:color w:val="90ABB1" w:themeColor="accent1"/>
      </w:rPr>
    </w:lvl>
    <w:lvl w:ilvl="8">
      <w:start w:val="1"/>
      <w:numFmt w:val="bullet"/>
      <w:lvlText w:val="&gt;"/>
      <w:lvlJc w:val="left"/>
      <w:pPr>
        <w:ind w:left="2556" w:hanging="284"/>
      </w:pPr>
      <w:rPr>
        <w:rFonts w:hint="default" w:ascii="Trebuchet MS" w:hAnsi="Trebuchet MS"/>
        <w:color w:val="90ABB1" w:themeColor="accent1"/>
      </w:rPr>
    </w:lvl>
  </w:abstractNum>
  <w:abstractNum w:abstractNumId="14" w15:restartNumberingAfterBreak="0">
    <w:nsid w:val="101779A1"/>
    <w:multiLevelType w:val="hybridMultilevel"/>
    <w:tmpl w:val="D166EA5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10A7126E"/>
    <w:multiLevelType w:val="multilevel"/>
    <w:tmpl w:val="78CC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5B2F0A"/>
    <w:multiLevelType w:val="hybridMultilevel"/>
    <w:tmpl w:val="4EA2133E"/>
    <w:lvl w:ilvl="0" w:tplc="94B2075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3B242F8"/>
    <w:multiLevelType w:val="hybridMultilevel"/>
    <w:tmpl w:val="AFD654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0A0635"/>
    <w:multiLevelType w:val="multilevel"/>
    <w:tmpl w:val="C2248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1B63541B"/>
    <w:multiLevelType w:val="multilevel"/>
    <w:tmpl w:val="8D28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B2336D"/>
    <w:multiLevelType w:val="multilevel"/>
    <w:tmpl w:val="3738BF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0B03B48"/>
    <w:multiLevelType w:val="multilevel"/>
    <w:tmpl w:val="17125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2BC45C7"/>
    <w:multiLevelType w:val="multilevel"/>
    <w:tmpl w:val="6E4A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24C01312"/>
    <w:multiLevelType w:val="multilevel"/>
    <w:tmpl w:val="99223750"/>
    <w:numStyleLink w:val="CE-HeadNumbering"/>
  </w:abstractNum>
  <w:abstractNum w:abstractNumId="25" w15:restartNumberingAfterBreak="0">
    <w:nsid w:val="27773D97"/>
    <w:multiLevelType w:val="hybridMultilevel"/>
    <w:tmpl w:val="ADB8E1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E12945"/>
    <w:multiLevelType w:val="hybridMultilevel"/>
    <w:tmpl w:val="CE24CE7A"/>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E24613E"/>
    <w:multiLevelType w:val="hybridMultilevel"/>
    <w:tmpl w:val="3B186FC2"/>
    <w:lvl w:ilvl="0" w:tplc="6316D04E">
      <w:start w:val="1"/>
      <w:numFmt w:val="decimal"/>
      <w:pStyle w:val="Titolo2"/>
      <w:lvlText w:val="A.%1."/>
      <w:lvlJc w:val="left"/>
      <w:pPr>
        <w:ind w:left="1637" w:hanging="360"/>
      </w:pPr>
      <w:rPr>
        <w:rFonts w:ascii="Arial Rounded MT Bold" w:hAnsi="Arial Rounded MT Bold" w:eastAsia="Calibri"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29" w15:restartNumberingAfterBreak="0">
    <w:nsid w:val="2E9418AD"/>
    <w:multiLevelType w:val="hybridMultilevel"/>
    <w:tmpl w:val="C268815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0" w15:restartNumberingAfterBreak="0">
    <w:nsid w:val="2FAC02F4"/>
    <w:multiLevelType w:val="hybridMultilevel"/>
    <w:tmpl w:val="FAC61F48"/>
    <w:lvl w:ilvl="0" w:tplc="04100001">
      <w:start w:val="1"/>
      <w:numFmt w:val="bullet"/>
      <w:lvlText w:val=""/>
      <w:lvlJc w:val="left"/>
      <w:pPr>
        <w:ind w:left="1429" w:hanging="360"/>
      </w:pPr>
      <w:rPr>
        <w:rFonts w:hint="default" w:ascii="Symbol" w:hAnsi="Symbol"/>
      </w:rPr>
    </w:lvl>
    <w:lvl w:ilvl="1" w:tplc="04100003" w:tentative="1">
      <w:start w:val="1"/>
      <w:numFmt w:val="bullet"/>
      <w:lvlText w:val="o"/>
      <w:lvlJc w:val="left"/>
      <w:pPr>
        <w:ind w:left="2149" w:hanging="360"/>
      </w:pPr>
      <w:rPr>
        <w:rFonts w:hint="default" w:ascii="Courier New" w:hAnsi="Courier New" w:cs="Courier New"/>
      </w:rPr>
    </w:lvl>
    <w:lvl w:ilvl="2" w:tplc="04100005" w:tentative="1">
      <w:start w:val="1"/>
      <w:numFmt w:val="bullet"/>
      <w:lvlText w:val=""/>
      <w:lvlJc w:val="left"/>
      <w:pPr>
        <w:ind w:left="2869" w:hanging="360"/>
      </w:pPr>
      <w:rPr>
        <w:rFonts w:hint="default" w:ascii="Wingdings" w:hAnsi="Wingdings"/>
      </w:rPr>
    </w:lvl>
    <w:lvl w:ilvl="3" w:tplc="04100001" w:tentative="1">
      <w:start w:val="1"/>
      <w:numFmt w:val="bullet"/>
      <w:lvlText w:val=""/>
      <w:lvlJc w:val="left"/>
      <w:pPr>
        <w:ind w:left="3589" w:hanging="360"/>
      </w:pPr>
      <w:rPr>
        <w:rFonts w:hint="default" w:ascii="Symbol" w:hAnsi="Symbol"/>
      </w:rPr>
    </w:lvl>
    <w:lvl w:ilvl="4" w:tplc="04100003" w:tentative="1">
      <w:start w:val="1"/>
      <w:numFmt w:val="bullet"/>
      <w:lvlText w:val="o"/>
      <w:lvlJc w:val="left"/>
      <w:pPr>
        <w:ind w:left="4309" w:hanging="360"/>
      </w:pPr>
      <w:rPr>
        <w:rFonts w:hint="default" w:ascii="Courier New" w:hAnsi="Courier New" w:cs="Courier New"/>
      </w:rPr>
    </w:lvl>
    <w:lvl w:ilvl="5" w:tplc="04100005" w:tentative="1">
      <w:start w:val="1"/>
      <w:numFmt w:val="bullet"/>
      <w:lvlText w:val=""/>
      <w:lvlJc w:val="left"/>
      <w:pPr>
        <w:ind w:left="5029" w:hanging="360"/>
      </w:pPr>
      <w:rPr>
        <w:rFonts w:hint="default" w:ascii="Wingdings" w:hAnsi="Wingdings"/>
      </w:rPr>
    </w:lvl>
    <w:lvl w:ilvl="6" w:tplc="04100001" w:tentative="1">
      <w:start w:val="1"/>
      <w:numFmt w:val="bullet"/>
      <w:lvlText w:val=""/>
      <w:lvlJc w:val="left"/>
      <w:pPr>
        <w:ind w:left="5749" w:hanging="360"/>
      </w:pPr>
      <w:rPr>
        <w:rFonts w:hint="default" w:ascii="Symbol" w:hAnsi="Symbol"/>
      </w:rPr>
    </w:lvl>
    <w:lvl w:ilvl="7" w:tplc="04100003" w:tentative="1">
      <w:start w:val="1"/>
      <w:numFmt w:val="bullet"/>
      <w:lvlText w:val="o"/>
      <w:lvlJc w:val="left"/>
      <w:pPr>
        <w:ind w:left="6469" w:hanging="360"/>
      </w:pPr>
      <w:rPr>
        <w:rFonts w:hint="default" w:ascii="Courier New" w:hAnsi="Courier New" w:cs="Courier New"/>
      </w:rPr>
    </w:lvl>
    <w:lvl w:ilvl="8" w:tplc="04100005" w:tentative="1">
      <w:start w:val="1"/>
      <w:numFmt w:val="bullet"/>
      <w:lvlText w:val=""/>
      <w:lvlJc w:val="left"/>
      <w:pPr>
        <w:ind w:left="7189" w:hanging="360"/>
      </w:pPr>
      <w:rPr>
        <w:rFonts w:hint="default" w:ascii="Wingdings" w:hAnsi="Wingdings"/>
      </w:rPr>
    </w:lvl>
  </w:abstractNum>
  <w:abstractNum w:abstractNumId="31" w15:restartNumberingAfterBreak="0">
    <w:nsid w:val="30D87C18"/>
    <w:multiLevelType w:val="multilevel"/>
    <w:tmpl w:val="13809C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332417A9"/>
    <w:multiLevelType w:val="multilevel"/>
    <w:tmpl w:val="B99669E2"/>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3" w15:restartNumberingAfterBreak="0">
    <w:nsid w:val="35F11CC9"/>
    <w:multiLevelType w:val="hybridMultilevel"/>
    <w:tmpl w:val="17DCB45A"/>
    <w:lvl w:ilvl="0" w:tplc="84A6758C">
      <w:start w:val="1"/>
      <w:numFmt w:val="bullet"/>
      <w:pStyle w:val="CE-List-Bullet"/>
      <w:lvlText w:val="×"/>
      <w:lvlJc w:val="left"/>
      <w:pPr>
        <w:ind w:left="720" w:hanging="360"/>
      </w:pPr>
      <w:rPr>
        <w:rFonts w:hint="default" w:ascii="Trebuchet MS" w:hAnsi="Trebuchet MS"/>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4" w15:restartNumberingAfterBreak="0">
    <w:nsid w:val="3626188B"/>
    <w:multiLevelType w:val="hybridMultilevel"/>
    <w:tmpl w:val="9C3AD7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6E37314"/>
    <w:multiLevelType w:val="multilevel"/>
    <w:tmpl w:val="4CE8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684CC5"/>
    <w:multiLevelType w:val="hybridMultilevel"/>
    <w:tmpl w:val="EC0AB9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39" w15:restartNumberingAfterBreak="0">
    <w:nsid w:val="3C444B86"/>
    <w:multiLevelType w:val="hybridMultilevel"/>
    <w:tmpl w:val="5756D392"/>
    <w:lvl w:ilvl="0" w:tplc="04070005">
      <w:start w:val="2"/>
      <w:numFmt w:val="bullet"/>
      <w:lvlText w:val=""/>
      <w:lvlJc w:val="left"/>
      <w:pPr>
        <w:ind w:left="720" w:hanging="360"/>
      </w:pPr>
      <w:rPr>
        <w:rFonts w:hint="default" w:ascii="Wingdings" w:hAnsi="Wingdings" w:cs="Trebuchet MS" w:eastAsiaTheme="minorHAnsi"/>
      </w:rPr>
    </w:lvl>
    <w:lvl w:ilvl="1" w:tplc="04070003">
      <w:start w:val="2"/>
      <w:numFmt w:val="bullet"/>
      <w:pStyle w:val="Subbullets"/>
      <w:lvlText w:val=""/>
      <w:lvlJc w:val="left"/>
      <w:pPr>
        <w:ind w:left="1440" w:hanging="360"/>
      </w:pPr>
      <w:rPr>
        <w:rFonts w:hint="default" w:ascii="Wingdings" w:hAnsi="Wingdings" w:cs="Trebuchet MS" w:eastAsiaTheme="minorHAnsi"/>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0" w15:restartNumberingAfterBreak="0">
    <w:nsid w:val="3C622E68"/>
    <w:multiLevelType w:val="hybridMultilevel"/>
    <w:tmpl w:val="0F1A973C"/>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1" w15:restartNumberingAfterBreak="0">
    <w:nsid w:val="3C960020"/>
    <w:multiLevelType w:val="hybridMultilevel"/>
    <w:tmpl w:val="6540C3B4"/>
    <w:lvl w:ilvl="0" w:tplc="6E0A1512">
      <w:start w:val="1"/>
      <w:numFmt w:val="bullet"/>
      <w:pStyle w:val="CE-BulletPoint1"/>
      <w:lvlText w:val=""/>
      <w:lvlJc w:val="left"/>
      <w:pPr>
        <w:ind w:left="1353" w:hanging="360"/>
      </w:pPr>
      <w:rPr>
        <w:rFonts w:hint="default" w:ascii="Wingdings 2" w:hAnsi="Wingdings 2"/>
        <w:color w:val="708792" w:themeColor="background2"/>
      </w:rPr>
    </w:lvl>
    <w:lvl w:ilvl="1" w:tplc="AB5216AE">
      <w:start w:val="1"/>
      <w:numFmt w:val="bullet"/>
      <w:pStyle w:val="bulletpoints2"/>
      <w:lvlText w:val=""/>
      <w:lvlJc w:val="left"/>
      <w:pPr>
        <w:ind w:left="2073" w:hanging="360"/>
      </w:pPr>
      <w:rPr>
        <w:rFonts w:hint="default" w:ascii="Wingdings" w:hAnsi="Wingdings"/>
        <w:color w:val="708792" w:themeColor="background2"/>
        <w:spacing w:val="0"/>
        <w:w w:val="100"/>
        <w:position w:val="0"/>
        <w:sz w:val="24"/>
      </w:rPr>
    </w:lvl>
    <w:lvl w:ilvl="2" w:tplc="CEF056AE">
      <w:start w:val="1"/>
      <w:numFmt w:val="bullet"/>
      <w:pStyle w:val="CE-BulletPoint3"/>
      <w:lvlText w:val="&gt;"/>
      <w:lvlJc w:val="left"/>
      <w:pPr>
        <w:ind w:left="2793" w:hanging="360"/>
      </w:pPr>
      <w:rPr>
        <w:rFonts w:hint="default" w:ascii="Trebuchet MS" w:hAnsi="Trebuchet MS"/>
        <w:color w:val="708792" w:themeColor="background2"/>
        <w:u w:color="FFFFFF" w:themeColor="background1"/>
      </w:rPr>
    </w:lvl>
    <w:lvl w:ilvl="3" w:tplc="0C070001" w:tentative="1">
      <w:start w:val="1"/>
      <w:numFmt w:val="bullet"/>
      <w:lvlText w:val=""/>
      <w:lvlJc w:val="left"/>
      <w:pPr>
        <w:ind w:left="3513" w:hanging="360"/>
      </w:pPr>
      <w:rPr>
        <w:rFonts w:hint="default" w:ascii="Symbol" w:hAnsi="Symbol"/>
      </w:rPr>
    </w:lvl>
    <w:lvl w:ilvl="4" w:tplc="0C070003" w:tentative="1">
      <w:start w:val="1"/>
      <w:numFmt w:val="bullet"/>
      <w:lvlText w:val="o"/>
      <w:lvlJc w:val="left"/>
      <w:pPr>
        <w:ind w:left="4233" w:hanging="360"/>
      </w:pPr>
      <w:rPr>
        <w:rFonts w:hint="default" w:ascii="Courier New" w:hAnsi="Courier New" w:cs="Courier New"/>
      </w:rPr>
    </w:lvl>
    <w:lvl w:ilvl="5" w:tplc="0C070005" w:tentative="1">
      <w:start w:val="1"/>
      <w:numFmt w:val="bullet"/>
      <w:lvlText w:val=""/>
      <w:lvlJc w:val="left"/>
      <w:pPr>
        <w:ind w:left="4953" w:hanging="360"/>
      </w:pPr>
      <w:rPr>
        <w:rFonts w:hint="default" w:ascii="Wingdings" w:hAnsi="Wingdings"/>
      </w:rPr>
    </w:lvl>
    <w:lvl w:ilvl="6" w:tplc="0C070001" w:tentative="1">
      <w:start w:val="1"/>
      <w:numFmt w:val="bullet"/>
      <w:lvlText w:val=""/>
      <w:lvlJc w:val="left"/>
      <w:pPr>
        <w:ind w:left="5673" w:hanging="360"/>
      </w:pPr>
      <w:rPr>
        <w:rFonts w:hint="default" w:ascii="Symbol" w:hAnsi="Symbol"/>
      </w:rPr>
    </w:lvl>
    <w:lvl w:ilvl="7" w:tplc="0C070003" w:tentative="1">
      <w:start w:val="1"/>
      <w:numFmt w:val="bullet"/>
      <w:lvlText w:val="o"/>
      <w:lvlJc w:val="left"/>
      <w:pPr>
        <w:ind w:left="6393" w:hanging="360"/>
      </w:pPr>
      <w:rPr>
        <w:rFonts w:hint="default" w:ascii="Courier New" w:hAnsi="Courier New" w:cs="Courier New"/>
      </w:rPr>
    </w:lvl>
    <w:lvl w:ilvl="8" w:tplc="0C070005" w:tentative="1">
      <w:start w:val="1"/>
      <w:numFmt w:val="bullet"/>
      <w:lvlText w:val=""/>
      <w:lvlJc w:val="left"/>
      <w:pPr>
        <w:ind w:left="7113" w:hanging="360"/>
      </w:pPr>
      <w:rPr>
        <w:rFonts w:hint="default" w:ascii="Wingdings" w:hAnsi="Wingdings"/>
      </w:rPr>
    </w:lvl>
  </w:abstractNum>
  <w:abstractNum w:abstractNumId="42" w15:restartNumberingAfterBreak="0">
    <w:nsid w:val="3D4C449F"/>
    <w:multiLevelType w:val="multilevel"/>
    <w:tmpl w:val="775A4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3E422232"/>
    <w:multiLevelType w:val="hybridMultilevel"/>
    <w:tmpl w:val="87040364"/>
    <w:lvl w:ilvl="0" w:tplc="5D10BCA4">
      <w:start w:val="1"/>
      <w:numFmt w:val="decimal"/>
      <w:lvlText w:val="%1."/>
      <w:lvlJc w:val="left"/>
      <w:pPr>
        <w:ind w:left="769" w:hanging="360"/>
      </w:pPr>
      <w:rPr>
        <w:b/>
        <w:sz w:val="20"/>
        <w:szCs w:val="20"/>
      </w:rPr>
    </w:lvl>
    <w:lvl w:ilvl="1" w:tplc="04100019" w:tentative="1">
      <w:start w:val="1"/>
      <w:numFmt w:val="lowerLetter"/>
      <w:lvlText w:val="%2."/>
      <w:lvlJc w:val="left"/>
      <w:pPr>
        <w:ind w:left="1489" w:hanging="360"/>
      </w:pPr>
    </w:lvl>
    <w:lvl w:ilvl="2" w:tplc="0410001B" w:tentative="1">
      <w:start w:val="1"/>
      <w:numFmt w:val="lowerRoman"/>
      <w:lvlText w:val="%3."/>
      <w:lvlJc w:val="right"/>
      <w:pPr>
        <w:ind w:left="2209" w:hanging="180"/>
      </w:pPr>
    </w:lvl>
    <w:lvl w:ilvl="3" w:tplc="0410000F" w:tentative="1">
      <w:start w:val="1"/>
      <w:numFmt w:val="decimal"/>
      <w:lvlText w:val="%4."/>
      <w:lvlJc w:val="left"/>
      <w:pPr>
        <w:ind w:left="2929" w:hanging="360"/>
      </w:pPr>
    </w:lvl>
    <w:lvl w:ilvl="4" w:tplc="04100019" w:tentative="1">
      <w:start w:val="1"/>
      <w:numFmt w:val="lowerLetter"/>
      <w:lvlText w:val="%5."/>
      <w:lvlJc w:val="left"/>
      <w:pPr>
        <w:ind w:left="3649" w:hanging="360"/>
      </w:pPr>
    </w:lvl>
    <w:lvl w:ilvl="5" w:tplc="0410001B" w:tentative="1">
      <w:start w:val="1"/>
      <w:numFmt w:val="lowerRoman"/>
      <w:lvlText w:val="%6."/>
      <w:lvlJc w:val="right"/>
      <w:pPr>
        <w:ind w:left="4369" w:hanging="180"/>
      </w:pPr>
    </w:lvl>
    <w:lvl w:ilvl="6" w:tplc="0410000F" w:tentative="1">
      <w:start w:val="1"/>
      <w:numFmt w:val="decimal"/>
      <w:lvlText w:val="%7."/>
      <w:lvlJc w:val="left"/>
      <w:pPr>
        <w:ind w:left="5089" w:hanging="360"/>
      </w:pPr>
    </w:lvl>
    <w:lvl w:ilvl="7" w:tplc="04100019" w:tentative="1">
      <w:start w:val="1"/>
      <w:numFmt w:val="lowerLetter"/>
      <w:lvlText w:val="%8."/>
      <w:lvlJc w:val="left"/>
      <w:pPr>
        <w:ind w:left="5809" w:hanging="360"/>
      </w:pPr>
    </w:lvl>
    <w:lvl w:ilvl="8" w:tplc="0410001B" w:tentative="1">
      <w:start w:val="1"/>
      <w:numFmt w:val="lowerRoman"/>
      <w:lvlText w:val="%9."/>
      <w:lvlJc w:val="right"/>
      <w:pPr>
        <w:ind w:left="6529" w:hanging="180"/>
      </w:pPr>
    </w:lvl>
  </w:abstractNum>
  <w:abstractNum w:abstractNumId="4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40D4432D"/>
    <w:multiLevelType w:val="multilevel"/>
    <w:tmpl w:val="BE5C6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D66510"/>
    <w:multiLevelType w:val="hybridMultilevel"/>
    <w:tmpl w:val="A5D8EB6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7" w15:restartNumberingAfterBreak="0">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48" w15:restartNumberingAfterBreak="0">
    <w:nsid w:val="47154635"/>
    <w:multiLevelType w:val="multilevel"/>
    <w:tmpl w:val="0C07001D"/>
    <w:styleLink w:val="CE-List"/>
    <w:lvl w:ilvl="0">
      <w:start w:val="1"/>
      <w:numFmt w:val="bullet"/>
      <w:lvlText w:val=""/>
      <w:lvlJc w:val="left"/>
      <w:pPr>
        <w:ind w:left="360" w:hanging="360"/>
      </w:pPr>
      <w:rPr>
        <w:rFonts w:hint="default" w:ascii="Wingdings 2" w:hAnsi="Wingdings 2"/>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75A11CA"/>
    <w:multiLevelType w:val="hybridMultilevel"/>
    <w:tmpl w:val="3B0836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84F34DA"/>
    <w:multiLevelType w:val="hybridMultilevel"/>
    <w:tmpl w:val="AA1A1F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4A7E13EF"/>
    <w:multiLevelType w:val="multilevel"/>
    <w:tmpl w:val="E4A07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4B9B4DA4"/>
    <w:multiLevelType w:val="hybridMultilevel"/>
    <w:tmpl w:val="89E4633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4" w15:restartNumberingAfterBreak="0">
    <w:nsid w:val="4EB54A8C"/>
    <w:multiLevelType w:val="hybridMultilevel"/>
    <w:tmpl w:val="40F679C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5" w15:restartNumberingAfterBreak="0">
    <w:nsid w:val="4ED87CA4"/>
    <w:multiLevelType w:val="hybridMultilevel"/>
    <w:tmpl w:val="DAFA59D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6" w15:restartNumberingAfterBreak="0">
    <w:nsid w:val="5AB52024"/>
    <w:multiLevelType w:val="hybridMultilevel"/>
    <w:tmpl w:val="7778C056"/>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7" w15:restartNumberingAfterBreak="0">
    <w:nsid w:val="5E011593"/>
    <w:multiLevelType w:val="hybridMultilevel"/>
    <w:tmpl w:val="BB68FE8A"/>
    <w:lvl w:ilvl="0" w:tplc="FE5466D8">
      <w:start w:val="1"/>
      <w:numFmt w:val="bullet"/>
      <w:pStyle w:val="CE-BulletPoint2"/>
      <w:lvlText w:val=""/>
      <w:lvlJc w:val="left"/>
      <w:pPr>
        <w:ind w:left="1004" w:hanging="360"/>
      </w:pPr>
      <w:rPr>
        <w:rFonts w:hint="default" w:ascii="Wingdings" w:hAnsi="Wingdings"/>
        <w:color w:val="708792" w:themeColor="background2"/>
        <w:sz w:val="24"/>
      </w:rPr>
    </w:lvl>
    <w:lvl w:ilvl="1" w:tplc="628AA5C4">
      <w:start w:val="1"/>
      <w:numFmt w:val="bullet"/>
      <w:lvlText w:val="&gt;"/>
      <w:lvlJc w:val="left"/>
      <w:pPr>
        <w:ind w:left="1724" w:hanging="360"/>
      </w:pPr>
      <w:rPr>
        <w:rFonts w:hint="default" w:ascii="Trebuchet MS" w:hAnsi="Trebuchet MS"/>
        <w:color w:val="708792" w:themeColor="background2"/>
        <w:u w:color="FFFFFF" w:themeColor="background1"/>
      </w:rPr>
    </w:lvl>
    <w:lvl w:ilvl="2" w:tplc="0C070005" w:tentative="1">
      <w:start w:val="1"/>
      <w:numFmt w:val="bullet"/>
      <w:lvlText w:val=""/>
      <w:lvlJc w:val="left"/>
      <w:pPr>
        <w:ind w:left="2444" w:hanging="360"/>
      </w:pPr>
      <w:rPr>
        <w:rFonts w:hint="default" w:ascii="Wingdings" w:hAnsi="Wingdings"/>
      </w:rPr>
    </w:lvl>
    <w:lvl w:ilvl="3" w:tplc="0C070001" w:tentative="1">
      <w:start w:val="1"/>
      <w:numFmt w:val="bullet"/>
      <w:lvlText w:val=""/>
      <w:lvlJc w:val="left"/>
      <w:pPr>
        <w:ind w:left="3164" w:hanging="360"/>
      </w:pPr>
      <w:rPr>
        <w:rFonts w:hint="default" w:ascii="Symbol" w:hAnsi="Symbol"/>
      </w:rPr>
    </w:lvl>
    <w:lvl w:ilvl="4" w:tplc="0C070003" w:tentative="1">
      <w:start w:val="1"/>
      <w:numFmt w:val="bullet"/>
      <w:lvlText w:val="o"/>
      <w:lvlJc w:val="left"/>
      <w:pPr>
        <w:ind w:left="3884" w:hanging="360"/>
      </w:pPr>
      <w:rPr>
        <w:rFonts w:hint="default" w:ascii="Courier New" w:hAnsi="Courier New" w:cs="Courier New"/>
      </w:rPr>
    </w:lvl>
    <w:lvl w:ilvl="5" w:tplc="0C070005" w:tentative="1">
      <w:start w:val="1"/>
      <w:numFmt w:val="bullet"/>
      <w:lvlText w:val=""/>
      <w:lvlJc w:val="left"/>
      <w:pPr>
        <w:ind w:left="4604" w:hanging="360"/>
      </w:pPr>
      <w:rPr>
        <w:rFonts w:hint="default" w:ascii="Wingdings" w:hAnsi="Wingdings"/>
      </w:rPr>
    </w:lvl>
    <w:lvl w:ilvl="6" w:tplc="0C070001" w:tentative="1">
      <w:start w:val="1"/>
      <w:numFmt w:val="bullet"/>
      <w:lvlText w:val=""/>
      <w:lvlJc w:val="left"/>
      <w:pPr>
        <w:ind w:left="5324" w:hanging="360"/>
      </w:pPr>
      <w:rPr>
        <w:rFonts w:hint="default" w:ascii="Symbol" w:hAnsi="Symbol"/>
      </w:rPr>
    </w:lvl>
    <w:lvl w:ilvl="7" w:tplc="0C070003" w:tentative="1">
      <w:start w:val="1"/>
      <w:numFmt w:val="bullet"/>
      <w:lvlText w:val="o"/>
      <w:lvlJc w:val="left"/>
      <w:pPr>
        <w:ind w:left="6044" w:hanging="360"/>
      </w:pPr>
      <w:rPr>
        <w:rFonts w:hint="default" w:ascii="Courier New" w:hAnsi="Courier New" w:cs="Courier New"/>
      </w:rPr>
    </w:lvl>
    <w:lvl w:ilvl="8" w:tplc="0C070005" w:tentative="1">
      <w:start w:val="1"/>
      <w:numFmt w:val="bullet"/>
      <w:lvlText w:val=""/>
      <w:lvlJc w:val="left"/>
      <w:pPr>
        <w:ind w:left="6764" w:hanging="360"/>
      </w:pPr>
      <w:rPr>
        <w:rFonts w:hint="default" w:ascii="Wingdings" w:hAnsi="Wingdings"/>
      </w:rPr>
    </w:lvl>
  </w:abstractNum>
  <w:abstractNum w:abstractNumId="58" w15:restartNumberingAfterBreak="0">
    <w:nsid w:val="5E4E2A71"/>
    <w:multiLevelType w:val="hybridMultilevel"/>
    <w:tmpl w:val="C94881A0"/>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9" w15:restartNumberingAfterBreak="0">
    <w:nsid w:val="5EDC6D75"/>
    <w:multiLevelType w:val="hybridMultilevel"/>
    <w:tmpl w:val="ADB8E1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F43488D"/>
    <w:multiLevelType w:val="hybridMultilevel"/>
    <w:tmpl w:val="21FC4B86"/>
    <w:lvl w:ilvl="0" w:tplc="04100001">
      <w:start w:val="1"/>
      <w:numFmt w:val="bullet"/>
      <w:lvlText w:val=""/>
      <w:lvlJc w:val="left"/>
      <w:pPr>
        <w:ind w:left="1080" w:hanging="360"/>
      </w:pPr>
      <w:rPr>
        <w:rFonts w:hint="default" w:ascii="Symbol" w:hAnsi="Symbol"/>
      </w:rPr>
    </w:lvl>
    <w:lvl w:ilvl="1" w:tplc="04100003" w:tentative="1">
      <w:start w:val="1"/>
      <w:numFmt w:val="bullet"/>
      <w:lvlText w:val="o"/>
      <w:lvlJc w:val="left"/>
      <w:pPr>
        <w:ind w:left="1800" w:hanging="360"/>
      </w:pPr>
      <w:rPr>
        <w:rFonts w:hint="default" w:ascii="Courier New" w:hAnsi="Courier New" w:cs="Courier New"/>
      </w:rPr>
    </w:lvl>
    <w:lvl w:ilvl="2" w:tplc="04100005" w:tentative="1">
      <w:start w:val="1"/>
      <w:numFmt w:val="bullet"/>
      <w:lvlText w:val=""/>
      <w:lvlJc w:val="left"/>
      <w:pPr>
        <w:ind w:left="2520" w:hanging="360"/>
      </w:pPr>
      <w:rPr>
        <w:rFonts w:hint="default" w:ascii="Wingdings" w:hAnsi="Wingdings"/>
      </w:rPr>
    </w:lvl>
    <w:lvl w:ilvl="3" w:tplc="04100001" w:tentative="1">
      <w:start w:val="1"/>
      <w:numFmt w:val="bullet"/>
      <w:lvlText w:val=""/>
      <w:lvlJc w:val="left"/>
      <w:pPr>
        <w:ind w:left="3240" w:hanging="360"/>
      </w:pPr>
      <w:rPr>
        <w:rFonts w:hint="default" w:ascii="Symbol" w:hAnsi="Symbol"/>
      </w:rPr>
    </w:lvl>
    <w:lvl w:ilvl="4" w:tplc="04100003" w:tentative="1">
      <w:start w:val="1"/>
      <w:numFmt w:val="bullet"/>
      <w:lvlText w:val="o"/>
      <w:lvlJc w:val="left"/>
      <w:pPr>
        <w:ind w:left="3960" w:hanging="360"/>
      </w:pPr>
      <w:rPr>
        <w:rFonts w:hint="default" w:ascii="Courier New" w:hAnsi="Courier New" w:cs="Courier New"/>
      </w:rPr>
    </w:lvl>
    <w:lvl w:ilvl="5" w:tplc="04100005" w:tentative="1">
      <w:start w:val="1"/>
      <w:numFmt w:val="bullet"/>
      <w:lvlText w:val=""/>
      <w:lvlJc w:val="left"/>
      <w:pPr>
        <w:ind w:left="4680" w:hanging="360"/>
      </w:pPr>
      <w:rPr>
        <w:rFonts w:hint="default" w:ascii="Wingdings" w:hAnsi="Wingdings"/>
      </w:rPr>
    </w:lvl>
    <w:lvl w:ilvl="6" w:tplc="04100001" w:tentative="1">
      <w:start w:val="1"/>
      <w:numFmt w:val="bullet"/>
      <w:lvlText w:val=""/>
      <w:lvlJc w:val="left"/>
      <w:pPr>
        <w:ind w:left="5400" w:hanging="360"/>
      </w:pPr>
      <w:rPr>
        <w:rFonts w:hint="default" w:ascii="Symbol" w:hAnsi="Symbol"/>
      </w:rPr>
    </w:lvl>
    <w:lvl w:ilvl="7" w:tplc="04100003" w:tentative="1">
      <w:start w:val="1"/>
      <w:numFmt w:val="bullet"/>
      <w:lvlText w:val="o"/>
      <w:lvlJc w:val="left"/>
      <w:pPr>
        <w:ind w:left="6120" w:hanging="360"/>
      </w:pPr>
      <w:rPr>
        <w:rFonts w:hint="default" w:ascii="Courier New" w:hAnsi="Courier New" w:cs="Courier New"/>
      </w:rPr>
    </w:lvl>
    <w:lvl w:ilvl="8" w:tplc="04100005" w:tentative="1">
      <w:start w:val="1"/>
      <w:numFmt w:val="bullet"/>
      <w:lvlText w:val=""/>
      <w:lvlJc w:val="left"/>
      <w:pPr>
        <w:ind w:left="6840" w:hanging="360"/>
      </w:pPr>
      <w:rPr>
        <w:rFonts w:hint="default" w:ascii="Wingdings" w:hAnsi="Wingdings"/>
      </w:rPr>
    </w:lvl>
  </w:abstractNum>
  <w:abstractNum w:abstractNumId="61" w15:restartNumberingAfterBreak="0">
    <w:nsid w:val="5F6A3578"/>
    <w:multiLevelType w:val="multilevel"/>
    <w:tmpl w:val="0282A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4C8162A"/>
    <w:multiLevelType w:val="hybridMultilevel"/>
    <w:tmpl w:val="5818F75E"/>
    <w:lvl w:ilvl="0" w:tplc="04100009">
      <w:start w:val="1"/>
      <w:numFmt w:val="bullet"/>
      <w:lvlText w:val=""/>
      <w:lvlJc w:val="left"/>
      <w:pPr>
        <w:ind w:left="720" w:hanging="360"/>
      </w:pPr>
      <w:rPr>
        <w:rFonts w:hint="default" w:ascii="Wingdings" w:hAnsi="Wingdings"/>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64" w15:restartNumberingAfterBreak="0">
    <w:nsid w:val="684A2AFA"/>
    <w:multiLevelType w:val="hybridMultilevel"/>
    <w:tmpl w:val="41142B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9B811AE"/>
    <w:multiLevelType w:val="multilevel"/>
    <w:tmpl w:val="A4606672"/>
    <w:styleLink w:val="Formatvorlage2"/>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hint="default" w:ascii="Trebuchet MS" w:hAnsi="Trebuchet MS"/>
        <w:color w:val="90ABB1" w:themeColor="accent1"/>
      </w:rPr>
    </w:lvl>
    <w:lvl w:ilvl="3">
      <w:start w:val="1"/>
      <w:numFmt w:val="bullet"/>
      <w:lvlText w:val="&gt;"/>
      <w:lvlJc w:val="left"/>
      <w:pPr>
        <w:ind w:left="1136" w:hanging="284"/>
      </w:pPr>
      <w:rPr>
        <w:rFonts w:hint="default" w:ascii="Trebuchet MS" w:hAnsi="Trebuchet MS"/>
        <w:color w:val="90ABB1" w:themeColor="accent1"/>
      </w:rPr>
    </w:lvl>
    <w:lvl w:ilvl="4">
      <w:start w:val="1"/>
      <w:numFmt w:val="bullet"/>
      <w:lvlText w:val="&gt;"/>
      <w:lvlJc w:val="left"/>
      <w:pPr>
        <w:ind w:left="1420" w:hanging="284"/>
      </w:pPr>
      <w:rPr>
        <w:rFonts w:hint="default" w:ascii="Trebuchet MS" w:hAnsi="Trebuchet MS" w:cs="Courier New"/>
        <w:color w:val="90ABB1" w:themeColor="accent1"/>
      </w:rPr>
    </w:lvl>
    <w:lvl w:ilvl="5">
      <w:start w:val="1"/>
      <w:numFmt w:val="bullet"/>
      <w:lvlText w:val="&gt;"/>
      <w:lvlJc w:val="left"/>
      <w:pPr>
        <w:ind w:left="1704" w:hanging="284"/>
      </w:pPr>
      <w:rPr>
        <w:rFonts w:hint="default" w:ascii="Trebuchet MS" w:hAnsi="Trebuchet MS"/>
        <w:color w:val="90ABB1" w:themeColor="accent1"/>
      </w:rPr>
    </w:lvl>
    <w:lvl w:ilvl="6">
      <w:start w:val="1"/>
      <w:numFmt w:val="bullet"/>
      <w:lvlText w:val="&gt;"/>
      <w:lvlJc w:val="left"/>
      <w:pPr>
        <w:ind w:left="1988" w:hanging="284"/>
      </w:pPr>
      <w:rPr>
        <w:rFonts w:hint="default" w:ascii="Trebuchet MS" w:hAnsi="Trebuchet MS"/>
        <w:color w:val="90ABB1" w:themeColor="accent1"/>
      </w:rPr>
    </w:lvl>
    <w:lvl w:ilvl="7">
      <w:start w:val="1"/>
      <w:numFmt w:val="bullet"/>
      <w:lvlText w:val="&gt;"/>
      <w:lvlJc w:val="left"/>
      <w:pPr>
        <w:ind w:left="2272" w:hanging="284"/>
      </w:pPr>
      <w:rPr>
        <w:rFonts w:hint="default" w:ascii="Trebuchet MS" w:hAnsi="Trebuchet MS" w:cs="Courier New"/>
        <w:color w:val="90ABB1" w:themeColor="accent1"/>
      </w:rPr>
    </w:lvl>
    <w:lvl w:ilvl="8">
      <w:start w:val="1"/>
      <w:numFmt w:val="bullet"/>
      <w:lvlText w:val="&gt;"/>
      <w:lvlJc w:val="left"/>
      <w:pPr>
        <w:ind w:left="2556" w:hanging="284"/>
      </w:pPr>
      <w:rPr>
        <w:rFonts w:hint="default" w:ascii="Trebuchet MS" w:hAnsi="Trebuchet MS"/>
        <w:color w:val="90ABB1" w:themeColor="accent1"/>
      </w:rPr>
    </w:lvl>
  </w:abstractNum>
  <w:abstractNum w:abstractNumId="66" w15:restartNumberingAfterBreak="0">
    <w:nsid w:val="6D56580E"/>
    <w:multiLevelType w:val="hybridMultilevel"/>
    <w:tmpl w:val="D1A08BDC"/>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68" w15:restartNumberingAfterBreak="0">
    <w:nsid w:val="77763E50"/>
    <w:multiLevelType w:val="hybridMultilevel"/>
    <w:tmpl w:val="2B5CDBC2"/>
    <w:lvl w:ilvl="0" w:tplc="29EA637C">
      <w:start w:val="1"/>
      <w:numFmt w:val="bullet"/>
      <w:pStyle w:val="CE-List-Numbers"/>
      <w:lvlText w:val="×"/>
      <w:lvlJc w:val="left"/>
      <w:pPr>
        <w:ind w:left="720" w:hanging="360"/>
      </w:pPr>
      <w:rPr>
        <w:rFonts w:hint="default" w:ascii="Trebuchet MS" w:hAnsi="Trebuchet MS"/>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69" w15:restartNumberingAfterBreak="0">
    <w:nsid w:val="77C4599E"/>
    <w:multiLevelType w:val="hybridMultilevel"/>
    <w:tmpl w:val="D1B21B62"/>
    <w:lvl w:ilvl="0" w:tplc="94B20750">
      <w:start w:val="1"/>
      <w:numFmt w:val="decimal"/>
      <w:lvlText w:val="%1."/>
      <w:lvlJc w:val="left"/>
      <w:pPr>
        <w:ind w:left="720" w:hanging="360"/>
      </w:pPr>
      <w:rPr>
        <w:rFonts w:hint="default"/>
        <w:b/>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0" w15:restartNumberingAfterBreak="0">
    <w:nsid w:val="79B85DC1"/>
    <w:multiLevelType w:val="hybridMultilevel"/>
    <w:tmpl w:val="73D2D046"/>
    <w:lvl w:ilvl="0" w:tplc="11961190">
      <w:start w:val="1"/>
      <w:numFmt w:val="bullet"/>
      <w:pStyle w:val="Puntoelenco"/>
      <w:lvlText w:val="–"/>
      <w:lvlJc w:val="left"/>
      <w:pPr>
        <w:ind w:left="720" w:hanging="360"/>
      </w:pPr>
      <w:rPr>
        <w:rFonts w:hint="default" w:ascii="Arial" w:hAnsi="Arial" w:cs="Arial"/>
        <w:color w:val="0060A9"/>
      </w:rPr>
    </w:lvl>
    <w:lvl w:ilvl="1" w:tplc="0C070019" w:tentative="1">
      <w:start w:val="1"/>
      <w:numFmt w:val="bullet"/>
      <w:lvlText w:val="o"/>
      <w:lvlJc w:val="left"/>
      <w:pPr>
        <w:ind w:left="1440" w:hanging="360"/>
      </w:pPr>
      <w:rPr>
        <w:rFonts w:hint="default" w:ascii="Courier New" w:hAnsi="Courier New" w:cs="Courier New"/>
      </w:rPr>
    </w:lvl>
    <w:lvl w:ilvl="2" w:tplc="0C07001B" w:tentative="1">
      <w:start w:val="1"/>
      <w:numFmt w:val="bullet"/>
      <w:lvlText w:val=""/>
      <w:lvlJc w:val="left"/>
      <w:pPr>
        <w:ind w:left="2160" w:hanging="360"/>
      </w:pPr>
      <w:rPr>
        <w:rFonts w:hint="default" w:ascii="Wingdings" w:hAnsi="Wingdings"/>
      </w:rPr>
    </w:lvl>
    <w:lvl w:ilvl="3" w:tplc="0C07000F" w:tentative="1">
      <w:start w:val="1"/>
      <w:numFmt w:val="bullet"/>
      <w:lvlText w:val=""/>
      <w:lvlJc w:val="left"/>
      <w:pPr>
        <w:ind w:left="2880" w:hanging="360"/>
      </w:pPr>
      <w:rPr>
        <w:rFonts w:hint="default" w:ascii="Symbol" w:hAnsi="Symbol"/>
      </w:rPr>
    </w:lvl>
    <w:lvl w:ilvl="4" w:tplc="0C070019" w:tentative="1">
      <w:start w:val="1"/>
      <w:numFmt w:val="bullet"/>
      <w:lvlText w:val="o"/>
      <w:lvlJc w:val="left"/>
      <w:pPr>
        <w:ind w:left="3600" w:hanging="360"/>
      </w:pPr>
      <w:rPr>
        <w:rFonts w:hint="default" w:ascii="Courier New" w:hAnsi="Courier New" w:cs="Courier New"/>
      </w:rPr>
    </w:lvl>
    <w:lvl w:ilvl="5" w:tplc="0C07001B" w:tentative="1">
      <w:start w:val="1"/>
      <w:numFmt w:val="bullet"/>
      <w:lvlText w:val=""/>
      <w:lvlJc w:val="left"/>
      <w:pPr>
        <w:ind w:left="4320" w:hanging="360"/>
      </w:pPr>
      <w:rPr>
        <w:rFonts w:hint="default" w:ascii="Wingdings" w:hAnsi="Wingdings"/>
      </w:rPr>
    </w:lvl>
    <w:lvl w:ilvl="6" w:tplc="0C07000F" w:tentative="1">
      <w:start w:val="1"/>
      <w:numFmt w:val="bullet"/>
      <w:lvlText w:val=""/>
      <w:lvlJc w:val="left"/>
      <w:pPr>
        <w:ind w:left="5040" w:hanging="360"/>
      </w:pPr>
      <w:rPr>
        <w:rFonts w:hint="default" w:ascii="Symbol" w:hAnsi="Symbol"/>
      </w:rPr>
    </w:lvl>
    <w:lvl w:ilvl="7" w:tplc="0C070019" w:tentative="1">
      <w:start w:val="1"/>
      <w:numFmt w:val="bullet"/>
      <w:lvlText w:val="o"/>
      <w:lvlJc w:val="left"/>
      <w:pPr>
        <w:ind w:left="5760" w:hanging="360"/>
      </w:pPr>
      <w:rPr>
        <w:rFonts w:hint="default" w:ascii="Courier New" w:hAnsi="Courier New" w:cs="Courier New"/>
      </w:rPr>
    </w:lvl>
    <w:lvl w:ilvl="8" w:tplc="0C07001B" w:tentative="1">
      <w:start w:val="1"/>
      <w:numFmt w:val="bullet"/>
      <w:lvlText w:val=""/>
      <w:lvlJc w:val="left"/>
      <w:pPr>
        <w:ind w:left="6480" w:hanging="360"/>
      </w:pPr>
      <w:rPr>
        <w:rFonts w:hint="default" w:ascii="Wingdings" w:hAnsi="Wingdings"/>
      </w:rPr>
    </w:lvl>
  </w:abstractNum>
  <w:abstractNum w:abstractNumId="71" w15:restartNumberingAfterBreak="0">
    <w:nsid w:val="7AE213F1"/>
    <w:multiLevelType w:val="hybridMultilevel"/>
    <w:tmpl w:val="B968848C"/>
    <w:lvl w:ilvl="0" w:tplc="D6B20598">
      <w:start w:val="1"/>
      <w:numFmt w:val="bullet"/>
      <w:lvlText w:val="-"/>
      <w:lvlJc w:val="left"/>
      <w:pPr>
        <w:ind w:left="1429" w:hanging="360"/>
      </w:pPr>
      <w:rPr>
        <w:rFonts w:hint="default" w:ascii="Calibri" w:hAnsi="Calibri" w:cs="Calibri" w:eastAsiaTheme="minorHAnsi"/>
      </w:rPr>
    </w:lvl>
    <w:lvl w:ilvl="1" w:tplc="FFFFFFFF" w:tentative="1">
      <w:start w:val="1"/>
      <w:numFmt w:val="bullet"/>
      <w:lvlText w:val="o"/>
      <w:lvlJc w:val="left"/>
      <w:pPr>
        <w:ind w:left="2149" w:hanging="360"/>
      </w:pPr>
      <w:rPr>
        <w:rFonts w:hint="default" w:ascii="Courier New" w:hAnsi="Courier New" w:cs="Courier New"/>
      </w:rPr>
    </w:lvl>
    <w:lvl w:ilvl="2" w:tplc="FFFFFFFF" w:tentative="1">
      <w:start w:val="1"/>
      <w:numFmt w:val="bullet"/>
      <w:lvlText w:val=""/>
      <w:lvlJc w:val="left"/>
      <w:pPr>
        <w:ind w:left="2869" w:hanging="360"/>
      </w:pPr>
      <w:rPr>
        <w:rFonts w:hint="default" w:ascii="Wingdings" w:hAnsi="Wingdings"/>
      </w:rPr>
    </w:lvl>
    <w:lvl w:ilvl="3" w:tplc="FFFFFFFF" w:tentative="1">
      <w:start w:val="1"/>
      <w:numFmt w:val="bullet"/>
      <w:lvlText w:val=""/>
      <w:lvlJc w:val="left"/>
      <w:pPr>
        <w:ind w:left="3589" w:hanging="360"/>
      </w:pPr>
      <w:rPr>
        <w:rFonts w:hint="default" w:ascii="Symbol" w:hAnsi="Symbol"/>
      </w:rPr>
    </w:lvl>
    <w:lvl w:ilvl="4" w:tplc="FFFFFFFF" w:tentative="1">
      <w:start w:val="1"/>
      <w:numFmt w:val="bullet"/>
      <w:lvlText w:val="o"/>
      <w:lvlJc w:val="left"/>
      <w:pPr>
        <w:ind w:left="4309" w:hanging="360"/>
      </w:pPr>
      <w:rPr>
        <w:rFonts w:hint="default" w:ascii="Courier New" w:hAnsi="Courier New" w:cs="Courier New"/>
      </w:rPr>
    </w:lvl>
    <w:lvl w:ilvl="5" w:tplc="FFFFFFFF" w:tentative="1">
      <w:start w:val="1"/>
      <w:numFmt w:val="bullet"/>
      <w:lvlText w:val=""/>
      <w:lvlJc w:val="left"/>
      <w:pPr>
        <w:ind w:left="5029" w:hanging="360"/>
      </w:pPr>
      <w:rPr>
        <w:rFonts w:hint="default" w:ascii="Wingdings" w:hAnsi="Wingdings"/>
      </w:rPr>
    </w:lvl>
    <w:lvl w:ilvl="6" w:tplc="FFFFFFFF" w:tentative="1">
      <w:start w:val="1"/>
      <w:numFmt w:val="bullet"/>
      <w:lvlText w:val=""/>
      <w:lvlJc w:val="left"/>
      <w:pPr>
        <w:ind w:left="5749" w:hanging="360"/>
      </w:pPr>
      <w:rPr>
        <w:rFonts w:hint="default" w:ascii="Symbol" w:hAnsi="Symbol"/>
      </w:rPr>
    </w:lvl>
    <w:lvl w:ilvl="7" w:tplc="FFFFFFFF" w:tentative="1">
      <w:start w:val="1"/>
      <w:numFmt w:val="bullet"/>
      <w:lvlText w:val="o"/>
      <w:lvlJc w:val="left"/>
      <w:pPr>
        <w:ind w:left="6469" w:hanging="360"/>
      </w:pPr>
      <w:rPr>
        <w:rFonts w:hint="default" w:ascii="Courier New" w:hAnsi="Courier New" w:cs="Courier New"/>
      </w:rPr>
    </w:lvl>
    <w:lvl w:ilvl="8" w:tplc="FFFFFFFF" w:tentative="1">
      <w:start w:val="1"/>
      <w:numFmt w:val="bullet"/>
      <w:lvlText w:val=""/>
      <w:lvlJc w:val="left"/>
      <w:pPr>
        <w:ind w:left="7189" w:hanging="360"/>
      </w:pPr>
      <w:rPr>
        <w:rFonts w:hint="default" w:ascii="Wingdings" w:hAnsi="Wingdings"/>
      </w:rPr>
    </w:lvl>
  </w:abstractNum>
  <w:abstractNum w:abstractNumId="72" w15:restartNumberingAfterBreak="0">
    <w:nsid w:val="7B72294B"/>
    <w:multiLevelType w:val="multilevel"/>
    <w:tmpl w:val="CC5458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 w15:restartNumberingAfterBreak="0">
    <w:nsid w:val="7D660AB2"/>
    <w:multiLevelType w:val="multilevel"/>
    <w:tmpl w:val="EA58F362"/>
    <w:styleLink w:val="Formatvorlage1"/>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hint="default" w:ascii="Symbol" w:hAnsi="Symbol"/>
        <w:b w:val="0"/>
        <w:i w:val="0"/>
        <w:color w:val="90ABB1" w:themeColor="accent1"/>
        <w:sz w:val="18"/>
      </w:rPr>
    </w:lvl>
    <w:lvl w:ilvl="3">
      <w:start w:val="1"/>
      <w:numFmt w:val="bullet"/>
      <w:lvlText w:val=""/>
      <w:lvlJc w:val="left"/>
      <w:pPr>
        <w:ind w:left="1136" w:hanging="284"/>
      </w:pPr>
      <w:rPr>
        <w:rFonts w:hint="default" w:ascii="Symbol" w:hAnsi="Symbol"/>
        <w:b w:val="0"/>
        <w:i w:val="0"/>
        <w:color w:val="90ABB1" w:themeColor="accent1"/>
        <w:sz w:val="18"/>
      </w:rPr>
    </w:lvl>
    <w:lvl w:ilvl="4">
      <w:start w:val="1"/>
      <w:numFmt w:val="bullet"/>
      <w:lvlText w:val=""/>
      <w:lvlJc w:val="left"/>
      <w:pPr>
        <w:ind w:left="1420" w:hanging="284"/>
      </w:pPr>
      <w:rPr>
        <w:rFonts w:hint="default" w:ascii="Symbol" w:hAnsi="Symbol"/>
        <w:color w:val="90ABB1" w:themeColor="accent1"/>
      </w:rPr>
    </w:lvl>
    <w:lvl w:ilvl="5">
      <w:start w:val="1"/>
      <w:numFmt w:val="bullet"/>
      <w:lvlText w:val=""/>
      <w:lvlJc w:val="left"/>
      <w:pPr>
        <w:ind w:left="1704" w:hanging="284"/>
      </w:pPr>
      <w:rPr>
        <w:rFonts w:hint="default" w:ascii="Symbol" w:hAnsi="Symbol"/>
        <w:color w:val="90ABB1" w:themeColor="accent1"/>
      </w:rPr>
    </w:lvl>
    <w:lvl w:ilvl="6">
      <w:start w:val="1"/>
      <w:numFmt w:val="bullet"/>
      <w:lvlText w:val=""/>
      <w:lvlJc w:val="left"/>
      <w:pPr>
        <w:ind w:left="1988" w:hanging="284"/>
      </w:pPr>
      <w:rPr>
        <w:rFonts w:hint="default" w:ascii="Symbol" w:hAnsi="Symbol"/>
        <w:color w:val="90ABB1" w:themeColor="accent1"/>
      </w:rPr>
    </w:lvl>
    <w:lvl w:ilvl="7">
      <w:start w:val="1"/>
      <w:numFmt w:val="bullet"/>
      <w:lvlText w:val=""/>
      <w:lvlJc w:val="left"/>
      <w:pPr>
        <w:ind w:left="2272" w:hanging="284"/>
      </w:pPr>
      <w:rPr>
        <w:rFonts w:hint="default" w:ascii="Symbol" w:hAnsi="Symbol"/>
        <w:color w:val="90ABB1" w:themeColor="accent1"/>
      </w:rPr>
    </w:lvl>
    <w:lvl w:ilvl="8">
      <w:start w:val="1"/>
      <w:numFmt w:val="bullet"/>
      <w:lvlText w:val=""/>
      <w:lvlJc w:val="left"/>
      <w:pPr>
        <w:ind w:left="2556" w:hanging="284"/>
      </w:pPr>
      <w:rPr>
        <w:rFonts w:ascii="Symbol" w:hAnsi="Symbol"/>
        <w:color w:val="90ABB1" w:themeColor="accent1"/>
      </w:rPr>
    </w:lvl>
  </w:abstractNum>
  <w:num w:numId="1" w16cid:durableId="1891727507">
    <w:abstractNumId w:val="67"/>
  </w:num>
  <w:num w:numId="2" w16cid:durableId="848762119">
    <w:abstractNumId w:val="5"/>
  </w:num>
  <w:num w:numId="3" w16cid:durableId="1720396822">
    <w:abstractNumId w:val="70"/>
  </w:num>
  <w:num w:numId="4" w16cid:durableId="650448024">
    <w:abstractNumId w:val="63"/>
  </w:num>
  <w:num w:numId="5" w16cid:durableId="406541502">
    <w:abstractNumId w:val="37"/>
  </w:num>
  <w:num w:numId="6" w16cid:durableId="448009156">
    <w:abstractNumId w:val="44"/>
  </w:num>
  <w:num w:numId="7" w16cid:durableId="1699043802">
    <w:abstractNumId w:val="51"/>
  </w:num>
  <w:num w:numId="8" w16cid:durableId="1464225463">
    <w:abstractNumId w:val="12"/>
  </w:num>
  <w:num w:numId="9" w16cid:durableId="1967160445">
    <w:abstractNumId w:val="47"/>
  </w:num>
  <w:num w:numId="10" w16cid:durableId="1502501025">
    <w:abstractNumId w:val="28"/>
  </w:num>
  <w:num w:numId="11" w16cid:durableId="1060052584">
    <w:abstractNumId w:val="3"/>
  </w:num>
  <w:num w:numId="12" w16cid:durableId="321277713">
    <w:abstractNumId w:val="39"/>
  </w:num>
  <w:num w:numId="13" w16cid:durableId="355734917">
    <w:abstractNumId w:val="27"/>
  </w:num>
  <w:num w:numId="14" w16cid:durableId="1401445706">
    <w:abstractNumId w:val="33"/>
  </w:num>
  <w:num w:numId="15" w16cid:durableId="1255867406">
    <w:abstractNumId w:val="68"/>
  </w:num>
  <w:num w:numId="16" w16cid:durableId="858932863">
    <w:abstractNumId w:val="13"/>
  </w:num>
  <w:num w:numId="17" w16cid:durableId="715928854">
    <w:abstractNumId w:val="48"/>
  </w:num>
  <w:num w:numId="18" w16cid:durableId="346489735">
    <w:abstractNumId w:val="73"/>
  </w:num>
  <w:num w:numId="19" w16cid:durableId="64882591">
    <w:abstractNumId w:val="65"/>
  </w:num>
  <w:num w:numId="20" w16cid:durableId="1710689388">
    <w:abstractNumId w:val="38"/>
  </w:num>
  <w:num w:numId="21" w16cid:durableId="2091389164">
    <w:abstractNumId w:val="23"/>
  </w:num>
  <w:num w:numId="22" w16cid:durableId="46271364">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3" w16cid:durableId="414401219">
    <w:abstractNumId w:val="32"/>
  </w:num>
  <w:num w:numId="24" w16cid:durableId="499934060">
    <w:abstractNumId w:val="41"/>
  </w:num>
  <w:num w:numId="25" w16cid:durableId="1217811537">
    <w:abstractNumId w:val="57"/>
  </w:num>
  <w:num w:numId="26" w16cid:durableId="160703385">
    <w:abstractNumId w:val="7"/>
  </w:num>
  <w:num w:numId="27" w16cid:durableId="166018764">
    <w:abstractNumId w:val="62"/>
  </w:num>
  <w:num w:numId="28" w16cid:durableId="649604257">
    <w:abstractNumId w:val="50"/>
  </w:num>
  <w:num w:numId="29" w16cid:durableId="517893754">
    <w:abstractNumId w:val="59"/>
  </w:num>
  <w:num w:numId="30" w16cid:durableId="478545473">
    <w:abstractNumId w:val="54"/>
  </w:num>
  <w:num w:numId="31" w16cid:durableId="1997609456">
    <w:abstractNumId w:val="29"/>
  </w:num>
  <w:num w:numId="32" w16cid:durableId="309142528">
    <w:abstractNumId w:val="11"/>
  </w:num>
  <w:num w:numId="33" w16cid:durableId="1033111153">
    <w:abstractNumId w:val="14"/>
  </w:num>
  <w:num w:numId="34" w16cid:durableId="322125165">
    <w:abstractNumId w:val="46"/>
  </w:num>
  <w:num w:numId="35" w16cid:durableId="1986811483">
    <w:abstractNumId w:val="53"/>
  </w:num>
  <w:num w:numId="36" w16cid:durableId="2044359185">
    <w:abstractNumId w:val="43"/>
  </w:num>
  <w:num w:numId="37" w16cid:durableId="1962494163">
    <w:abstractNumId w:val="16"/>
  </w:num>
  <w:num w:numId="38" w16cid:durableId="403067298">
    <w:abstractNumId w:val="9"/>
  </w:num>
  <w:num w:numId="39" w16cid:durableId="637341000">
    <w:abstractNumId w:val="66"/>
  </w:num>
  <w:num w:numId="40" w16cid:durableId="1448701807">
    <w:abstractNumId w:val="56"/>
  </w:num>
  <w:num w:numId="41" w16cid:durableId="314191022">
    <w:abstractNumId w:val="69"/>
  </w:num>
  <w:num w:numId="42" w16cid:durableId="310064789">
    <w:abstractNumId w:val="36"/>
  </w:num>
  <w:num w:numId="43" w16cid:durableId="2005736690">
    <w:abstractNumId w:val="25"/>
  </w:num>
  <w:num w:numId="44" w16cid:durableId="1647198384">
    <w:abstractNumId w:val="22"/>
  </w:num>
  <w:num w:numId="45" w16cid:durableId="765997944">
    <w:abstractNumId w:val="49"/>
  </w:num>
  <w:num w:numId="46" w16cid:durableId="333149842">
    <w:abstractNumId w:val="64"/>
  </w:num>
  <w:num w:numId="47" w16cid:durableId="1973099166">
    <w:abstractNumId w:val="24"/>
  </w:num>
  <w:num w:numId="48" w16cid:durableId="692147536">
    <w:abstractNumId w:val="34"/>
  </w:num>
  <w:num w:numId="49" w16cid:durableId="1396776796">
    <w:abstractNumId w:val="24"/>
  </w:num>
  <w:num w:numId="50" w16cid:durableId="814876985">
    <w:abstractNumId w:val="24"/>
  </w:num>
  <w:num w:numId="51" w16cid:durableId="282418307">
    <w:abstractNumId w:val="24"/>
  </w:num>
  <w:num w:numId="52" w16cid:durableId="523714238">
    <w:abstractNumId w:val="24"/>
  </w:num>
  <w:num w:numId="53" w16cid:durableId="495194437">
    <w:abstractNumId w:val="24"/>
  </w:num>
  <w:num w:numId="54" w16cid:durableId="503396177">
    <w:abstractNumId w:val="24"/>
  </w:num>
  <w:num w:numId="55" w16cid:durableId="45104353">
    <w:abstractNumId w:val="32"/>
  </w:num>
  <w:num w:numId="56" w16cid:durableId="1505128642">
    <w:abstractNumId w:val="1"/>
  </w:num>
  <w:num w:numId="57" w16cid:durableId="326905057">
    <w:abstractNumId w:val="0"/>
  </w:num>
  <w:num w:numId="58" w16cid:durableId="789130339">
    <w:abstractNumId w:val="17"/>
  </w:num>
  <w:num w:numId="59" w16cid:durableId="843738644">
    <w:abstractNumId w:val="55"/>
  </w:num>
  <w:num w:numId="60" w16cid:durableId="1983923731">
    <w:abstractNumId w:val="4"/>
  </w:num>
  <w:num w:numId="61" w16cid:durableId="1088118349">
    <w:abstractNumId w:val="24"/>
  </w:num>
  <w:num w:numId="62" w16cid:durableId="1775512072">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63" w16cid:durableId="1009793692">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64" w16cid:durableId="672952562">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65" w16cid:durableId="1005523534">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66" w16cid:durableId="2096705877">
    <w:abstractNumId w:val="15"/>
  </w:num>
  <w:num w:numId="67" w16cid:durableId="460005024">
    <w:abstractNumId w:val="35"/>
  </w:num>
  <w:num w:numId="68" w16cid:durableId="1771849033">
    <w:abstractNumId w:val="18"/>
  </w:num>
  <w:num w:numId="69" w16cid:durableId="1964577429">
    <w:abstractNumId w:val="45"/>
  </w:num>
  <w:num w:numId="70" w16cid:durableId="1429694724">
    <w:abstractNumId w:val="8"/>
  </w:num>
  <w:num w:numId="71" w16cid:durableId="1857689540">
    <w:abstractNumId w:val="60"/>
  </w:num>
  <w:num w:numId="72" w16cid:durableId="1556238736">
    <w:abstractNumId w:val="31"/>
  </w:num>
  <w:num w:numId="73" w16cid:durableId="1206791556">
    <w:abstractNumId w:val="52"/>
  </w:num>
  <w:num w:numId="74" w16cid:durableId="551305784">
    <w:abstractNumId w:val="61"/>
  </w:num>
  <w:num w:numId="75" w16cid:durableId="806163833">
    <w:abstractNumId w:val="19"/>
  </w:num>
  <w:num w:numId="76" w16cid:durableId="1967587606">
    <w:abstractNumId w:val="72"/>
  </w:num>
  <w:num w:numId="77" w16cid:durableId="1354111828">
    <w:abstractNumId w:val="20"/>
  </w:num>
  <w:num w:numId="78" w16cid:durableId="518013402">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79" w16cid:durableId="845635359">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80" w16cid:durableId="1574240606">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81" w16cid:durableId="1537350647">
    <w:abstractNumId w:val="42"/>
  </w:num>
  <w:num w:numId="82" w16cid:durableId="1257783130">
    <w:abstractNumId w:val="10"/>
  </w:num>
  <w:num w:numId="83" w16cid:durableId="2000235125">
    <w:abstractNumId w:val="21"/>
  </w:num>
  <w:num w:numId="84" w16cid:durableId="181432728">
    <w:abstractNumId w:val="6"/>
  </w:num>
  <w:num w:numId="85" w16cid:durableId="1883319315">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86" w16cid:durableId="2145849810">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87" w16cid:durableId="1716153282">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num>
  <w:num w:numId="88" w16cid:durableId="1731149284">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9" w16cid:durableId="86929308">
    <w:abstractNumId w:val="24"/>
    <w:lvlOverride w:ilvl="0">
      <w:startOverride w:val="1"/>
      <w:lvl w:ilvl="0">
        <w:start w:val="1"/>
        <w:numFmt w:val="decimal"/>
        <w:pStyle w:val="CE-Headline1"/>
        <w:suff w:val="space"/>
        <w:lvlText w:val="%1."/>
        <w:lvlJc w:val="left"/>
        <w:pPr>
          <w:ind w:left="0"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 w:numId="90" w16cid:durableId="671445975">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1" w16cid:durableId="683436876">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2" w16cid:durableId="1905974">
    <w:abstractNumId w:val="24"/>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93" w16cid:durableId="502666909">
    <w:abstractNumId w:val="30"/>
  </w:num>
  <w:num w:numId="94" w16cid:durableId="1203908983">
    <w:abstractNumId w:val="71"/>
  </w:num>
  <w:num w:numId="95" w16cid:durableId="823668204">
    <w:abstractNumId w:val="2"/>
  </w:num>
  <w:num w:numId="96" w16cid:durableId="823547941">
    <w:abstractNumId w:val="40"/>
  </w:num>
  <w:num w:numId="97" w16cid:durableId="1807357006">
    <w:abstractNumId w:val="26"/>
  </w:num>
  <w:num w:numId="98" w16cid:durableId="802311939">
    <w:abstractNumId w:val="5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738"/>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B74"/>
    <w:rsid w:val="00013D79"/>
    <w:rsid w:val="0001465C"/>
    <w:rsid w:val="00015CA8"/>
    <w:rsid w:val="00015E9A"/>
    <w:rsid w:val="00016469"/>
    <w:rsid w:val="00017C5F"/>
    <w:rsid w:val="00017F07"/>
    <w:rsid w:val="00017F0B"/>
    <w:rsid w:val="00020014"/>
    <w:rsid w:val="000200B2"/>
    <w:rsid w:val="000214EB"/>
    <w:rsid w:val="00021F63"/>
    <w:rsid w:val="00021FAC"/>
    <w:rsid w:val="000229C7"/>
    <w:rsid w:val="00023360"/>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5A39"/>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0EA2"/>
    <w:rsid w:val="000511C2"/>
    <w:rsid w:val="00051533"/>
    <w:rsid w:val="00051D5A"/>
    <w:rsid w:val="0005245F"/>
    <w:rsid w:val="00052487"/>
    <w:rsid w:val="000526B3"/>
    <w:rsid w:val="00053D6C"/>
    <w:rsid w:val="00053DAC"/>
    <w:rsid w:val="000549A8"/>
    <w:rsid w:val="00055229"/>
    <w:rsid w:val="00055BB5"/>
    <w:rsid w:val="0005651B"/>
    <w:rsid w:val="00056BAE"/>
    <w:rsid w:val="00056D27"/>
    <w:rsid w:val="0005729C"/>
    <w:rsid w:val="000604E1"/>
    <w:rsid w:val="00060902"/>
    <w:rsid w:val="00061E2E"/>
    <w:rsid w:val="00062306"/>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499B"/>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09DC"/>
    <w:rsid w:val="000910D5"/>
    <w:rsid w:val="00091C86"/>
    <w:rsid w:val="0009253C"/>
    <w:rsid w:val="0009274C"/>
    <w:rsid w:val="00092B05"/>
    <w:rsid w:val="000937E5"/>
    <w:rsid w:val="000939E4"/>
    <w:rsid w:val="00094019"/>
    <w:rsid w:val="000942B6"/>
    <w:rsid w:val="00094CE3"/>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3B81"/>
    <w:rsid w:val="000A4086"/>
    <w:rsid w:val="000A420C"/>
    <w:rsid w:val="000A424C"/>
    <w:rsid w:val="000A42D7"/>
    <w:rsid w:val="000A443E"/>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5ED5"/>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300"/>
    <w:rsid w:val="000D2521"/>
    <w:rsid w:val="000D2EC0"/>
    <w:rsid w:val="000D37DC"/>
    <w:rsid w:val="000D4715"/>
    <w:rsid w:val="000D52D4"/>
    <w:rsid w:val="000D579A"/>
    <w:rsid w:val="000D5BF6"/>
    <w:rsid w:val="000D77A4"/>
    <w:rsid w:val="000D7AB7"/>
    <w:rsid w:val="000E14C7"/>
    <w:rsid w:val="000E246C"/>
    <w:rsid w:val="000E27F7"/>
    <w:rsid w:val="000E2A3B"/>
    <w:rsid w:val="000E2E04"/>
    <w:rsid w:val="000E335A"/>
    <w:rsid w:val="000E4198"/>
    <w:rsid w:val="000E4339"/>
    <w:rsid w:val="000E4354"/>
    <w:rsid w:val="000E476C"/>
    <w:rsid w:val="000E4C08"/>
    <w:rsid w:val="000E5755"/>
    <w:rsid w:val="000E5CA1"/>
    <w:rsid w:val="000E5DB0"/>
    <w:rsid w:val="000E6367"/>
    <w:rsid w:val="000E6897"/>
    <w:rsid w:val="000E6B48"/>
    <w:rsid w:val="000E6CD0"/>
    <w:rsid w:val="000F01D9"/>
    <w:rsid w:val="000F0569"/>
    <w:rsid w:val="000F0BA1"/>
    <w:rsid w:val="000F0C51"/>
    <w:rsid w:val="000F0EAC"/>
    <w:rsid w:val="000F1452"/>
    <w:rsid w:val="000F2264"/>
    <w:rsid w:val="000F2B30"/>
    <w:rsid w:val="000F3395"/>
    <w:rsid w:val="000F4201"/>
    <w:rsid w:val="000F42A5"/>
    <w:rsid w:val="000F4B48"/>
    <w:rsid w:val="000F5239"/>
    <w:rsid w:val="000F5E46"/>
    <w:rsid w:val="000F61B5"/>
    <w:rsid w:val="000F6E3B"/>
    <w:rsid w:val="000F7443"/>
    <w:rsid w:val="000F7FA7"/>
    <w:rsid w:val="0010123A"/>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3911"/>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E59"/>
    <w:rsid w:val="00157FC0"/>
    <w:rsid w:val="001602C9"/>
    <w:rsid w:val="001609D1"/>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7F6"/>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2B64"/>
    <w:rsid w:val="001831E4"/>
    <w:rsid w:val="0018334B"/>
    <w:rsid w:val="00184CA0"/>
    <w:rsid w:val="001850FD"/>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3E"/>
    <w:rsid w:val="001B0B74"/>
    <w:rsid w:val="001B0CF0"/>
    <w:rsid w:val="001B1406"/>
    <w:rsid w:val="001B1EC9"/>
    <w:rsid w:val="001B21DF"/>
    <w:rsid w:val="001B25F6"/>
    <w:rsid w:val="001B2BD0"/>
    <w:rsid w:val="001B38F2"/>
    <w:rsid w:val="001B41F3"/>
    <w:rsid w:val="001B49FC"/>
    <w:rsid w:val="001B4ACD"/>
    <w:rsid w:val="001B4D42"/>
    <w:rsid w:val="001B539C"/>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B10"/>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1F0"/>
    <w:rsid w:val="001E0942"/>
    <w:rsid w:val="001E0BE7"/>
    <w:rsid w:val="001E12B8"/>
    <w:rsid w:val="001E2202"/>
    <w:rsid w:val="001E24D5"/>
    <w:rsid w:val="001E2AF6"/>
    <w:rsid w:val="001E3FE3"/>
    <w:rsid w:val="001E40DF"/>
    <w:rsid w:val="001E4CEA"/>
    <w:rsid w:val="001E503C"/>
    <w:rsid w:val="001E57A0"/>
    <w:rsid w:val="001E6C18"/>
    <w:rsid w:val="001E738F"/>
    <w:rsid w:val="001E7A34"/>
    <w:rsid w:val="001E7B96"/>
    <w:rsid w:val="001F05A5"/>
    <w:rsid w:val="001F0707"/>
    <w:rsid w:val="001F1549"/>
    <w:rsid w:val="001F176C"/>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0411"/>
    <w:rsid w:val="00211198"/>
    <w:rsid w:val="00211C98"/>
    <w:rsid w:val="00212098"/>
    <w:rsid w:val="002122EC"/>
    <w:rsid w:val="00212F21"/>
    <w:rsid w:val="00213399"/>
    <w:rsid w:val="00213D7D"/>
    <w:rsid w:val="00214458"/>
    <w:rsid w:val="0021460C"/>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B27"/>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5CFE"/>
    <w:rsid w:val="00235F9F"/>
    <w:rsid w:val="0023657C"/>
    <w:rsid w:val="00236AC6"/>
    <w:rsid w:val="00236B84"/>
    <w:rsid w:val="00236C8D"/>
    <w:rsid w:val="00237108"/>
    <w:rsid w:val="0023766B"/>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57B1E"/>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15B2"/>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19BA"/>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47D7"/>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59"/>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0E01"/>
    <w:rsid w:val="00301284"/>
    <w:rsid w:val="003019E9"/>
    <w:rsid w:val="00301B41"/>
    <w:rsid w:val="003032A5"/>
    <w:rsid w:val="00304846"/>
    <w:rsid w:val="0030505F"/>
    <w:rsid w:val="00305477"/>
    <w:rsid w:val="0030597A"/>
    <w:rsid w:val="00305F67"/>
    <w:rsid w:val="00307A80"/>
    <w:rsid w:val="00311673"/>
    <w:rsid w:val="003146F8"/>
    <w:rsid w:val="00314B84"/>
    <w:rsid w:val="00314F59"/>
    <w:rsid w:val="0031586F"/>
    <w:rsid w:val="00315D8B"/>
    <w:rsid w:val="00315E86"/>
    <w:rsid w:val="003177B4"/>
    <w:rsid w:val="00317B05"/>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933"/>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1B"/>
    <w:rsid w:val="003570CF"/>
    <w:rsid w:val="0035750B"/>
    <w:rsid w:val="00357A8A"/>
    <w:rsid w:val="00357A8F"/>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CDE"/>
    <w:rsid w:val="00371FB9"/>
    <w:rsid w:val="003720ED"/>
    <w:rsid w:val="003727B9"/>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5B7"/>
    <w:rsid w:val="003966B5"/>
    <w:rsid w:val="003971AB"/>
    <w:rsid w:val="003A148F"/>
    <w:rsid w:val="003A1CFA"/>
    <w:rsid w:val="003A2BD5"/>
    <w:rsid w:val="003A342F"/>
    <w:rsid w:val="003A4402"/>
    <w:rsid w:val="003A507F"/>
    <w:rsid w:val="003A510D"/>
    <w:rsid w:val="003A5D51"/>
    <w:rsid w:val="003A661C"/>
    <w:rsid w:val="003A6DBE"/>
    <w:rsid w:val="003A734F"/>
    <w:rsid w:val="003B059D"/>
    <w:rsid w:val="003B1414"/>
    <w:rsid w:val="003B1987"/>
    <w:rsid w:val="003B1F57"/>
    <w:rsid w:val="003B21BE"/>
    <w:rsid w:val="003B2B2A"/>
    <w:rsid w:val="003B3B9E"/>
    <w:rsid w:val="003B3E67"/>
    <w:rsid w:val="003B3EE8"/>
    <w:rsid w:val="003B407C"/>
    <w:rsid w:val="003B408E"/>
    <w:rsid w:val="003B5B5C"/>
    <w:rsid w:val="003B5C64"/>
    <w:rsid w:val="003B63D6"/>
    <w:rsid w:val="003B68CC"/>
    <w:rsid w:val="003B6AD8"/>
    <w:rsid w:val="003B6B5C"/>
    <w:rsid w:val="003B76C4"/>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23B"/>
    <w:rsid w:val="003D2BE7"/>
    <w:rsid w:val="003D2C09"/>
    <w:rsid w:val="003D3238"/>
    <w:rsid w:val="003D3363"/>
    <w:rsid w:val="003D37CD"/>
    <w:rsid w:val="003D517D"/>
    <w:rsid w:val="003D5B01"/>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C8E"/>
    <w:rsid w:val="003E6D17"/>
    <w:rsid w:val="003E73D9"/>
    <w:rsid w:val="003E7925"/>
    <w:rsid w:val="003E7AB0"/>
    <w:rsid w:val="003F0BC1"/>
    <w:rsid w:val="003F0FC5"/>
    <w:rsid w:val="003F14C8"/>
    <w:rsid w:val="003F1D76"/>
    <w:rsid w:val="003F2660"/>
    <w:rsid w:val="003F2FF3"/>
    <w:rsid w:val="003F3119"/>
    <w:rsid w:val="003F3148"/>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2820"/>
    <w:rsid w:val="004033D1"/>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410E"/>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1093"/>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BD1"/>
    <w:rsid w:val="00452CCE"/>
    <w:rsid w:val="00452F64"/>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0507"/>
    <w:rsid w:val="0046169F"/>
    <w:rsid w:val="004626EA"/>
    <w:rsid w:val="00462BA5"/>
    <w:rsid w:val="004636E1"/>
    <w:rsid w:val="00463BC7"/>
    <w:rsid w:val="00464009"/>
    <w:rsid w:val="00464358"/>
    <w:rsid w:val="004643D8"/>
    <w:rsid w:val="00464595"/>
    <w:rsid w:val="004645F5"/>
    <w:rsid w:val="00465534"/>
    <w:rsid w:val="00466846"/>
    <w:rsid w:val="004668FE"/>
    <w:rsid w:val="004677B9"/>
    <w:rsid w:val="004679A5"/>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5CD"/>
    <w:rsid w:val="00486A92"/>
    <w:rsid w:val="00486DC7"/>
    <w:rsid w:val="00487F37"/>
    <w:rsid w:val="0049127C"/>
    <w:rsid w:val="00491645"/>
    <w:rsid w:val="00491797"/>
    <w:rsid w:val="00491E9A"/>
    <w:rsid w:val="00491FC8"/>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0848"/>
    <w:rsid w:val="004A1006"/>
    <w:rsid w:val="004A15DF"/>
    <w:rsid w:val="004A16E8"/>
    <w:rsid w:val="004A2276"/>
    <w:rsid w:val="004A3E0B"/>
    <w:rsid w:val="004A408C"/>
    <w:rsid w:val="004A4332"/>
    <w:rsid w:val="004A497C"/>
    <w:rsid w:val="004A57EA"/>
    <w:rsid w:val="004A6290"/>
    <w:rsid w:val="004A68BF"/>
    <w:rsid w:val="004A78F7"/>
    <w:rsid w:val="004A7CF9"/>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819"/>
    <w:rsid w:val="004C5AE3"/>
    <w:rsid w:val="004C6923"/>
    <w:rsid w:val="004C6A63"/>
    <w:rsid w:val="004C6D93"/>
    <w:rsid w:val="004C73ED"/>
    <w:rsid w:val="004C7B87"/>
    <w:rsid w:val="004D04BC"/>
    <w:rsid w:val="004D2750"/>
    <w:rsid w:val="004D4683"/>
    <w:rsid w:val="004D5BC9"/>
    <w:rsid w:val="004D5D63"/>
    <w:rsid w:val="004D67BA"/>
    <w:rsid w:val="004D69CB"/>
    <w:rsid w:val="004E020E"/>
    <w:rsid w:val="004E0652"/>
    <w:rsid w:val="004E0DB6"/>
    <w:rsid w:val="004E1335"/>
    <w:rsid w:val="004E14DF"/>
    <w:rsid w:val="004E17A0"/>
    <w:rsid w:val="004E1AA8"/>
    <w:rsid w:val="004E1BC4"/>
    <w:rsid w:val="004E32D0"/>
    <w:rsid w:val="004E3C37"/>
    <w:rsid w:val="004E3CC6"/>
    <w:rsid w:val="004E3E0E"/>
    <w:rsid w:val="004E3E6C"/>
    <w:rsid w:val="004E3F47"/>
    <w:rsid w:val="004E4407"/>
    <w:rsid w:val="004E472F"/>
    <w:rsid w:val="004E4A77"/>
    <w:rsid w:val="004E4B91"/>
    <w:rsid w:val="004E4DA9"/>
    <w:rsid w:val="004E5111"/>
    <w:rsid w:val="004E532C"/>
    <w:rsid w:val="004E5F84"/>
    <w:rsid w:val="004E6A24"/>
    <w:rsid w:val="004E724E"/>
    <w:rsid w:val="004E7DAF"/>
    <w:rsid w:val="004E7F13"/>
    <w:rsid w:val="004E7FC2"/>
    <w:rsid w:val="004E7FC9"/>
    <w:rsid w:val="004F0458"/>
    <w:rsid w:val="004F0514"/>
    <w:rsid w:val="004F1BC8"/>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0B16"/>
    <w:rsid w:val="00511211"/>
    <w:rsid w:val="00511324"/>
    <w:rsid w:val="00511864"/>
    <w:rsid w:val="00511BDE"/>
    <w:rsid w:val="00511E81"/>
    <w:rsid w:val="00512C4F"/>
    <w:rsid w:val="005130DA"/>
    <w:rsid w:val="00513A83"/>
    <w:rsid w:val="00513D07"/>
    <w:rsid w:val="005157AF"/>
    <w:rsid w:val="005158CB"/>
    <w:rsid w:val="00515A39"/>
    <w:rsid w:val="00515CB1"/>
    <w:rsid w:val="00515EBA"/>
    <w:rsid w:val="0051668A"/>
    <w:rsid w:val="005168C3"/>
    <w:rsid w:val="00517113"/>
    <w:rsid w:val="005178D1"/>
    <w:rsid w:val="005200EB"/>
    <w:rsid w:val="0052012A"/>
    <w:rsid w:val="00520290"/>
    <w:rsid w:val="00520433"/>
    <w:rsid w:val="0052060F"/>
    <w:rsid w:val="00520A25"/>
    <w:rsid w:val="00520E98"/>
    <w:rsid w:val="00521179"/>
    <w:rsid w:val="00521BEF"/>
    <w:rsid w:val="005226A9"/>
    <w:rsid w:val="0052282B"/>
    <w:rsid w:val="005238DC"/>
    <w:rsid w:val="00523A91"/>
    <w:rsid w:val="00523B85"/>
    <w:rsid w:val="00524DFB"/>
    <w:rsid w:val="00525206"/>
    <w:rsid w:val="0052526F"/>
    <w:rsid w:val="0052532A"/>
    <w:rsid w:val="005266EC"/>
    <w:rsid w:val="00526DB2"/>
    <w:rsid w:val="00527F24"/>
    <w:rsid w:val="0053021F"/>
    <w:rsid w:val="00530265"/>
    <w:rsid w:val="0053076B"/>
    <w:rsid w:val="00530C42"/>
    <w:rsid w:val="00530F37"/>
    <w:rsid w:val="00530F57"/>
    <w:rsid w:val="005317DC"/>
    <w:rsid w:val="00531955"/>
    <w:rsid w:val="00531A35"/>
    <w:rsid w:val="00531EDF"/>
    <w:rsid w:val="00532327"/>
    <w:rsid w:val="00533456"/>
    <w:rsid w:val="0053356E"/>
    <w:rsid w:val="00533599"/>
    <w:rsid w:val="005351DB"/>
    <w:rsid w:val="00535592"/>
    <w:rsid w:val="005365C1"/>
    <w:rsid w:val="00536BB1"/>
    <w:rsid w:val="00536D79"/>
    <w:rsid w:val="005404D9"/>
    <w:rsid w:val="0054102B"/>
    <w:rsid w:val="005410F3"/>
    <w:rsid w:val="00542334"/>
    <w:rsid w:val="0054283D"/>
    <w:rsid w:val="00542894"/>
    <w:rsid w:val="005428F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0FBE"/>
    <w:rsid w:val="00551409"/>
    <w:rsid w:val="005517EB"/>
    <w:rsid w:val="00551ECF"/>
    <w:rsid w:val="00552D6E"/>
    <w:rsid w:val="0055561A"/>
    <w:rsid w:val="00555634"/>
    <w:rsid w:val="00555836"/>
    <w:rsid w:val="00555DC9"/>
    <w:rsid w:val="00557811"/>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0F8"/>
    <w:rsid w:val="00572BA6"/>
    <w:rsid w:val="00573081"/>
    <w:rsid w:val="005732CC"/>
    <w:rsid w:val="0057369C"/>
    <w:rsid w:val="00573DB3"/>
    <w:rsid w:val="00573EB7"/>
    <w:rsid w:val="005741AA"/>
    <w:rsid w:val="00574503"/>
    <w:rsid w:val="00574561"/>
    <w:rsid w:val="005746BC"/>
    <w:rsid w:val="00574EDB"/>
    <w:rsid w:val="00574F43"/>
    <w:rsid w:val="0057563F"/>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5ECB"/>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91C"/>
    <w:rsid w:val="005B6E7C"/>
    <w:rsid w:val="005B7129"/>
    <w:rsid w:val="005B77A1"/>
    <w:rsid w:val="005B7DFA"/>
    <w:rsid w:val="005C08BE"/>
    <w:rsid w:val="005C0C02"/>
    <w:rsid w:val="005C17BA"/>
    <w:rsid w:val="005C1E55"/>
    <w:rsid w:val="005C332A"/>
    <w:rsid w:val="005C38E9"/>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495"/>
    <w:rsid w:val="005E1B5E"/>
    <w:rsid w:val="005E1C22"/>
    <w:rsid w:val="005E28B1"/>
    <w:rsid w:val="005E2F77"/>
    <w:rsid w:val="005E328C"/>
    <w:rsid w:val="005E3A7C"/>
    <w:rsid w:val="005E3ADD"/>
    <w:rsid w:val="005E438B"/>
    <w:rsid w:val="005E466C"/>
    <w:rsid w:val="005E56E4"/>
    <w:rsid w:val="005E5707"/>
    <w:rsid w:val="005E634F"/>
    <w:rsid w:val="005E6E26"/>
    <w:rsid w:val="005E72E4"/>
    <w:rsid w:val="005F0B0E"/>
    <w:rsid w:val="005F24D4"/>
    <w:rsid w:val="005F2D96"/>
    <w:rsid w:val="005F2DB8"/>
    <w:rsid w:val="005F3501"/>
    <w:rsid w:val="005F4AA6"/>
    <w:rsid w:val="005F4FCC"/>
    <w:rsid w:val="005F65CF"/>
    <w:rsid w:val="005F6CC2"/>
    <w:rsid w:val="005F6CDB"/>
    <w:rsid w:val="005F719C"/>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CA7"/>
    <w:rsid w:val="00611ED8"/>
    <w:rsid w:val="00612BD5"/>
    <w:rsid w:val="00612F79"/>
    <w:rsid w:val="00615159"/>
    <w:rsid w:val="006152C3"/>
    <w:rsid w:val="0061632E"/>
    <w:rsid w:val="0061778F"/>
    <w:rsid w:val="00617A17"/>
    <w:rsid w:val="006202EF"/>
    <w:rsid w:val="0062053B"/>
    <w:rsid w:val="00620B40"/>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7CE8"/>
    <w:rsid w:val="006302DE"/>
    <w:rsid w:val="00630AFB"/>
    <w:rsid w:val="00630F7B"/>
    <w:rsid w:val="00631229"/>
    <w:rsid w:val="006317B8"/>
    <w:rsid w:val="00631A01"/>
    <w:rsid w:val="00631ED4"/>
    <w:rsid w:val="00634CF7"/>
    <w:rsid w:val="00635CA9"/>
    <w:rsid w:val="00635E4E"/>
    <w:rsid w:val="0063690A"/>
    <w:rsid w:val="00636BE0"/>
    <w:rsid w:val="00636E1B"/>
    <w:rsid w:val="006375CD"/>
    <w:rsid w:val="00637A3E"/>
    <w:rsid w:val="00640542"/>
    <w:rsid w:val="00640CEA"/>
    <w:rsid w:val="00642670"/>
    <w:rsid w:val="0064285E"/>
    <w:rsid w:val="00642C08"/>
    <w:rsid w:val="0064344A"/>
    <w:rsid w:val="00644FCA"/>
    <w:rsid w:val="00645624"/>
    <w:rsid w:val="00645A21"/>
    <w:rsid w:val="00646081"/>
    <w:rsid w:val="00646C6E"/>
    <w:rsid w:val="00646C84"/>
    <w:rsid w:val="006471DF"/>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D7C"/>
    <w:rsid w:val="00660E77"/>
    <w:rsid w:val="0066101F"/>
    <w:rsid w:val="00662FBD"/>
    <w:rsid w:val="00663280"/>
    <w:rsid w:val="006635E7"/>
    <w:rsid w:val="006643EF"/>
    <w:rsid w:val="00664737"/>
    <w:rsid w:val="00664F27"/>
    <w:rsid w:val="006653FE"/>
    <w:rsid w:val="00667EDD"/>
    <w:rsid w:val="00670849"/>
    <w:rsid w:val="00670A1E"/>
    <w:rsid w:val="00670CFC"/>
    <w:rsid w:val="00671816"/>
    <w:rsid w:val="006729E2"/>
    <w:rsid w:val="0067311E"/>
    <w:rsid w:val="00673229"/>
    <w:rsid w:val="00673291"/>
    <w:rsid w:val="0067343D"/>
    <w:rsid w:val="006740D8"/>
    <w:rsid w:val="0067410F"/>
    <w:rsid w:val="00674646"/>
    <w:rsid w:val="0067493F"/>
    <w:rsid w:val="00674D16"/>
    <w:rsid w:val="006754A0"/>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613A"/>
    <w:rsid w:val="00686D72"/>
    <w:rsid w:val="00687ACC"/>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AD8"/>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D21"/>
    <w:rsid w:val="006B5F74"/>
    <w:rsid w:val="006B78EB"/>
    <w:rsid w:val="006B794C"/>
    <w:rsid w:val="006C00DA"/>
    <w:rsid w:val="006C0733"/>
    <w:rsid w:val="006C0B59"/>
    <w:rsid w:val="006C1595"/>
    <w:rsid w:val="006C191F"/>
    <w:rsid w:val="006C2CC8"/>
    <w:rsid w:val="006C2E91"/>
    <w:rsid w:val="006C3903"/>
    <w:rsid w:val="006C3A6D"/>
    <w:rsid w:val="006C3FEE"/>
    <w:rsid w:val="006C4559"/>
    <w:rsid w:val="006C4FF6"/>
    <w:rsid w:val="006C5856"/>
    <w:rsid w:val="006C719D"/>
    <w:rsid w:val="006D0E32"/>
    <w:rsid w:val="006D168E"/>
    <w:rsid w:val="006D1B21"/>
    <w:rsid w:val="006D239D"/>
    <w:rsid w:val="006D2913"/>
    <w:rsid w:val="006D2DBE"/>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3559"/>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68"/>
    <w:rsid w:val="006F39FD"/>
    <w:rsid w:val="006F3B35"/>
    <w:rsid w:val="006F3B93"/>
    <w:rsid w:val="006F409C"/>
    <w:rsid w:val="006F468D"/>
    <w:rsid w:val="006F5266"/>
    <w:rsid w:val="006F564F"/>
    <w:rsid w:val="006F5C6B"/>
    <w:rsid w:val="006F6F0C"/>
    <w:rsid w:val="006F765F"/>
    <w:rsid w:val="007006C2"/>
    <w:rsid w:val="007008AC"/>
    <w:rsid w:val="00702560"/>
    <w:rsid w:val="00702683"/>
    <w:rsid w:val="007027DB"/>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5EAA"/>
    <w:rsid w:val="007161EF"/>
    <w:rsid w:val="00716306"/>
    <w:rsid w:val="0071630B"/>
    <w:rsid w:val="007163ED"/>
    <w:rsid w:val="007173F2"/>
    <w:rsid w:val="00717A96"/>
    <w:rsid w:val="00717C2F"/>
    <w:rsid w:val="00717F89"/>
    <w:rsid w:val="0072150E"/>
    <w:rsid w:val="007215A8"/>
    <w:rsid w:val="007227F0"/>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153"/>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3CD3"/>
    <w:rsid w:val="00754477"/>
    <w:rsid w:val="00754555"/>
    <w:rsid w:val="00754D28"/>
    <w:rsid w:val="00755284"/>
    <w:rsid w:val="007552AB"/>
    <w:rsid w:val="007555E9"/>
    <w:rsid w:val="00755E93"/>
    <w:rsid w:val="00757409"/>
    <w:rsid w:val="00757B84"/>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851"/>
    <w:rsid w:val="007759DB"/>
    <w:rsid w:val="00775EB6"/>
    <w:rsid w:val="00776667"/>
    <w:rsid w:val="00776B86"/>
    <w:rsid w:val="00777276"/>
    <w:rsid w:val="00777E6B"/>
    <w:rsid w:val="00780617"/>
    <w:rsid w:val="007806D5"/>
    <w:rsid w:val="00780736"/>
    <w:rsid w:val="00780837"/>
    <w:rsid w:val="007815A4"/>
    <w:rsid w:val="007818C6"/>
    <w:rsid w:val="00782411"/>
    <w:rsid w:val="007824E0"/>
    <w:rsid w:val="00782985"/>
    <w:rsid w:val="0078389E"/>
    <w:rsid w:val="00783BE6"/>
    <w:rsid w:val="00784A60"/>
    <w:rsid w:val="00785210"/>
    <w:rsid w:val="007869D1"/>
    <w:rsid w:val="00790604"/>
    <w:rsid w:val="007907D5"/>
    <w:rsid w:val="00790830"/>
    <w:rsid w:val="00790CEA"/>
    <w:rsid w:val="00791229"/>
    <w:rsid w:val="007924C6"/>
    <w:rsid w:val="00792671"/>
    <w:rsid w:val="00793E04"/>
    <w:rsid w:val="00794652"/>
    <w:rsid w:val="00794CD5"/>
    <w:rsid w:val="00794E63"/>
    <w:rsid w:val="00795C72"/>
    <w:rsid w:val="00795DE7"/>
    <w:rsid w:val="00795FED"/>
    <w:rsid w:val="00796526"/>
    <w:rsid w:val="007977BD"/>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99A"/>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0AC9"/>
    <w:rsid w:val="007C1959"/>
    <w:rsid w:val="007C26CE"/>
    <w:rsid w:val="007C3C67"/>
    <w:rsid w:val="007C3DBC"/>
    <w:rsid w:val="007C4CB8"/>
    <w:rsid w:val="007C5943"/>
    <w:rsid w:val="007C6603"/>
    <w:rsid w:val="007C6810"/>
    <w:rsid w:val="007C6825"/>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6CAB"/>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41A"/>
    <w:rsid w:val="00817E89"/>
    <w:rsid w:val="008203C9"/>
    <w:rsid w:val="008223A0"/>
    <w:rsid w:val="00822483"/>
    <w:rsid w:val="0082393D"/>
    <w:rsid w:val="00823C05"/>
    <w:rsid w:val="00823D40"/>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056"/>
    <w:rsid w:val="0083650B"/>
    <w:rsid w:val="00840A6B"/>
    <w:rsid w:val="00840D02"/>
    <w:rsid w:val="0084130A"/>
    <w:rsid w:val="0084135F"/>
    <w:rsid w:val="00842E52"/>
    <w:rsid w:val="00844D08"/>
    <w:rsid w:val="00844D2E"/>
    <w:rsid w:val="00846D7A"/>
    <w:rsid w:val="0084707B"/>
    <w:rsid w:val="00847AD9"/>
    <w:rsid w:val="00847EF3"/>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6"/>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4DE9"/>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2F49"/>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D75"/>
    <w:rsid w:val="0089161B"/>
    <w:rsid w:val="0089183D"/>
    <w:rsid w:val="008934E6"/>
    <w:rsid w:val="0089390B"/>
    <w:rsid w:val="008939F5"/>
    <w:rsid w:val="008940E5"/>
    <w:rsid w:val="008941EC"/>
    <w:rsid w:val="008945A7"/>
    <w:rsid w:val="008951F4"/>
    <w:rsid w:val="00895914"/>
    <w:rsid w:val="00895FFF"/>
    <w:rsid w:val="008963D0"/>
    <w:rsid w:val="00896CB8"/>
    <w:rsid w:val="00897CB1"/>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9BC"/>
    <w:rsid w:val="008D1B8E"/>
    <w:rsid w:val="008D1E37"/>
    <w:rsid w:val="008D2301"/>
    <w:rsid w:val="008D2C67"/>
    <w:rsid w:val="008D311B"/>
    <w:rsid w:val="008D317F"/>
    <w:rsid w:val="008D31D9"/>
    <w:rsid w:val="008D3792"/>
    <w:rsid w:val="008D3B74"/>
    <w:rsid w:val="008D4096"/>
    <w:rsid w:val="008D4FF1"/>
    <w:rsid w:val="008D5BD2"/>
    <w:rsid w:val="008D61D5"/>
    <w:rsid w:val="008D6F71"/>
    <w:rsid w:val="008D7402"/>
    <w:rsid w:val="008D7A32"/>
    <w:rsid w:val="008E02DB"/>
    <w:rsid w:val="008E0B7E"/>
    <w:rsid w:val="008E0F7B"/>
    <w:rsid w:val="008E34EB"/>
    <w:rsid w:val="008E3551"/>
    <w:rsid w:val="008E4A32"/>
    <w:rsid w:val="008E50DA"/>
    <w:rsid w:val="008E5875"/>
    <w:rsid w:val="008E5DE2"/>
    <w:rsid w:val="008E60BA"/>
    <w:rsid w:val="008E6770"/>
    <w:rsid w:val="008E682E"/>
    <w:rsid w:val="008E684D"/>
    <w:rsid w:val="008E6D01"/>
    <w:rsid w:val="008E6EEB"/>
    <w:rsid w:val="008E706D"/>
    <w:rsid w:val="008E7604"/>
    <w:rsid w:val="008E7E3C"/>
    <w:rsid w:val="008F002B"/>
    <w:rsid w:val="008F007D"/>
    <w:rsid w:val="008F081E"/>
    <w:rsid w:val="008F0885"/>
    <w:rsid w:val="008F0B62"/>
    <w:rsid w:val="008F11C2"/>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05A"/>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AC"/>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3DC"/>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15"/>
    <w:rsid w:val="00957971"/>
    <w:rsid w:val="00957D3E"/>
    <w:rsid w:val="00957EE1"/>
    <w:rsid w:val="009600E9"/>
    <w:rsid w:val="009605EC"/>
    <w:rsid w:val="00960CE3"/>
    <w:rsid w:val="009610D8"/>
    <w:rsid w:val="00962735"/>
    <w:rsid w:val="0096284B"/>
    <w:rsid w:val="00963705"/>
    <w:rsid w:val="009640E9"/>
    <w:rsid w:val="00964691"/>
    <w:rsid w:val="009649C6"/>
    <w:rsid w:val="00965EEC"/>
    <w:rsid w:val="0096754A"/>
    <w:rsid w:val="009677DA"/>
    <w:rsid w:val="0097019E"/>
    <w:rsid w:val="00970260"/>
    <w:rsid w:val="009702FF"/>
    <w:rsid w:val="00970DC2"/>
    <w:rsid w:val="0097122B"/>
    <w:rsid w:val="0097125B"/>
    <w:rsid w:val="00971C56"/>
    <w:rsid w:val="00971DF8"/>
    <w:rsid w:val="00972965"/>
    <w:rsid w:val="00972E58"/>
    <w:rsid w:val="009739CF"/>
    <w:rsid w:val="0097593A"/>
    <w:rsid w:val="009759D1"/>
    <w:rsid w:val="00975E02"/>
    <w:rsid w:val="00976043"/>
    <w:rsid w:val="0097611C"/>
    <w:rsid w:val="00977627"/>
    <w:rsid w:val="009779C3"/>
    <w:rsid w:val="00977B61"/>
    <w:rsid w:val="00977C0C"/>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433"/>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58D0"/>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C7D6C"/>
    <w:rsid w:val="009D08A8"/>
    <w:rsid w:val="009D1062"/>
    <w:rsid w:val="009D1304"/>
    <w:rsid w:val="009D1C29"/>
    <w:rsid w:val="009D2652"/>
    <w:rsid w:val="009D2835"/>
    <w:rsid w:val="009D2A5A"/>
    <w:rsid w:val="009D5736"/>
    <w:rsid w:val="009D58ED"/>
    <w:rsid w:val="009D5E59"/>
    <w:rsid w:val="009D68A8"/>
    <w:rsid w:val="009D6971"/>
    <w:rsid w:val="009D714C"/>
    <w:rsid w:val="009D751F"/>
    <w:rsid w:val="009D7FB5"/>
    <w:rsid w:val="009E02AD"/>
    <w:rsid w:val="009E0D77"/>
    <w:rsid w:val="009E0FF9"/>
    <w:rsid w:val="009E192E"/>
    <w:rsid w:val="009E1F5D"/>
    <w:rsid w:val="009E1F7C"/>
    <w:rsid w:val="009E201C"/>
    <w:rsid w:val="009E35F5"/>
    <w:rsid w:val="009E4872"/>
    <w:rsid w:val="009E4952"/>
    <w:rsid w:val="009E4E0E"/>
    <w:rsid w:val="009E5506"/>
    <w:rsid w:val="009E566F"/>
    <w:rsid w:val="009E6287"/>
    <w:rsid w:val="009E69C0"/>
    <w:rsid w:val="009E6ECE"/>
    <w:rsid w:val="009E6FE9"/>
    <w:rsid w:val="009E7108"/>
    <w:rsid w:val="009E7DCC"/>
    <w:rsid w:val="009F01A0"/>
    <w:rsid w:val="009F0C0D"/>
    <w:rsid w:val="009F1BA9"/>
    <w:rsid w:val="009F30B8"/>
    <w:rsid w:val="009F3227"/>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217"/>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23A3"/>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2A0"/>
    <w:rsid w:val="00A428D3"/>
    <w:rsid w:val="00A43416"/>
    <w:rsid w:val="00A43DD4"/>
    <w:rsid w:val="00A448D9"/>
    <w:rsid w:val="00A44A19"/>
    <w:rsid w:val="00A44D8C"/>
    <w:rsid w:val="00A4515E"/>
    <w:rsid w:val="00A45C23"/>
    <w:rsid w:val="00A46909"/>
    <w:rsid w:val="00A46DE2"/>
    <w:rsid w:val="00A47012"/>
    <w:rsid w:val="00A50EA7"/>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E78"/>
    <w:rsid w:val="00A70F9C"/>
    <w:rsid w:val="00A719E4"/>
    <w:rsid w:val="00A732D0"/>
    <w:rsid w:val="00A736C3"/>
    <w:rsid w:val="00A76067"/>
    <w:rsid w:val="00A761CA"/>
    <w:rsid w:val="00A76B08"/>
    <w:rsid w:val="00A771DA"/>
    <w:rsid w:val="00A77847"/>
    <w:rsid w:val="00A77B72"/>
    <w:rsid w:val="00A804D8"/>
    <w:rsid w:val="00A80697"/>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4C0"/>
    <w:rsid w:val="00A91664"/>
    <w:rsid w:val="00A91B7F"/>
    <w:rsid w:val="00A91F17"/>
    <w:rsid w:val="00A91FFE"/>
    <w:rsid w:val="00A93A45"/>
    <w:rsid w:val="00A941ED"/>
    <w:rsid w:val="00A941F9"/>
    <w:rsid w:val="00A9474C"/>
    <w:rsid w:val="00A9490F"/>
    <w:rsid w:val="00A94943"/>
    <w:rsid w:val="00A94ECA"/>
    <w:rsid w:val="00A951CB"/>
    <w:rsid w:val="00A95579"/>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5828"/>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DBC"/>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64F"/>
    <w:rsid w:val="00AE1774"/>
    <w:rsid w:val="00AE1DB2"/>
    <w:rsid w:val="00AE31B9"/>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656D"/>
    <w:rsid w:val="00AF74E0"/>
    <w:rsid w:val="00B00B1F"/>
    <w:rsid w:val="00B01222"/>
    <w:rsid w:val="00B01E2C"/>
    <w:rsid w:val="00B0253D"/>
    <w:rsid w:val="00B02949"/>
    <w:rsid w:val="00B02AE6"/>
    <w:rsid w:val="00B031AE"/>
    <w:rsid w:val="00B033CB"/>
    <w:rsid w:val="00B03556"/>
    <w:rsid w:val="00B0372C"/>
    <w:rsid w:val="00B03F02"/>
    <w:rsid w:val="00B047F1"/>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923"/>
    <w:rsid w:val="00B20DC2"/>
    <w:rsid w:val="00B21386"/>
    <w:rsid w:val="00B227BB"/>
    <w:rsid w:val="00B22950"/>
    <w:rsid w:val="00B23131"/>
    <w:rsid w:val="00B23774"/>
    <w:rsid w:val="00B241B6"/>
    <w:rsid w:val="00B24760"/>
    <w:rsid w:val="00B24AC2"/>
    <w:rsid w:val="00B24F67"/>
    <w:rsid w:val="00B2537E"/>
    <w:rsid w:val="00B25A06"/>
    <w:rsid w:val="00B25F33"/>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0FB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5F80"/>
    <w:rsid w:val="00B76315"/>
    <w:rsid w:val="00B765AA"/>
    <w:rsid w:val="00B76958"/>
    <w:rsid w:val="00B7771C"/>
    <w:rsid w:val="00B813B8"/>
    <w:rsid w:val="00B81AEE"/>
    <w:rsid w:val="00B820B7"/>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42A5"/>
    <w:rsid w:val="00B951DF"/>
    <w:rsid w:val="00B9538C"/>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0F4"/>
    <w:rsid w:val="00BA616F"/>
    <w:rsid w:val="00BA650A"/>
    <w:rsid w:val="00BA7A83"/>
    <w:rsid w:val="00BB125A"/>
    <w:rsid w:val="00BB167E"/>
    <w:rsid w:val="00BB2624"/>
    <w:rsid w:val="00BB281C"/>
    <w:rsid w:val="00BB281E"/>
    <w:rsid w:val="00BB318C"/>
    <w:rsid w:val="00BB40DC"/>
    <w:rsid w:val="00BB419B"/>
    <w:rsid w:val="00BB4437"/>
    <w:rsid w:val="00BB4439"/>
    <w:rsid w:val="00BB55F5"/>
    <w:rsid w:val="00BB56C1"/>
    <w:rsid w:val="00BB5C5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BCB"/>
    <w:rsid w:val="00BD1C05"/>
    <w:rsid w:val="00BD1CF8"/>
    <w:rsid w:val="00BD2130"/>
    <w:rsid w:val="00BD2302"/>
    <w:rsid w:val="00BD27EC"/>
    <w:rsid w:val="00BD3450"/>
    <w:rsid w:val="00BD3851"/>
    <w:rsid w:val="00BD40DF"/>
    <w:rsid w:val="00BD46FC"/>
    <w:rsid w:val="00BD5421"/>
    <w:rsid w:val="00BD577A"/>
    <w:rsid w:val="00BD594F"/>
    <w:rsid w:val="00BD650F"/>
    <w:rsid w:val="00BD7165"/>
    <w:rsid w:val="00BD7668"/>
    <w:rsid w:val="00BD7B84"/>
    <w:rsid w:val="00BD7EA8"/>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3C"/>
    <w:rsid w:val="00BF24B4"/>
    <w:rsid w:val="00BF4089"/>
    <w:rsid w:val="00BF4526"/>
    <w:rsid w:val="00BF4950"/>
    <w:rsid w:val="00BF5708"/>
    <w:rsid w:val="00BF592A"/>
    <w:rsid w:val="00BF5A56"/>
    <w:rsid w:val="00BF629F"/>
    <w:rsid w:val="00BF6674"/>
    <w:rsid w:val="00BF68F6"/>
    <w:rsid w:val="00BF75A4"/>
    <w:rsid w:val="00C004E1"/>
    <w:rsid w:val="00C00770"/>
    <w:rsid w:val="00C01B8A"/>
    <w:rsid w:val="00C023A1"/>
    <w:rsid w:val="00C02CE3"/>
    <w:rsid w:val="00C02D22"/>
    <w:rsid w:val="00C02E67"/>
    <w:rsid w:val="00C02E8E"/>
    <w:rsid w:val="00C038E1"/>
    <w:rsid w:val="00C03AE9"/>
    <w:rsid w:val="00C0518F"/>
    <w:rsid w:val="00C0535D"/>
    <w:rsid w:val="00C05C43"/>
    <w:rsid w:val="00C06CC2"/>
    <w:rsid w:val="00C071E7"/>
    <w:rsid w:val="00C104C2"/>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4E2D"/>
    <w:rsid w:val="00C25513"/>
    <w:rsid w:val="00C26240"/>
    <w:rsid w:val="00C27F50"/>
    <w:rsid w:val="00C302D8"/>
    <w:rsid w:val="00C30329"/>
    <w:rsid w:val="00C305E7"/>
    <w:rsid w:val="00C3079C"/>
    <w:rsid w:val="00C30DB2"/>
    <w:rsid w:val="00C30F3F"/>
    <w:rsid w:val="00C30F76"/>
    <w:rsid w:val="00C3119D"/>
    <w:rsid w:val="00C31D19"/>
    <w:rsid w:val="00C323DF"/>
    <w:rsid w:val="00C32854"/>
    <w:rsid w:val="00C32C33"/>
    <w:rsid w:val="00C33570"/>
    <w:rsid w:val="00C33CB3"/>
    <w:rsid w:val="00C33E27"/>
    <w:rsid w:val="00C3412F"/>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7F9"/>
    <w:rsid w:val="00C44FFB"/>
    <w:rsid w:val="00C45ABC"/>
    <w:rsid w:val="00C467CA"/>
    <w:rsid w:val="00C47BAD"/>
    <w:rsid w:val="00C47EFF"/>
    <w:rsid w:val="00C500A8"/>
    <w:rsid w:val="00C50490"/>
    <w:rsid w:val="00C507EA"/>
    <w:rsid w:val="00C51DE7"/>
    <w:rsid w:val="00C520E8"/>
    <w:rsid w:val="00C5417B"/>
    <w:rsid w:val="00C569AC"/>
    <w:rsid w:val="00C56AD2"/>
    <w:rsid w:val="00C5736A"/>
    <w:rsid w:val="00C575A1"/>
    <w:rsid w:val="00C576E1"/>
    <w:rsid w:val="00C57D20"/>
    <w:rsid w:val="00C60EB8"/>
    <w:rsid w:val="00C6127F"/>
    <w:rsid w:val="00C625C9"/>
    <w:rsid w:val="00C62CDD"/>
    <w:rsid w:val="00C63209"/>
    <w:rsid w:val="00C6428E"/>
    <w:rsid w:val="00C6453C"/>
    <w:rsid w:val="00C64CA3"/>
    <w:rsid w:val="00C658A0"/>
    <w:rsid w:val="00C65B34"/>
    <w:rsid w:val="00C66BEE"/>
    <w:rsid w:val="00C66CD4"/>
    <w:rsid w:val="00C67703"/>
    <w:rsid w:val="00C71A57"/>
    <w:rsid w:val="00C72332"/>
    <w:rsid w:val="00C7257F"/>
    <w:rsid w:val="00C72AAD"/>
    <w:rsid w:val="00C73DCD"/>
    <w:rsid w:val="00C73E30"/>
    <w:rsid w:val="00C744C2"/>
    <w:rsid w:val="00C753E0"/>
    <w:rsid w:val="00C75E16"/>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5537"/>
    <w:rsid w:val="00C85BD3"/>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4AC"/>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231"/>
    <w:rsid w:val="00CB3474"/>
    <w:rsid w:val="00CB3E4D"/>
    <w:rsid w:val="00CB3F9D"/>
    <w:rsid w:val="00CB4184"/>
    <w:rsid w:val="00CB42E6"/>
    <w:rsid w:val="00CB527D"/>
    <w:rsid w:val="00CB58A5"/>
    <w:rsid w:val="00CB6409"/>
    <w:rsid w:val="00CB68AE"/>
    <w:rsid w:val="00CB6B19"/>
    <w:rsid w:val="00CC06E7"/>
    <w:rsid w:val="00CC0D28"/>
    <w:rsid w:val="00CC1117"/>
    <w:rsid w:val="00CC1509"/>
    <w:rsid w:val="00CC1A0B"/>
    <w:rsid w:val="00CC26D5"/>
    <w:rsid w:val="00CC30E3"/>
    <w:rsid w:val="00CC3254"/>
    <w:rsid w:val="00CC32E6"/>
    <w:rsid w:val="00CC3419"/>
    <w:rsid w:val="00CC4A5A"/>
    <w:rsid w:val="00CC4C2C"/>
    <w:rsid w:val="00CC4E89"/>
    <w:rsid w:val="00CC5B40"/>
    <w:rsid w:val="00CC749F"/>
    <w:rsid w:val="00CC77D2"/>
    <w:rsid w:val="00CC79EF"/>
    <w:rsid w:val="00CC7E09"/>
    <w:rsid w:val="00CD0C80"/>
    <w:rsid w:val="00CD188B"/>
    <w:rsid w:val="00CD1FA5"/>
    <w:rsid w:val="00CD200F"/>
    <w:rsid w:val="00CD275E"/>
    <w:rsid w:val="00CD33D7"/>
    <w:rsid w:val="00CD3562"/>
    <w:rsid w:val="00CD3720"/>
    <w:rsid w:val="00CD4163"/>
    <w:rsid w:val="00CD471E"/>
    <w:rsid w:val="00CD4853"/>
    <w:rsid w:val="00CD50D7"/>
    <w:rsid w:val="00CD5462"/>
    <w:rsid w:val="00CD5551"/>
    <w:rsid w:val="00CD576D"/>
    <w:rsid w:val="00CD6EFA"/>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374E"/>
    <w:rsid w:val="00CF4D16"/>
    <w:rsid w:val="00CF5CB5"/>
    <w:rsid w:val="00CF66D9"/>
    <w:rsid w:val="00D00051"/>
    <w:rsid w:val="00D01D68"/>
    <w:rsid w:val="00D02D3A"/>
    <w:rsid w:val="00D03D3A"/>
    <w:rsid w:val="00D04D3C"/>
    <w:rsid w:val="00D04F38"/>
    <w:rsid w:val="00D057F3"/>
    <w:rsid w:val="00D06349"/>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A09"/>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0496"/>
    <w:rsid w:val="00D406C0"/>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4977"/>
    <w:rsid w:val="00D75167"/>
    <w:rsid w:val="00D75AFD"/>
    <w:rsid w:val="00D75C8E"/>
    <w:rsid w:val="00D75F44"/>
    <w:rsid w:val="00D76547"/>
    <w:rsid w:val="00D7713F"/>
    <w:rsid w:val="00D77510"/>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28C6"/>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32DC"/>
    <w:rsid w:val="00DA4073"/>
    <w:rsid w:val="00DA456F"/>
    <w:rsid w:val="00DA4D7F"/>
    <w:rsid w:val="00DA5550"/>
    <w:rsid w:val="00DA56CA"/>
    <w:rsid w:val="00DA61D2"/>
    <w:rsid w:val="00DA63DD"/>
    <w:rsid w:val="00DA7637"/>
    <w:rsid w:val="00DA7A98"/>
    <w:rsid w:val="00DA7C8A"/>
    <w:rsid w:val="00DA7CAF"/>
    <w:rsid w:val="00DA7F1F"/>
    <w:rsid w:val="00DB04C0"/>
    <w:rsid w:val="00DB0A66"/>
    <w:rsid w:val="00DB1068"/>
    <w:rsid w:val="00DB1466"/>
    <w:rsid w:val="00DB14F9"/>
    <w:rsid w:val="00DB1A60"/>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441"/>
    <w:rsid w:val="00DD552C"/>
    <w:rsid w:val="00DD615F"/>
    <w:rsid w:val="00DD62CF"/>
    <w:rsid w:val="00DD7AB2"/>
    <w:rsid w:val="00DD7B26"/>
    <w:rsid w:val="00DE01E9"/>
    <w:rsid w:val="00DE056B"/>
    <w:rsid w:val="00DE0BE3"/>
    <w:rsid w:val="00DE1749"/>
    <w:rsid w:val="00DE17FD"/>
    <w:rsid w:val="00DE1AFE"/>
    <w:rsid w:val="00DE1B15"/>
    <w:rsid w:val="00DE1B9B"/>
    <w:rsid w:val="00DE1D80"/>
    <w:rsid w:val="00DE2732"/>
    <w:rsid w:val="00DE2871"/>
    <w:rsid w:val="00DE2936"/>
    <w:rsid w:val="00DE3232"/>
    <w:rsid w:val="00DE38F6"/>
    <w:rsid w:val="00DE39C8"/>
    <w:rsid w:val="00DE42C2"/>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1D1"/>
    <w:rsid w:val="00E01F19"/>
    <w:rsid w:val="00E02497"/>
    <w:rsid w:val="00E03189"/>
    <w:rsid w:val="00E038F2"/>
    <w:rsid w:val="00E03989"/>
    <w:rsid w:val="00E04BEF"/>
    <w:rsid w:val="00E05949"/>
    <w:rsid w:val="00E07109"/>
    <w:rsid w:val="00E07582"/>
    <w:rsid w:val="00E07640"/>
    <w:rsid w:val="00E07DF8"/>
    <w:rsid w:val="00E103E1"/>
    <w:rsid w:val="00E10CDF"/>
    <w:rsid w:val="00E11C92"/>
    <w:rsid w:val="00E121C4"/>
    <w:rsid w:val="00E12FEB"/>
    <w:rsid w:val="00E13505"/>
    <w:rsid w:val="00E13A8F"/>
    <w:rsid w:val="00E13F8C"/>
    <w:rsid w:val="00E1523B"/>
    <w:rsid w:val="00E15429"/>
    <w:rsid w:val="00E16AD3"/>
    <w:rsid w:val="00E177D6"/>
    <w:rsid w:val="00E2006D"/>
    <w:rsid w:val="00E20B24"/>
    <w:rsid w:val="00E22643"/>
    <w:rsid w:val="00E2318E"/>
    <w:rsid w:val="00E23351"/>
    <w:rsid w:val="00E2385C"/>
    <w:rsid w:val="00E244D5"/>
    <w:rsid w:val="00E245C5"/>
    <w:rsid w:val="00E24650"/>
    <w:rsid w:val="00E2466E"/>
    <w:rsid w:val="00E2516F"/>
    <w:rsid w:val="00E25E75"/>
    <w:rsid w:val="00E272D6"/>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5890"/>
    <w:rsid w:val="00E35BC6"/>
    <w:rsid w:val="00E360E9"/>
    <w:rsid w:val="00E36512"/>
    <w:rsid w:val="00E3686C"/>
    <w:rsid w:val="00E3707F"/>
    <w:rsid w:val="00E371ED"/>
    <w:rsid w:val="00E3750E"/>
    <w:rsid w:val="00E37558"/>
    <w:rsid w:val="00E407CF"/>
    <w:rsid w:val="00E408F4"/>
    <w:rsid w:val="00E40FCD"/>
    <w:rsid w:val="00E412F2"/>
    <w:rsid w:val="00E4170F"/>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1DDB"/>
    <w:rsid w:val="00E62215"/>
    <w:rsid w:val="00E62295"/>
    <w:rsid w:val="00E623DC"/>
    <w:rsid w:val="00E62F76"/>
    <w:rsid w:val="00E63011"/>
    <w:rsid w:val="00E63273"/>
    <w:rsid w:val="00E635DA"/>
    <w:rsid w:val="00E6483D"/>
    <w:rsid w:val="00E64C73"/>
    <w:rsid w:val="00E654BC"/>
    <w:rsid w:val="00E65F11"/>
    <w:rsid w:val="00E66A78"/>
    <w:rsid w:val="00E66ED8"/>
    <w:rsid w:val="00E70080"/>
    <w:rsid w:val="00E71CA3"/>
    <w:rsid w:val="00E723E5"/>
    <w:rsid w:val="00E72D6A"/>
    <w:rsid w:val="00E730AC"/>
    <w:rsid w:val="00E73857"/>
    <w:rsid w:val="00E73948"/>
    <w:rsid w:val="00E74456"/>
    <w:rsid w:val="00E74839"/>
    <w:rsid w:val="00E74FC7"/>
    <w:rsid w:val="00E754F6"/>
    <w:rsid w:val="00E75511"/>
    <w:rsid w:val="00E75B64"/>
    <w:rsid w:val="00E75FF2"/>
    <w:rsid w:val="00E76699"/>
    <w:rsid w:val="00E768C5"/>
    <w:rsid w:val="00E76CD5"/>
    <w:rsid w:val="00E76D40"/>
    <w:rsid w:val="00E772E4"/>
    <w:rsid w:val="00E7733C"/>
    <w:rsid w:val="00E779AF"/>
    <w:rsid w:val="00E77FD8"/>
    <w:rsid w:val="00E80AB9"/>
    <w:rsid w:val="00E8100A"/>
    <w:rsid w:val="00E81C20"/>
    <w:rsid w:val="00E82834"/>
    <w:rsid w:val="00E84419"/>
    <w:rsid w:val="00E845C2"/>
    <w:rsid w:val="00E84826"/>
    <w:rsid w:val="00E851DF"/>
    <w:rsid w:val="00E855CD"/>
    <w:rsid w:val="00E859DD"/>
    <w:rsid w:val="00E85FA3"/>
    <w:rsid w:val="00E863A3"/>
    <w:rsid w:val="00E8648C"/>
    <w:rsid w:val="00E8793A"/>
    <w:rsid w:val="00E90352"/>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14"/>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DE9"/>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E00"/>
    <w:rsid w:val="00ED0FF9"/>
    <w:rsid w:val="00ED1ECE"/>
    <w:rsid w:val="00ED2E83"/>
    <w:rsid w:val="00ED3C2B"/>
    <w:rsid w:val="00ED4990"/>
    <w:rsid w:val="00ED49F6"/>
    <w:rsid w:val="00ED516F"/>
    <w:rsid w:val="00ED57E7"/>
    <w:rsid w:val="00ED7DCC"/>
    <w:rsid w:val="00EE0047"/>
    <w:rsid w:val="00EE035D"/>
    <w:rsid w:val="00EE0D4F"/>
    <w:rsid w:val="00EE1191"/>
    <w:rsid w:val="00EE15E3"/>
    <w:rsid w:val="00EE1909"/>
    <w:rsid w:val="00EE213B"/>
    <w:rsid w:val="00EE35A0"/>
    <w:rsid w:val="00EE4C26"/>
    <w:rsid w:val="00EE6117"/>
    <w:rsid w:val="00EE64DD"/>
    <w:rsid w:val="00EE66FD"/>
    <w:rsid w:val="00EE6A6B"/>
    <w:rsid w:val="00EE6CCF"/>
    <w:rsid w:val="00EF0451"/>
    <w:rsid w:val="00EF052F"/>
    <w:rsid w:val="00EF151B"/>
    <w:rsid w:val="00EF1874"/>
    <w:rsid w:val="00EF1EFB"/>
    <w:rsid w:val="00EF3217"/>
    <w:rsid w:val="00EF37AF"/>
    <w:rsid w:val="00EF437A"/>
    <w:rsid w:val="00EF4DD7"/>
    <w:rsid w:val="00EF4DE8"/>
    <w:rsid w:val="00EF648C"/>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65B0"/>
    <w:rsid w:val="00F17677"/>
    <w:rsid w:val="00F17898"/>
    <w:rsid w:val="00F179C9"/>
    <w:rsid w:val="00F20812"/>
    <w:rsid w:val="00F20A20"/>
    <w:rsid w:val="00F20C5B"/>
    <w:rsid w:val="00F20CB5"/>
    <w:rsid w:val="00F20D0E"/>
    <w:rsid w:val="00F20F03"/>
    <w:rsid w:val="00F21306"/>
    <w:rsid w:val="00F2161E"/>
    <w:rsid w:val="00F228FF"/>
    <w:rsid w:val="00F22963"/>
    <w:rsid w:val="00F23012"/>
    <w:rsid w:val="00F23A02"/>
    <w:rsid w:val="00F23E81"/>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37B7"/>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00B7"/>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16E"/>
    <w:rsid w:val="00F779F5"/>
    <w:rsid w:val="00F77DBC"/>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1FF2"/>
    <w:rsid w:val="00F9257F"/>
    <w:rsid w:val="00F934E9"/>
    <w:rsid w:val="00F93661"/>
    <w:rsid w:val="00F93F8B"/>
    <w:rsid w:val="00F948EB"/>
    <w:rsid w:val="00F94BFF"/>
    <w:rsid w:val="00F9520D"/>
    <w:rsid w:val="00F952C3"/>
    <w:rsid w:val="00F9531E"/>
    <w:rsid w:val="00F95444"/>
    <w:rsid w:val="00F957FC"/>
    <w:rsid w:val="00F95DB8"/>
    <w:rsid w:val="00F96738"/>
    <w:rsid w:val="00FA065C"/>
    <w:rsid w:val="00FA080A"/>
    <w:rsid w:val="00FA09AA"/>
    <w:rsid w:val="00FA0D13"/>
    <w:rsid w:val="00FA13B9"/>
    <w:rsid w:val="00FA1FE0"/>
    <w:rsid w:val="00FA305D"/>
    <w:rsid w:val="00FA3104"/>
    <w:rsid w:val="00FA31DC"/>
    <w:rsid w:val="00FA3B60"/>
    <w:rsid w:val="00FA41D2"/>
    <w:rsid w:val="00FA521B"/>
    <w:rsid w:val="00FA53D0"/>
    <w:rsid w:val="00FA55A0"/>
    <w:rsid w:val="00FA5FF3"/>
    <w:rsid w:val="00FA661E"/>
    <w:rsid w:val="00FA6A77"/>
    <w:rsid w:val="00FA6CB7"/>
    <w:rsid w:val="00FA6FCB"/>
    <w:rsid w:val="00FA754B"/>
    <w:rsid w:val="00FA7CC7"/>
    <w:rsid w:val="00FB040A"/>
    <w:rsid w:val="00FB0E88"/>
    <w:rsid w:val="00FB1416"/>
    <w:rsid w:val="00FB1553"/>
    <w:rsid w:val="00FB1D81"/>
    <w:rsid w:val="00FB2038"/>
    <w:rsid w:val="00FB21A4"/>
    <w:rsid w:val="00FB29E3"/>
    <w:rsid w:val="00FB2F52"/>
    <w:rsid w:val="00FB3098"/>
    <w:rsid w:val="00FB4229"/>
    <w:rsid w:val="00FB4577"/>
    <w:rsid w:val="00FB4ADB"/>
    <w:rsid w:val="00FB4F48"/>
    <w:rsid w:val="00FB558A"/>
    <w:rsid w:val="00FB5E79"/>
    <w:rsid w:val="00FB696E"/>
    <w:rsid w:val="00FB6C7F"/>
    <w:rsid w:val="00FB78CF"/>
    <w:rsid w:val="00FC0CFE"/>
    <w:rsid w:val="00FC1062"/>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 w:val="0A2E3694"/>
    <w:rsid w:val="19228141"/>
    <w:rsid w:val="1CA76471"/>
    <w:rsid w:val="4C07231A"/>
    <w:rsid w:val="4C6B9006"/>
    <w:rsid w:val="655EB02E"/>
    <w:rsid w:val="789668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A3D6D"/>
  <w15:docId w15:val="{472CDA91-8B77-FC46-835B-610D01A0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rsid w:val="0047724A"/>
    <w:pPr>
      <w:spacing w:before="120" w:line="276" w:lineRule="auto"/>
      <w:ind w:left="1418" w:right="339"/>
      <w:jc w:val="both"/>
    </w:pPr>
  </w:style>
  <w:style w:type="paragraph" w:styleId="Titolo1">
    <w:name w:val="heading 1"/>
    <w:basedOn w:val="Normale"/>
    <w:next w:val="Normale"/>
    <w:link w:val="Titolo1Carattere"/>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Titolo2">
    <w:name w:val="heading 2"/>
    <w:basedOn w:val="Normale"/>
    <w:next w:val="Normale"/>
    <w:link w:val="Titolo2Carattere"/>
    <w:rsid w:val="00877C37"/>
    <w:pPr>
      <w:keepNext/>
      <w:numPr>
        <w:numId w:val="10"/>
      </w:numPr>
      <w:spacing w:after="240"/>
      <w:outlineLvl w:val="1"/>
    </w:pPr>
    <w:rPr>
      <w:rFonts w:ascii="Arial Rounded MT Bold" w:hAnsi="Arial Rounded MT Bold"/>
      <w:b/>
      <w:bCs/>
      <w:iCs/>
      <w:color w:val="90ABB1" w:themeColor="accent1"/>
      <w:sz w:val="24"/>
    </w:rPr>
  </w:style>
  <w:style w:type="paragraph" w:styleId="Titolo3">
    <w:name w:val="heading 3"/>
    <w:basedOn w:val="Normale"/>
    <w:next w:val="Normale"/>
    <w:link w:val="Titolo3Carattere"/>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Titolo4">
    <w:name w:val="heading 4"/>
    <w:basedOn w:val="Normale"/>
    <w:next w:val="Normale"/>
    <w:pPr>
      <w:keepNext/>
      <w:outlineLvl w:val="3"/>
    </w:pPr>
    <w:rPr>
      <w:rFonts w:ascii="Verdana" w:hAnsi="Verdana"/>
      <w:b/>
      <w:bCs/>
    </w:rPr>
  </w:style>
  <w:style w:type="paragraph" w:styleId="Titolo5">
    <w:name w:val="heading 5"/>
    <w:basedOn w:val="Normale"/>
    <w:next w:val="Normale"/>
    <w:pPr>
      <w:numPr>
        <w:ilvl w:val="4"/>
        <w:numId w:val="1"/>
      </w:numPr>
      <w:spacing w:before="240" w:after="60"/>
      <w:outlineLvl w:val="4"/>
    </w:pPr>
    <w:rPr>
      <w:rFonts w:ascii="Verdana" w:hAnsi="Verdana"/>
      <w:b/>
      <w:bCs/>
      <w:i/>
      <w:iCs/>
      <w:szCs w:val="26"/>
    </w:rPr>
  </w:style>
  <w:style w:type="paragraph" w:styleId="Titolo6">
    <w:name w:val="heading 6"/>
    <w:basedOn w:val="Normale"/>
    <w:next w:val="Normale"/>
    <w:pPr>
      <w:numPr>
        <w:ilvl w:val="5"/>
        <w:numId w:val="1"/>
      </w:numPr>
      <w:spacing w:before="240" w:after="60"/>
      <w:outlineLvl w:val="5"/>
    </w:pPr>
    <w:rPr>
      <w:rFonts w:ascii="Verdana" w:hAnsi="Verdana"/>
      <w:b/>
      <w:bCs/>
    </w:rPr>
  </w:style>
  <w:style w:type="paragraph" w:styleId="Titolo7">
    <w:name w:val="heading 7"/>
    <w:basedOn w:val="Normale"/>
    <w:next w:val="Normale"/>
    <w:pPr>
      <w:numPr>
        <w:ilvl w:val="6"/>
        <w:numId w:val="1"/>
      </w:numPr>
      <w:spacing w:before="240" w:after="60"/>
      <w:outlineLvl w:val="6"/>
    </w:pPr>
    <w:rPr>
      <w:rFonts w:ascii="Verdana" w:hAnsi="Verdana"/>
    </w:rPr>
  </w:style>
  <w:style w:type="paragraph" w:styleId="Titolo8">
    <w:name w:val="heading 8"/>
    <w:basedOn w:val="Normale"/>
    <w:next w:val="Normale"/>
    <w:pPr>
      <w:numPr>
        <w:ilvl w:val="7"/>
        <w:numId w:val="1"/>
      </w:numPr>
      <w:spacing w:before="240" w:after="60"/>
      <w:outlineLvl w:val="7"/>
    </w:pPr>
    <w:rPr>
      <w:rFonts w:ascii="Verdana" w:hAnsi="Verdana"/>
      <w:i/>
      <w:iCs/>
    </w:rPr>
  </w:style>
  <w:style w:type="paragraph" w:styleId="Titolo9">
    <w:name w:val="heading 9"/>
    <w:basedOn w:val="Normale"/>
    <w:next w:val="Normale"/>
    <w:pPr>
      <w:numPr>
        <w:ilvl w:val="8"/>
        <w:numId w:val="1"/>
      </w:numPr>
      <w:spacing w:before="240" w:after="60"/>
      <w:outlineLvl w:val="8"/>
    </w:pPr>
    <w:rPr>
      <w:rFonts w:ascii="Verdana" w:hAnsi="Verdana" w:cs="Arial"/>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pPr>
      <w:tabs>
        <w:tab w:val="center" w:pos="4536"/>
        <w:tab w:val="right" w:pos="9072"/>
      </w:tabs>
    </w:pPr>
    <w:rPr>
      <w:rFonts w:ascii="Verdana" w:hAnsi="Verdana"/>
      <w:sz w:val="16"/>
    </w:rPr>
  </w:style>
  <w:style w:type="paragraph" w:styleId="Pidipagina">
    <w:name w:val="footer"/>
    <w:basedOn w:val="Normale"/>
    <w:link w:val="PidipaginaCarattere"/>
    <w:uiPriority w:val="99"/>
    <w:pPr>
      <w:tabs>
        <w:tab w:val="center" w:pos="4536"/>
        <w:tab w:val="right" w:pos="9072"/>
      </w:tabs>
    </w:pPr>
    <w:rPr>
      <w:rFonts w:ascii="Verdana" w:hAnsi="Verdana"/>
      <w:noProof/>
      <w:sz w:val="16"/>
    </w:rPr>
  </w:style>
  <w:style w:type="character" w:styleId="Numeropagina">
    <w:name w:val="page number"/>
    <w:basedOn w:val="Carpredefinitoparagrafo"/>
    <w:semiHidden/>
    <w:rPr>
      <w:rFonts w:ascii="Verdana" w:hAnsi="Verdana"/>
      <w:sz w:val="20"/>
    </w:rPr>
  </w:style>
  <w:style w:type="paragraph" w:styleId="Rientrocorpodeltesto">
    <w:name w:val="Body Text Indent"/>
    <w:basedOn w:val="Normale"/>
    <w:semiHidden/>
    <w:pPr>
      <w:spacing w:before="60" w:after="60"/>
      <w:ind w:left="720"/>
    </w:pPr>
    <w:rPr>
      <w:rFonts w:ascii="Verdana" w:hAnsi="Verdana"/>
    </w:rPr>
  </w:style>
  <w:style w:type="paragraph" w:styleId="Corpotesto">
    <w:name w:val="Body Text"/>
    <w:basedOn w:val="Normale"/>
    <w:link w:val="CorpotestoCarattere"/>
    <w:semiHidden/>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character" w:styleId="TestofumettoCarattere" w:customStyle="1">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styleId="TestocommentoCarattere" w:customStyle="1">
    <w:name w:val="Testo commento Carattere"/>
    <w:basedOn w:val="Carpredefinitoparagrafo"/>
    <w:link w:val="Testocommento"/>
    <w:uiPriority w:val="99"/>
    <w:rsid w:val="0023224E"/>
    <w:rPr>
      <w:rFonts w:ascii="Calibri" w:hAnsi="Calibri" w:eastAsia="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styleId="SoggettocommentoCarattere" w:customStyle="1">
    <w:name w:val="Soggetto commento Carattere"/>
    <w:basedOn w:val="TestocommentoCarattere"/>
    <w:link w:val="Soggettocommento"/>
    <w:uiPriority w:val="99"/>
    <w:semiHidden/>
    <w:rsid w:val="0023224E"/>
    <w:rPr>
      <w:rFonts w:ascii="Calibri" w:hAnsi="Calibri" w:eastAsia="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styleId="Default" w:customStyle="1">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unhideWhenUsed/>
    <w:rsid w:val="00747CF2"/>
    <w:pPr>
      <w:spacing w:before="100" w:beforeAutospacing="1" w:after="100" w:afterAutospacing="1" w:line="240" w:lineRule="auto"/>
    </w:pPr>
    <w:rPr>
      <w:rFonts w:eastAsiaTheme="minorHAnsi"/>
      <w:sz w:val="24"/>
      <w:szCs w:val="24"/>
      <w:lang w:eastAsia="de-AT"/>
    </w:rPr>
  </w:style>
  <w:style w:type="character" w:styleId="hps" w:customStyle="1">
    <w:name w:val="hps"/>
    <w:basedOn w:val="Carpredefinitoparagrafo"/>
    <w:rsid w:val="0037093F"/>
  </w:style>
  <w:style w:type="table" w:styleId="Elencochiaro-Colore1">
    <w:name w:val="Light List Accent 1"/>
    <w:basedOn w:val="Tabellanormale"/>
    <w:uiPriority w:val="61"/>
    <w:rsid w:val="00A350E1"/>
    <w:rPr>
      <w:rFonts w:asciiTheme="minorHAnsi" w:hAnsiTheme="minorHAnsi" w:eastAsiaTheme="minorHAnsi" w:cstheme="minorBidi"/>
      <w:sz w:val="22"/>
      <w:szCs w:val="22"/>
    </w:rPr>
    <w:tblPr>
      <w:tblStyleRowBandSize w:val="1"/>
      <w:tblStyleColBandSize w:val="1"/>
      <w:tblBorders>
        <w:top w:val="single" w:color="90ABB1" w:themeColor="accent1" w:sz="8" w:space="0"/>
        <w:left w:val="single" w:color="90ABB1" w:themeColor="accent1" w:sz="8" w:space="0"/>
        <w:bottom w:val="single" w:color="90ABB1" w:themeColor="accent1" w:sz="8" w:space="0"/>
        <w:right w:val="single" w:color="90ABB1" w:themeColor="accent1" w:sz="8" w:space="0"/>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color="90ABB1" w:themeColor="accent1" w:sz="6" w:space="0"/>
          <w:left w:val="single" w:color="90ABB1" w:themeColor="accent1" w:sz="8" w:space="0"/>
          <w:bottom w:val="single" w:color="90ABB1" w:themeColor="accent1" w:sz="8" w:space="0"/>
          <w:right w:val="single" w:color="90ABB1" w:themeColor="accent1" w:sz="8" w:space="0"/>
        </w:tcBorders>
      </w:tcPr>
    </w:tblStylePr>
    <w:tblStylePr w:type="firstCol">
      <w:rPr>
        <w:b/>
        <w:bCs/>
      </w:rPr>
    </w:tblStylePr>
    <w:tblStylePr w:type="lastCol">
      <w:rPr>
        <w:b/>
        <w:bCs/>
      </w:rPr>
    </w:tblStylePr>
    <w:tblStylePr w:type="band1Vert">
      <w:tblPr/>
      <w:tcPr>
        <w:tcBorders>
          <w:top w:val="single" w:color="90ABB1" w:themeColor="accent1" w:sz="8" w:space="0"/>
          <w:left w:val="single" w:color="90ABB1" w:themeColor="accent1" w:sz="8" w:space="0"/>
          <w:bottom w:val="single" w:color="90ABB1" w:themeColor="accent1" w:sz="8" w:space="0"/>
          <w:right w:val="single" w:color="90ABB1" w:themeColor="accent1" w:sz="8" w:space="0"/>
        </w:tcBorders>
      </w:tcPr>
    </w:tblStylePr>
    <w:tblStylePr w:type="band1Horz">
      <w:tblPr/>
      <w:tcPr>
        <w:tcBorders>
          <w:top w:val="single" w:color="90ABB1" w:themeColor="accent1" w:sz="8" w:space="0"/>
          <w:left w:val="single" w:color="90ABB1" w:themeColor="accent1" w:sz="8" w:space="0"/>
          <w:bottom w:val="single" w:color="90ABB1" w:themeColor="accent1" w:sz="8" w:space="0"/>
          <w:right w:val="single" w:color="90ABB1" w:themeColor="accent1" w:sz="8" w:space="0"/>
        </w:tcBorders>
      </w:tcPr>
    </w:tblStylePr>
  </w:style>
  <w:style w:type="paragraph" w:styleId="Text1" w:customStyle="1">
    <w:name w:val="Text 1"/>
    <w:basedOn w:val="Normale"/>
    <w:link w:val="Text1Char"/>
    <w:rsid w:val="00A350E1"/>
    <w:pPr>
      <w:spacing w:after="240" w:line="240" w:lineRule="auto"/>
      <w:ind w:left="482"/>
    </w:pPr>
    <w:rPr>
      <w:sz w:val="24"/>
    </w:rPr>
  </w:style>
  <w:style w:type="character" w:styleId="Text1Char" w:customStyle="1">
    <w:name w:val="Text 1 Char"/>
    <w:link w:val="Text1"/>
    <w:locked/>
    <w:rsid w:val="00A350E1"/>
    <w:rPr>
      <w:sz w:val="24"/>
      <w:lang w:eastAsia="en-US"/>
    </w:rPr>
  </w:style>
  <w:style w:type="paragraph" w:styleId="Tabelle" w:customStyle="1">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708792" w:themeColor="followedHyperlink"/>
      <w:u w:val="single"/>
    </w:rPr>
  </w:style>
  <w:style w:type="paragraph" w:styleId="Revisione">
    <w:name w:val="Revision"/>
    <w:hidden/>
    <w:uiPriority w:val="99"/>
    <w:semiHidden/>
    <w:rsid w:val="00F842CD"/>
    <w:rPr>
      <w:rFonts w:ascii="Calibri" w:hAnsi="Calibri" w:eastAsia="Calibri"/>
      <w:sz w:val="22"/>
      <w:szCs w:val="22"/>
    </w:rPr>
  </w:style>
  <w:style w:type="table" w:styleId="Grigliatabella">
    <w:name w:val="Table Grid"/>
    <w:basedOn w:val="Tabellanormale"/>
    <w:uiPriority w:val="39"/>
    <w:rsid w:val="000940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Elencochiaro-Colore5">
    <w:name w:val="Light List Accent 5"/>
    <w:basedOn w:val="Tabellanormale"/>
    <w:uiPriority w:val="61"/>
    <w:rsid w:val="00F5177F"/>
    <w:tblPr>
      <w:tblStyleRowBandSize w:val="1"/>
      <w:tblStyleColBandSize w:val="1"/>
      <w:tblBorders>
        <w:top w:val="single" w:color="F68A42" w:themeColor="accent5" w:sz="8" w:space="0"/>
        <w:left w:val="single" w:color="F68A42" w:themeColor="accent5" w:sz="8" w:space="0"/>
        <w:bottom w:val="single" w:color="F68A42" w:themeColor="accent5" w:sz="8" w:space="0"/>
        <w:right w:val="single" w:color="F68A42" w:themeColor="accent5" w:sz="8" w:space="0"/>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color="F68A42" w:themeColor="accent5" w:sz="6" w:space="0"/>
          <w:left w:val="single" w:color="F68A42" w:themeColor="accent5" w:sz="8" w:space="0"/>
          <w:bottom w:val="single" w:color="F68A42" w:themeColor="accent5" w:sz="8" w:space="0"/>
          <w:right w:val="single" w:color="F68A42" w:themeColor="accent5" w:sz="8" w:space="0"/>
        </w:tcBorders>
      </w:tcPr>
    </w:tblStylePr>
    <w:tblStylePr w:type="firstCol">
      <w:rPr>
        <w:b/>
        <w:bCs/>
      </w:rPr>
    </w:tblStylePr>
    <w:tblStylePr w:type="lastCol">
      <w:rPr>
        <w:b/>
        <w:bCs/>
      </w:rPr>
    </w:tblStylePr>
    <w:tblStylePr w:type="band1Vert">
      <w:tblPr/>
      <w:tcPr>
        <w:tcBorders>
          <w:top w:val="single" w:color="F68A42" w:themeColor="accent5" w:sz="8" w:space="0"/>
          <w:left w:val="single" w:color="F68A42" w:themeColor="accent5" w:sz="8" w:space="0"/>
          <w:bottom w:val="single" w:color="F68A42" w:themeColor="accent5" w:sz="8" w:space="0"/>
          <w:right w:val="single" w:color="F68A42" w:themeColor="accent5" w:sz="8" w:space="0"/>
        </w:tcBorders>
      </w:tcPr>
    </w:tblStylePr>
    <w:tblStylePr w:type="band1Horz">
      <w:tblPr/>
      <w:tcPr>
        <w:tcBorders>
          <w:top w:val="single" w:color="F68A42" w:themeColor="accent5" w:sz="8" w:space="0"/>
          <w:left w:val="single" w:color="F68A42" w:themeColor="accent5" w:sz="8" w:space="0"/>
          <w:bottom w:val="single" w:color="F68A42" w:themeColor="accent5" w:sz="8" w:space="0"/>
          <w:right w:val="single" w:color="F68A42" w:themeColor="accent5" w:sz="8" w:space="0"/>
        </w:tcBorders>
      </w:tcPr>
    </w:tblStylePr>
  </w:style>
  <w:style w:type="table" w:styleId="Elencochiaro-Colore4">
    <w:name w:val="Light List Accent 4"/>
    <w:basedOn w:val="Tabellanormale"/>
    <w:uiPriority w:val="61"/>
    <w:rsid w:val="00F5177F"/>
    <w:tblPr>
      <w:tblStyleRowBandSize w:val="1"/>
      <w:tblStyleColBandSize w:val="1"/>
      <w:tblBorders>
        <w:top w:val="single" w:color="9ACA3C" w:themeColor="accent4" w:sz="8" w:space="0"/>
        <w:left w:val="single" w:color="9ACA3C" w:themeColor="accent4" w:sz="8" w:space="0"/>
        <w:bottom w:val="single" w:color="9ACA3C" w:themeColor="accent4" w:sz="8" w:space="0"/>
        <w:right w:val="single" w:color="9ACA3C" w:themeColor="accent4" w:sz="8" w:space="0"/>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color="9ACA3C" w:themeColor="accent4" w:sz="6" w:space="0"/>
          <w:left w:val="single" w:color="9ACA3C" w:themeColor="accent4" w:sz="8" w:space="0"/>
          <w:bottom w:val="single" w:color="9ACA3C" w:themeColor="accent4" w:sz="8" w:space="0"/>
          <w:right w:val="single" w:color="9ACA3C" w:themeColor="accent4" w:sz="8" w:space="0"/>
        </w:tcBorders>
      </w:tcPr>
    </w:tblStylePr>
    <w:tblStylePr w:type="firstCol">
      <w:rPr>
        <w:b/>
        <w:bCs/>
      </w:rPr>
    </w:tblStylePr>
    <w:tblStylePr w:type="lastCol">
      <w:rPr>
        <w:b/>
        <w:bCs/>
      </w:rPr>
    </w:tblStylePr>
    <w:tblStylePr w:type="band1Vert">
      <w:tblPr/>
      <w:tcPr>
        <w:tcBorders>
          <w:top w:val="single" w:color="9ACA3C" w:themeColor="accent4" w:sz="8" w:space="0"/>
          <w:left w:val="single" w:color="9ACA3C" w:themeColor="accent4" w:sz="8" w:space="0"/>
          <w:bottom w:val="single" w:color="9ACA3C" w:themeColor="accent4" w:sz="8" w:space="0"/>
          <w:right w:val="single" w:color="9ACA3C" w:themeColor="accent4" w:sz="8" w:space="0"/>
        </w:tcBorders>
      </w:tcPr>
    </w:tblStylePr>
    <w:tblStylePr w:type="band1Horz">
      <w:tblPr/>
      <w:tcPr>
        <w:tcBorders>
          <w:top w:val="single" w:color="9ACA3C" w:themeColor="accent4" w:sz="8" w:space="0"/>
          <w:left w:val="single" w:color="9ACA3C" w:themeColor="accent4" w:sz="8" w:space="0"/>
          <w:bottom w:val="single" w:color="9ACA3C" w:themeColor="accent4" w:sz="8" w:space="0"/>
          <w:right w:val="single" w:color="9ACA3C" w:themeColor="accent4" w:sz="8" w:space="0"/>
        </w:tcBorders>
      </w:tcPr>
    </w:tblStylePr>
  </w:style>
  <w:style w:type="table" w:styleId="Sfondochiaro-Colore5">
    <w:name w:val="Light Shading Accent 5"/>
    <w:basedOn w:val="Tabellanormale"/>
    <w:uiPriority w:val="60"/>
    <w:rsid w:val="00F5177F"/>
    <w:rPr>
      <w:color w:val="DE5F0A" w:themeColor="accent5" w:themeShade="BF"/>
    </w:rPr>
    <w:tblPr>
      <w:tblStyleRowBandSize w:val="1"/>
      <w:tblStyleColBandSize w:val="1"/>
      <w:tblBorders>
        <w:top w:val="single" w:color="F68A42" w:themeColor="accent5" w:sz="8" w:space="0"/>
        <w:bottom w:val="single" w:color="F68A42" w:themeColor="accent5" w:sz="8" w:space="0"/>
      </w:tblBorders>
    </w:tblPr>
    <w:tblStylePr w:type="firstRow">
      <w:pPr>
        <w:spacing w:before="0" w:after="0" w:line="240" w:lineRule="auto"/>
      </w:pPr>
      <w:rPr>
        <w:b/>
        <w:bCs/>
      </w:rPr>
      <w:tblPr/>
      <w:tcPr>
        <w:tcBorders>
          <w:top w:val="single" w:color="F68A42" w:themeColor="accent5" w:sz="8" w:space="0"/>
          <w:left w:val="nil"/>
          <w:bottom w:val="single" w:color="F68A42" w:themeColor="accent5" w:sz="8" w:space="0"/>
          <w:right w:val="nil"/>
          <w:insideH w:val="nil"/>
          <w:insideV w:val="nil"/>
        </w:tcBorders>
      </w:tcPr>
    </w:tblStylePr>
    <w:tblStylePr w:type="lastRow">
      <w:pPr>
        <w:spacing w:before="0" w:after="0" w:line="240" w:lineRule="auto"/>
      </w:pPr>
      <w:rPr>
        <w:b/>
        <w:bCs/>
      </w:rPr>
      <w:tblPr/>
      <w:tcPr>
        <w:tcBorders>
          <w:top w:val="single" w:color="F68A42" w:themeColor="accent5" w:sz="8" w:space="0"/>
          <w:left w:val="nil"/>
          <w:bottom w:val="single" w:color="F68A42"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EAEB"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0ABB1"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0ABB1"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0ABB1"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0ABB1"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D5D8"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D5D8" w:themeFill="accent1" w:themeFillTint="7F"/>
      </w:tcPr>
    </w:tblStylePr>
  </w:style>
  <w:style w:type="paragraph" w:styleId="Aufzhlung" w:customStyle="1">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3"/>
      </w:numPr>
      <w:contextualSpacing/>
    </w:pPr>
  </w:style>
  <w:style w:type="paragraph" w:styleId="Titolo">
    <w:name w:val="Title"/>
    <w:basedOn w:val="Normale"/>
    <w:next w:val="Normale"/>
    <w:link w:val="TitoloCarattere"/>
    <w:uiPriority w:val="10"/>
    <w:rsid w:val="007E62DC"/>
    <w:pPr>
      <w:pBdr>
        <w:bottom w:val="single" w:color="90ABB1" w:themeColor="accent1" w:sz="8" w:space="4"/>
      </w:pBdr>
      <w:spacing w:after="300" w:line="240" w:lineRule="auto"/>
      <w:contextualSpacing/>
    </w:pPr>
    <w:rPr>
      <w:rFonts w:asciiTheme="majorHAnsi" w:hAnsiTheme="majorHAnsi" w:eastAsiaTheme="majorEastAsia" w:cstheme="majorBidi"/>
      <w:color w:val="080808" w:themeColor="text2" w:themeShade="BF"/>
      <w:spacing w:val="5"/>
      <w:kern w:val="28"/>
      <w:sz w:val="52"/>
      <w:szCs w:val="52"/>
    </w:rPr>
  </w:style>
  <w:style w:type="character" w:styleId="TitoloCarattere" w:customStyle="1">
    <w:name w:val="Titolo Carattere"/>
    <w:basedOn w:val="Carpredefinitoparagrafo"/>
    <w:link w:val="Titolo"/>
    <w:uiPriority w:val="10"/>
    <w:rsid w:val="007E62DC"/>
    <w:rPr>
      <w:rFonts w:asciiTheme="majorHAnsi" w:hAnsiTheme="majorHAnsi" w:eastAsiaTheme="majorEastAsia" w:cstheme="majorBidi"/>
      <w:color w:val="080808" w:themeColor="text2" w:themeShade="BF"/>
      <w:spacing w:val="5"/>
      <w:kern w:val="28"/>
      <w:sz w:val="52"/>
      <w:szCs w:val="52"/>
      <w:lang w:val="de-AT" w:eastAsia="en-US"/>
    </w:rPr>
  </w:style>
  <w:style w:type="paragraph" w:styleId="CommsHeading1" w:customStyle="1">
    <w:name w:val="Comms Heading 1"/>
    <w:basedOn w:val="Titolo1"/>
    <w:link w:val="CommsHeading1Char"/>
    <w:rsid w:val="007E62DC"/>
    <w:pPr>
      <w:numPr>
        <w:numId w:val="2"/>
      </w:numPr>
      <w:pBdr>
        <w:bottom w:val="single" w:color="63858D" w:themeColor="accent1" w:themeShade="BF" w:sz="4" w:space="1"/>
      </w:pBdr>
      <w:spacing w:before="480" w:after="240"/>
    </w:pPr>
    <w:rPr>
      <w:rFonts w:ascii="Trebuchet MS" w:hAnsi="Trebuchet MS"/>
      <w:color w:val="63858D" w:themeColor="accent1" w:themeShade="BF"/>
    </w:rPr>
  </w:style>
  <w:style w:type="paragraph" w:styleId="CommsHeading11" w:customStyle="1">
    <w:name w:val="Comms Heading 1.1"/>
    <w:basedOn w:val="Titolo2"/>
    <w:link w:val="CommsHeading11Char"/>
    <w:rsid w:val="007E62DC"/>
    <w:pPr>
      <w:numPr>
        <w:numId w:val="0"/>
      </w:numPr>
      <w:spacing w:before="360"/>
      <w:ind w:left="1789" w:hanging="360"/>
    </w:pPr>
    <w:rPr>
      <w:rFonts w:ascii="Trebuchet MS" w:hAnsi="Trebuchet MS"/>
      <w:color w:val="63858D" w:themeColor="accent1" w:themeShade="BF"/>
    </w:rPr>
  </w:style>
  <w:style w:type="character" w:styleId="Titolo1Carattere" w:customStyle="1">
    <w:name w:val="Titolo 1 Carattere"/>
    <w:basedOn w:val="Carpredefinitoparagrafo"/>
    <w:link w:val="Titolo1"/>
    <w:rsid w:val="00877C37"/>
    <w:rPr>
      <w:rFonts w:ascii="Arial Rounded MT Bold" w:hAnsi="Arial Rounded MT Bold"/>
      <w:b/>
      <w:bCs/>
      <w:color w:val="90ABB1" w:themeColor="accent1"/>
      <w:sz w:val="28"/>
    </w:rPr>
  </w:style>
  <w:style w:type="character" w:styleId="CommsHeading1Char" w:customStyle="1">
    <w:name w:val="Comms Heading 1 Char"/>
    <w:basedOn w:val="Titolo1Carattere"/>
    <w:link w:val="CommsHeading1"/>
    <w:rsid w:val="007E62DC"/>
    <w:rPr>
      <w:rFonts w:ascii="Trebuchet MS" w:hAnsi="Trebuchet MS"/>
      <w:b/>
      <w:bCs/>
      <w:color w:val="63858D" w:themeColor="accent1" w:themeShade="BF"/>
      <w:sz w:val="28"/>
    </w:rPr>
  </w:style>
  <w:style w:type="paragraph" w:styleId="CommsHeading111" w:customStyle="1">
    <w:name w:val="Comms Heading 1.1.1"/>
    <w:basedOn w:val="Titolo3"/>
    <w:link w:val="CommsHeading111Char"/>
    <w:rsid w:val="007E62DC"/>
    <w:pPr>
      <w:numPr>
        <w:numId w:val="0"/>
      </w:numPr>
      <w:ind w:left="1789" w:hanging="360"/>
    </w:pPr>
    <w:rPr>
      <w:rFonts w:ascii="Trebuchet MS" w:hAnsi="Trebuchet MS"/>
      <w:color w:val="63858D" w:themeColor="accent1" w:themeShade="BF"/>
    </w:rPr>
  </w:style>
  <w:style w:type="character" w:styleId="Titolo2Carattere" w:customStyle="1">
    <w:name w:val="Titolo 2 Carattere"/>
    <w:basedOn w:val="Carpredefinitoparagrafo"/>
    <w:link w:val="Titolo2"/>
    <w:rsid w:val="00877C37"/>
    <w:rPr>
      <w:rFonts w:ascii="Arial Rounded MT Bold" w:hAnsi="Arial Rounded MT Bold"/>
      <w:b/>
      <w:bCs/>
      <w:iCs/>
      <w:color w:val="90ABB1" w:themeColor="accent1"/>
      <w:sz w:val="24"/>
    </w:rPr>
  </w:style>
  <w:style w:type="character" w:styleId="CommsHeading11Char" w:customStyle="1">
    <w:name w:val="Comms Heading 1.1 Char"/>
    <w:basedOn w:val="Titolo2Carattere"/>
    <w:link w:val="CommsHeading11"/>
    <w:rsid w:val="007E62DC"/>
    <w:rPr>
      <w:rFonts w:ascii="Trebuchet MS" w:hAnsi="Trebuchet MS" w:eastAsia="Calibri"/>
      <w:b/>
      <w:bCs/>
      <w:iCs/>
      <w:color w:val="63858D" w:themeColor="accent1" w:themeShade="BF"/>
      <w:sz w:val="24"/>
      <w:szCs w:val="22"/>
    </w:rPr>
  </w:style>
  <w:style w:type="paragraph" w:styleId="CommsTextNormal" w:customStyle="1">
    <w:name w:val="Comms Text Normal"/>
    <w:basedOn w:val="Normale"/>
    <w:link w:val="CommsTextNormalChar"/>
    <w:rsid w:val="007E62DC"/>
  </w:style>
  <w:style w:type="character" w:styleId="Titolo3Carattere" w:customStyle="1">
    <w:name w:val="Titolo 3 Carattere"/>
    <w:basedOn w:val="Carpredefinitoparagrafo"/>
    <w:link w:val="Titolo3"/>
    <w:rsid w:val="00877C37"/>
    <w:rPr>
      <w:rFonts w:ascii="Arial Rounded MT Bold" w:hAnsi="Arial Rounded MT Bold"/>
      <w:b/>
      <w:iCs/>
      <w:color w:val="90ABB1" w:themeColor="accent1"/>
    </w:rPr>
  </w:style>
  <w:style w:type="character" w:styleId="CommsHeading111Char" w:customStyle="1">
    <w:name w:val="Comms Heading 1.1.1 Char"/>
    <w:basedOn w:val="Titolo3Carattere"/>
    <w:link w:val="CommsHeading111"/>
    <w:rsid w:val="007E62DC"/>
    <w:rPr>
      <w:rFonts w:ascii="Trebuchet MS" w:hAnsi="Trebuchet MS" w:eastAsia="Calibri"/>
      <w:b/>
      <w:iCs/>
      <w:color w:val="63858D" w:themeColor="accent1" w:themeShade="BF"/>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heme="majorHAnsi" w:hAnsiTheme="majorHAnsi" w:eastAsiaTheme="majorEastAsia" w:cstheme="majorBidi"/>
      <w:color w:val="63858D" w:themeColor="accent1" w:themeShade="BF"/>
      <w:szCs w:val="28"/>
      <w:lang w:val="en-US" w:eastAsia="ja-JP"/>
    </w:rPr>
  </w:style>
  <w:style w:type="character" w:styleId="CommsTextNormalChar" w:customStyle="1">
    <w:name w:val="Comms Text Normal Char"/>
    <w:basedOn w:val="Carpredefinitoparagrafo"/>
    <w:link w:val="CommsTextNormal"/>
    <w:rsid w:val="007E62DC"/>
    <w:rPr>
      <w:rFonts w:ascii="Trebuchet MS" w:hAnsi="Trebuchet MS" w:eastAsia="Calibri"/>
      <w:lang w:val="de-AT" w:eastAsia="en-US"/>
    </w:rPr>
  </w:style>
  <w:style w:type="paragraph" w:styleId="Sommario1">
    <w:name w:val="toc 1"/>
    <w:basedOn w:val="Normale"/>
    <w:next w:val="Normale"/>
    <w:autoRedefine/>
    <w:uiPriority w:val="39"/>
    <w:unhideWhenUsed/>
    <w:rsid w:val="00A80697"/>
    <w:pPr>
      <w:tabs>
        <w:tab w:val="left" w:pos="0"/>
        <w:tab w:val="right" w:leader="dot" w:pos="9639"/>
        <w:tab w:val="right" w:leader="dot" w:pos="10196"/>
      </w:tabs>
      <w:spacing w:line="240" w:lineRule="auto"/>
      <w:ind w:left="284" w:right="-1" w:hanging="142"/>
    </w:pPr>
    <w:rPr>
      <w:b/>
      <w:bCs/>
      <w:caps/>
      <w:noProof/>
    </w:rPr>
  </w:style>
  <w:style w:type="paragraph" w:styleId="Sommario2">
    <w:name w:val="toc 2"/>
    <w:basedOn w:val="Normale"/>
    <w:next w:val="Normale"/>
    <w:autoRedefine/>
    <w:uiPriority w:val="39"/>
    <w:unhideWhenUsed/>
    <w:rsid w:val="00B147DC"/>
    <w:pPr>
      <w:spacing w:before="240"/>
    </w:pPr>
    <w:rPr>
      <w:rFonts w:asciiTheme="minorHAnsi" w:hAnsiTheme="minorHAnsi"/>
      <w:b/>
      <w:bCs/>
    </w:rPr>
  </w:style>
  <w:style w:type="paragraph" w:styleId="ListDash1" w:customStyle="1">
    <w:name w:val="List Dash 1"/>
    <w:basedOn w:val="Text1"/>
    <w:rsid w:val="007E62DC"/>
    <w:pPr>
      <w:numPr>
        <w:numId w:val="4"/>
      </w:numPr>
      <w:tabs>
        <w:tab w:val="clear" w:pos="765"/>
        <w:tab w:val="num" w:pos="1069"/>
      </w:tabs>
      <w:ind w:left="1069" w:hanging="360"/>
    </w:pPr>
  </w:style>
  <w:style w:type="paragraph" w:styleId="FSHeading3" w:customStyle="1">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styleId="FSHeading3Char" w:customStyle="1">
    <w:name w:val="FS Heading 3 Char"/>
    <w:link w:val="FSHeading3"/>
    <w:rsid w:val="007E62DC"/>
    <w:rPr>
      <w:rFonts w:ascii="Trebuchet MS" w:hAnsi="Trebuchet MS"/>
      <w:b/>
      <w:i/>
      <w:sz w:val="24"/>
      <w:szCs w:val="24"/>
    </w:rPr>
  </w:style>
  <w:style w:type="paragraph" w:styleId="FSNormal" w:customStyle="1">
    <w:name w:val="FS Normal"/>
    <w:basedOn w:val="Nessunaspaziatura"/>
    <w:link w:val="FSNormalChar"/>
    <w:rsid w:val="007E62DC"/>
    <w:pPr>
      <w:spacing w:line="276" w:lineRule="auto"/>
    </w:pPr>
    <w:rPr>
      <w:rFonts w:ascii="Trebuchet MS" w:hAnsi="Trebuchet MS" w:eastAsia="Times New Roman"/>
      <w:sz w:val="20"/>
      <w:szCs w:val="20"/>
      <w:lang w:val="en-US" w:eastAsia="en-GB"/>
    </w:rPr>
  </w:style>
  <w:style w:type="character" w:styleId="FSNormalChar" w:customStyle="1">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hAnsi="Calibri" w:eastAsia="Calibri"/>
      <w:sz w:val="22"/>
      <w:szCs w:val="22"/>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stonotaapidipagina">
    <w:name w:val="footnote text"/>
    <w:aliases w:val="CE-Footnote,Footnote"/>
    <w:basedOn w:val="CE-StandardText"/>
    <w:link w:val="TestonotaapidipaginaCarattere"/>
    <w:uiPriority w:val="99"/>
    <w:unhideWhenUsed/>
    <w:qFormat/>
    <w:rsid w:val="00CD5462"/>
    <w:pPr>
      <w:spacing w:before="60" w:line="240" w:lineRule="auto"/>
    </w:pPr>
    <w:rPr>
      <w:color w:val="7F7F7F" w:themeColor="text1" w:themeTint="80"/>
      <w:sz w:val="17"/>
    </w:rPr>
  </w:style>
  <w:style w:type="character" w:styleId="TestonotaapidipaginaCarattere" w:customStyle="1">
    <w:name w:val="Testo nota a piè di pagina Carattere"/>
    <w:aliases w:val="CE-Footnote Carattere,Footnote Carattere"/>
    <w:basedOn w:val="Carpredefinitoparagrafo"/>
    <w:link w:val="Testonotaapidipagina"/>
    <w:uiPriority w:val="99"/>
    <w:rsid w:val="00CD5462"/>
    <w:rPr>
      <w:rFonts w:ascii="Trebuchet MS" w:hAnsi="Trebuchet MS"/>
      <w:color w:val="7F7F7F" w:themeColor="text1" w:themeTint="80"/>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heme="minorHAnsi" w:hAnsiTheme="minorHAnsi"/>
    </w:rPr>
  </w:style>
  <w:style w:type="paragraph" w:styleId="Sommario5">
    <w:name w:val="toc 5"/>
    <w:basedOn w:val="Normale"/>
    <w:next w:val="Normale"/>
    <w:autoRedefine/>
    <w:uiPriority w:val="39"/>
    <w:unhideWhenUsed/>
    <w:rsid w:val="006A676A"/>
    <w:pPr>
      <w:ind w:left="660"/>
    </w:pPr>
    <w:rPr>
      <w:rFonts w:asciiTheme="minorHAnsi" w:hAnsiTheme="minorHAnsi"/>
    </w:rPr>
  </w:style>
  <w:style w:type="paragraph" w:styleId="Sommario6">
    <w:name w:val="toc 6"/>
    <w:basedOn w:val="Normale"/>
    <w:next w:val="Normale"/>
    <w:autoRedefine/>
    <w:uiPriority w:val="39"/>
    <w:unhideWhenUsed/>
    <w:rsid w:val="006A676A"/>
    <w:pPr>
      <w:ind w:left="880"/>
    </w:pPr>
    <w:rPr>
      <w:rFonts w:asciiTheme="minorHAnsi" w:hAnsiTheme="minorHAnsi"/>
    </w:rPr>
  </w:style>
  <w:style w:type="paragraph" w:styleId="Sommario7">
    <w:name w:val="toc 7"/>
    <w:basedOn w:val="Normale"/>
    <w:next w:val="Normale"/>
    <w:autoRedefine/>
    <w:uiPriority w:val="39"/>
    <w:unhideWhenUsed/>
    <w:rsid w:val="006A676A"/>
    <w:pPr>
      <w:ind w:left="1100"/>
    </w:pPr>
    <w:rPr>
      <w:rFonts w:asciiTheme="minorHAnsi" w:hAnsiTheme="minorHAnsi"/>
    </w:rPr>
  </w:style>
  <w:style w:type="paragraph" w:styleId="Sommario8">
    <w:name w:val="toc 8"/>
    <w:basedOn w:val="Normale"/>
    <w:next w:val="Normale"/>
    <w:autoRedefine/>
    <w:uiPriority w:val="39"/>
    <w:unhideWhenUsed/>
    <w:rsid w:val="006A676A"/>
    <w:pPr>
      <w:ind w:left="1320"/>
    </w:pPr>
    <w:rPr>
      <w:rFonts w:asciiTheme="minorHAnsi" w:hAnsiTheme="minorHAnsi"/>
    </w:rPr>
  </w:style>
  <w:style w:type="paragraph" w:styleId="Sommario9">
    <w:name w:val="toc 9"/>
    <w:basedOn w:val="Normale"/>
    <w:next w:val="Normale"/>
    <w:autoRedefine/>
    <w:uiPriority w:val="39"/>
    <w:unhideWhenUsed/>
    <w:rsid w:val="006A676A"/>
    <w:pPr>
      <w:ind w:left="1540"/>
    </w:pPr>
    <w:rPr>
      <w:rFonts w:asciiTheme="minorHAnsi" w:hAnsiTheme="minorHAnsi"/>
    </w:rPr>
  </w:style>
  <w:style w:type="paragraph" w:styleId="IM1" w:customStyle="1">
    <w:name w:val="IM 1"/>
    <w:basedOn w:val="CommsHeading1"/>
    <w:link w:val="IM1Zchn"/>
    <w:rsid w:val="00605FB6"/>
    <w:pPr>
      <w:numPr>
        <w:numId w:val="5"/>
      </w:numPr>
      <w:tabs>
        <w:tab w:val="clear" w:pos="720"/>
      </w:tabs>
      <w:spacing w:before="120" w:after="120"/>
    </w:pPr>
  </w:style>
  <w:style w:type="paragraph" w:styleId="IM2" w:customStyle="1">
    <w:name w:val="IM 2"/>
    <w:basedOn w:val="CommsHeading11"/>
    <w:link w:val="IM2Zchn"/>
    <w:rsid w:val="00605FB6"/>
    <w:pPr>
      <w:numPr>
        <w:numId w:val="6"/>
      </w:numPr>
      <w:spacing w:before="120" w:after="120"/>
    </w:pPr>
    <w:rPr>
      <w:szCs w:val="24"/>
    </w:rPr>
  </w:style>
  <w:style w:type="character" w:styleId="IM1Zchn" w:customStyle="1">
    <w:name w:val="IM 1 Zchn"/>
    <w:basedOn w:val="CommsHeading1Char"/>
    <w:link w:val="IM1"/>
    <w:rsid w:val="00605FB6"/>
    <w:rPr>
      <w:rFonts w:ascii="Trebuchet MS" w:hAnsi="Trebuchet MS"/>
      <w:b/>
      <w:bCs/>
      <w:color w:val="63858D" w:themeColor="accent1" w:themeShade="BF"/>
      <w:sz w:val="28"/>
    </w:rPr>
  </w:style>
  <w:style w:type="paragraph" w:styleId="IM3" w:customStyle="1">
    <w:name w:val="IM 3"/>
    <w:basedOn w:val="CommsHeading11"/>
    <w:link w:val="IM3Zchn"/>
    <w:rsid w:val="00605FB6"/>
    <w:pPr>
      <w:numPr>
        <w:numId w:val="7"/>
      </w:numPr>
      <w:spacing w:before="120" w:after="120"/>
    </w:pPr>
    <w:rPr>
      <w:b w:val="0"/>
      <w:color w:val="auto"/>
      <w:szCs w:val="24"/>
    </w:rPr>
  </w:style>
  <w:style w:type="character" w:styleId="IM2Zchn" w:customStyle="1">
    <w:name w:val="IM 2 Zchn"/>
    <w:basedOn w:val="CommsHeading11Char"/>
    <w:link w:val="IM2"/>
    <w:rsid w:val="00605FB6"/>
    <w:rPr>
      <w:rFonts w:ascii="Trebuchet MS" w:hAnsi="Trebuchet MS" w:eastAsia="Calibri"/>
      <w:b/>
      <w:bCs/>
      <w:iCs/>
      <w:color w:val="63858D" w:themeColor="accent1" w:themeShade="BF"/>
      <w:sz w:val="24"/>
      <w:szCs w:val="24"/>
    </w:rPr>
  </w:style>
  <w:style w:type="character" w:styleId="IM3Zchn" w:customStyle="1">
    <w:name w:val="IM 3 Zchn"/>
    <w:basedOn w:val="CommsHeading11Char"/>
    <w:link w:val="IM3"/>
    <w:rsid w:val="00605FB6"/>
    <w:rPr>
      <w:rFonts w:ascii="Trebuchet MS" w:hAnsi="Trebuchet MS" w:eastAsia="Calibri"/>
      <w:b w:val="0"/>
      <w:bCs/>
      <w:iCs/>
      <w:color w:val="63858D" w:themeColor="accent1" w:themeShade="BF"/>
      <w:sz w:val="24"/>
      <w:szCs w:val="24"/>
    </w:rPr>
  </w:style>
  <w:style w:type="table" w:styleId="Sfondomedio1-Colore1">
    <w:name w:val="Medium Shading 1 Accent 1"/>
    <w:basedOn w:val="Tabellanormale"/>
    <w:uiPriority w:val="63"/>
    <w:rsid w:val="001722CD"/>
    <w:rPr>
      <w:rFonts w:asciiTheme="minorHAnsi" w:hAnsiTheme="minorHAnsi" w:eastAsiaTheme="minorHAnsi" w:cstheme="minorBidi"/>
      <w:sz w:val="22"/>
      <w:szCs w:val="22"/>
    </w:rPr>
    <w:tblPr>
      <w:tblStyleRowBandSize w:val="1"/>
      <w:tblStyleColBandSize w:val="1"/>
      <w:tblBorders>
        <w:top w:val="single" w:color="ABC0C4" w:themeColor="accent1" w:themeTint="BF" w:sz="8" w:space="0"/>
        <w:left w:val="single" w:color="ABC0C4" w:themeColor="accent1" w:themeTint="BF" w:sz="8" w:space="0"/>
        <w:bottom w:val="single" w:color="ABC0C4" w:themeColor="accent1" w:themeTint="BF" w:sz="8" w:space="0"/>
        <w:right w:val="single" w:color="ABC0C4" w:themeColor="accent1" w:themeTint="BF" w:sz="8" w:space="0"/>
        <w:insideH w:val="single" w:color="ABC0C4" w:themeColor="accent1" w:themeTint="BF" w:sz="8" w:space="0"/>
      </w:tblBorders>
    </w:tblPr>
    <w:tblStylePr w:type="firstRow">
      <w:pPr>
        <w:spacing w:before="0" w:after="0" w:line="240" w:lineRule="auto"/>
      </w:pPr>
      <w:rPr>
        <w:b/>
        <w:bCs/>
        <w:color w:val="FFFFFF" w:themeColor="background1"/>
      </w:rPr>
      <w:tblPr/>
      <w:tcPr>
        <w:tcBorders>
          <w:top w:val="single" w:color="ABC0C4" w:themeColor="accent1" w:themeTint="BF" w:sz="8" w:space="0"/>
          <w:left w:val="single" w:color="ABC0C4" w:themeColor="accent1" w:themeTint="BF" w:sz="8" w:space="0"/>
          <w:bottom w:val="single" w:color="ABC0C4" w:themeColor="accent1" w:themeTint="BF" w:sz="8" w:space="0"/>
          <w:right w:val="single" w:color="ABC0C4" w:themeColor="accent1" w:themeTint="BF" w:sz="8" w:space="0"/>
          <w:insideH w:val="nil"/>
          <w:insideV w:val="nil"/>
        </w:tcBorders>
        <w:shd w:val="clear" w:color="auto" w:fill="90ABB1" w:themeFill="accent1"/>
      </w:tcPr>
    </w:tblStylePr>
    <w:tblStylePr w:type="lastRow">
      <w:pPr>
        <w:spacing w:before="0" w:after="0" w:line="240" w:lineRule="auto"/>
      </w:pPr>
      <w:rPr>
        <w:b/>
        <w:bCs/>
      </w:rPr>
      <w:tblPr/>
      <w:tcPr>
        <w:tcBorders>
          <w:top w:val="double" w:color="ABC0C4" w:themeColor="accent1" w:themeTint="BF" w:sz="6" w:space="0"/>
          <w:left w:val="single" w:color="ABC0C4" w:themeColor="accent1" w:themeTint="BF" w:sz="8" w:space="0"/>
          <w:bottom w:val="single" w:color="ABC0C4" w:themeColor="accent1" w:themeTint="BF" w:sz="8" w:space="0"/>
          <w:right w:val="single" w:color="ABC0C4"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styleId="CorpotestoCarattere" w:customStyle="1">
    <w:name w:val="Corpo testo Carattere"/>
    <w:basedOn w:val="Carpredefinitoparagrafo"/>
    <w:link w:val="Corpotesto"/>
    <w:semiHidden/>
    <w:rsid w:val="0085654A"/>
    <w:rPr>
      <w:rFonts w:ascii="Verdana" w:hAnsi="Verdana" w:eastAsia="Calibri"/>
      <w:szCs w:val="22"/>
    </w:rPr>
  </w:style>
  <w:style w:type="character" w:styleId="ParagrafoelencoCarattere" w:customStyle="1">
    <w:name w:val="Paragrafo elenco Carattere"/>
    <w:link w:val="Paragrafoelenco"/>
    <w:uiPriority w:val="34"/>
    <w:rsid w:val="00DC05A9"/>
    <w:rPr>
      <w:rFonts w:ascii="Calibri" w:hAnsi="Calibri" w:eastAsia="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styleId="Corpodeltesto3Carattere" w:customStyle="1">
    <w:name w:val="Corpo del testo 3 Carattere"/>
    <w:basedOn w:val="Carpredefinitoparagrafo"/>
    <w:link w:val="Corpodeltesto3"/>
    <w:uiPriority w:val="99"/>
    <w:rsid w:val="00515CB1"/>
    <w:rPr>
      <w:rFonts w:ascii="Calibri" w:hAnsi="Calibri" w:eastAsia="Calibri"/>
      <w:sz w:val="16"/>
      <w:szCs w:val="16"/>
      <w:lang w:val="de-AT"/>
    </w:rPr>
  </w:style>
  <w:style w:type="character" w:styleId="IntestazioneCarattere" w:customStyle="1">
    <w:name w:val="Intestazione Carattere"/>
    <w:basedOn w:val="Carpredefinitoparagrafo"/>
    <w:link w:val="Intestazione"/>
    <w:uiPriority w:val="99"/>
    <w:rsid w:val="00A0196F"/>
    <w:rPr>
      <w:rFonts w:ascii="Verdana" w:hAnsi="Verdana" w:eastAsia="Calibri"/>
      <w:sz w:val="16"/>
      <w:szCs w:val="22"/>
      <w:lang w:val="de-AT"/>
    </w:rPr>
  </w:style>
  <w:style w:type="character" w:styleId="PidipaginaCarattere" w:customStyle="1">
    <w:name w:val="Piè di pagina Carattere"/>
    <w:basedOn w:val="Carpredefinitoparagrafo"/>
    <w:link w:val="Pidipagina"/>
    <w:uiPriority w:val="99"/>
    <w:rsid w:val="00311673"/>
    <w:rPr>
      <w:rFonts w:ascii="Verdana" w:hAnsi="Verdana" w:eastAsia="Calibri"/>
      <w:noProof/>
      <w:sz w:val="16"/>
      <w:szCs w:val="22"/>
    </w:rPr>
  </w:style>
  <w:style w:type="paragraph" w:styleId="bulletpoints" w:customStyle="1">
    <w:name w:val="bulletpoints"/>
    <w:basedOn w:val="CE-BulletPoint1"/>
    <w:link w:val="bulletpointsZchn"/>
    <w:rsid w:val="00DE42C2"/>
  </w:style>
  <w:style w:type="paragraph" w:styleId="bulletpoints2" w:customStyle="1">
    <w:name w:val="bulletpoints 2"/>
    <w:basedOn w:val="CE-BulletPoint1"/>
    <w:link w:val="bulletpoints2Zchn"/>
    <w:rsid w:val="00DE42C2"/>
    <w:pPr>
      <w:numPr>
        <w:ilvl w:val="1"/>
      </w:numPr>
      <w:tabs>
        <w:tab w:val="left" w:pos="851"/>
      </w:tabs>
      <w:ind w:left="993" w:hanging="426"/>
    </w:pPr>
  </w:style>
  <w:style w:type="character" w:styleId="bulletpointsZchn" w:customStyle="1">
    <w:name w:val="bulletpoints Zchn"/>
    <w:basedOn w:val="ParagrafoelencoCarattere"/>
    <w:link w:val="bulletpoints"/>
    <w:rsid w:val="00DE42C2"/>
    <w:rPr>
      <w:rFonts w:ascii="Trebuchet MS" w:hAnsi="Trebuchet MS" w:eastAsia="Calibri"/>
      <w:color w:val="000000" w:themeColor="text1"/>
      <w:sz w:val="22"/>
      <w:szCs w:val="18"/>
      <w:lang w:val="en-GB"/>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63858D"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styleId="bulletpoints2Zchn" w:customStyle="1">
    <w:name w:val="bulletpoints 2 Zchn"/>
    <w:basedOn w:val="ParagrafoelencoCarattere"/>
    <w:link w:val="bulletpoints2"/>
    <w:rsid w:val="00DE42C2"/>
    <w:rPr>
      <w:rFonts w:ascii="Trebuchet MS" w:hAnsi="Trebuchet MS" w:eastAsia="Calibri"/>
      <w:color w:val="000000" w:themeColor="text1"/>
      <w:sz w:val="22"/>
      <w:szCs w:val="18"/>
      <w:lang w:val="en-GB"/>
    </w:rPr>
  </w:style>
  <w:style w:type="table" w:styleId="Grigliamedia3-Colore6">
    <w:name w:val="Medium Grid 3 Accent 6"/>
    <w:basedOn w:val="Tabellanormale"/>
    <w:uiPriority w:val="69"/>
    <w:rsid w:val="00925502"/>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6DCF9"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E6EB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E6EB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E6EB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E6EB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DB9F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DB9F3" w:themeFill="accent6" w:themeFillTint="7F"/>
      </w:tcPr>
    </w:tblStylePr>
  </w:style>
  <w:style w:type="table" w:styleId="CE-Table3" w:customStyle="1">
    <w:name w:val="CE-Table 3"/>
    <w:basedOn w:val="Tabellanormale"/>
    <w:uiPriority w:val="99"/>
    <w:rsid w:val="003C5F24"/>
    <w:pPr>
      <w:spacing w:line="276" w:lineRule="auto"/>
    </w:pPr>
    <w:rPr>
      <w:rFonts w:ascii="Trebuchet MS" w:hAnsi="Trebuchet MS"/>
    </w:rPr>
    <w:tblPr>
      <w:tblBorders>
        <w:top w:val="single" w:color="auto" w:sz="4" w:space="0"/>
        <w:bottom w:val="single" w:color="auto" w:sz="4" w:space="0"/>
        <w:insideH w:val="single" w:color="auto" w:sz="4" w:space="0"/>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styleId="msoaccenttext8" w:customStyle="1">
    <w:name w:val="msoaccenttext8"/>
    <w:link w:val="msoaccenttext8Zchn"/>
    <w:rsid w:val="00CD200F"/>
    <w:rPr>
      <w:rFonts w:ascii="Arial Rounded MT Bold" w:hAnsi="Arial Rounded MT Bold"/>
      <w:color w:val="000000"/>
      <w:kern w:val="28"/>
      <w:lang w:val="de-DE" w:eastAsia="de-DE"/>
      <w14:ligatures w14:val="standard"/>
      <w14:cntxtAlts/>
    </w:rPr>
  </w:style>
  <w:style w:type="paragraph" w:styleId="CE-Headline1" w:customStyle="1">
    <w:name w:val="CE-Headline 1"/>
    <w:basedOn w:val="Titolo2"/>
    <w:link w:val="CE-Headline1Zchn"/>
    <w:qFormat/>
    <w:rsid w:val="003F0BC1"/>
    <w:pPr>
      <w:numPr>
        <w:numId w:val="22"/>
      </w:numPr>
      <w:spacing w:before="0"/>
      <w:ind w:right="340"/>
    </w:pPr>
    <w:rPr>
      <w:rFonts w:ascii="Trebuchet MS" w:hAnsi="Trebuchet MS"/>
      <w:noProof/>
      <w:color w:val="708792" w:themeColor="background2"/>
      <w:spacing w:val="-10"/>
      <w:sz w:val="36"/>
      <w:szCs w:val="32"/>
      <w:lang w:val="en-GB" w:eastAsia="de-AT"/>
    </w:rPr>
  </w:style>
  <w:style w:type="paragraph" w:styleId="Headline2" w:customStyle="1">
    <w:name w:val="Headline 2"/>
    <w:basedOn w:val="Titolo2"/>
    <w:link w:val="Headline2Char"/>
    <w:rsid w:val="00E9195B"/>
    <w:pPr>
      <w:numPr>
        <w:numId w:val="0"/>
      </w:numPr>
      <w:ind w:left="1418"/>
    </w:pPr>
    <w:rPr>
      <w:b w:val="0"/>
      <w:sz w:val="28"/>
      <w:szCs w:val="28"/>
    </w:rPr>
  </w:style>
  <w:style w:type="paragraph" w:styleId="Chapter" w:customStyle="1">
    <w:name w:val="Chapter"/>
    <w:basedOn w:val="msoaccenttext8"/>
    <w:link w:val="ChapterZchn"/>
    <w:rsid w:val="00E9195B"/>
    <w:pPr>
      <w:widowControl w:val="0"/>
    </w:pPr>
    <w:rPr>
      <w:lang w:val="en-US"/>
      <w14:ligatures w14:val="none"/>
    </w:rPr>
  </w:style>
  <w:style w:type="paragraph" w:styleId="Attention" w:customStyle="1">
    <w:name w:val="Attention"/>
    <w:basedOn w:val="Headline2"/>
    <w:link w:val="AttentionChar"/>
    <w:rsid w:val="001172B4"/>
    <w:pPr>
      <w:ind w:left="1843"/>
      <w:jc w:val="left"/>
    </w:pPr>
    <w:rPr>
      <w:rFonts w:ascii="Trebuchet MS" w:hAnsi="Trebuchet MS"/>
      <w:i/>
      <w:sz w:val="18"/>
      <w:szCs w:val="18"/>
      <w:lang w:val="en-US"/>
    </w:rPr>
  </w:style>
  <w:style w:type="paragraph" w:styleId="Headline1part" w:customStyle="1">
    <w:name w:val="Headline 1 part"/>
    <w:basedOn w:val="Titolo2"/>
    <w:link w:val="Headline1partChar"/>
    <w:rsid w:val="000A739F"/>
    <w:pPr>
      <w:numPr>
        <w:numId w:val="11"/>
      </w:numPr>
      <w:ind w:left="1418" w:firstLine="0"/>
    </w:pPr>
    <w:rPr>
      <w:b w:val="0"/>
      <w:sz w:val="32"/>
      <w:szCs w:val="32"/>
    </w:rPr>
  </w:style>
  <w:style w:type="character" w:styleId="Headline2Char" w:customStyle="1">
    <w:name w:val="Headline 2 Char"/>
    <w:basedOn w:val="Titolo2Carattere"/>
    <w:link w:val="Headline2"/>
    <w:rsid w:val="000A739F"/>
    <w:rPr>
      <w:rFonts w:ascii="Arial Rounded MT Bold" w:hAnsi="Arial Rounded MT Bold" w:eastAsia="Calibri"/>
      <w:b w:val="0"/>
      <w:bCs/>
      <w:iCs/>
      <w:color w:val="90ABB1" w:themeColor="accent1"/>
      <w:sz w:val="28"/>
      <w:szCs w:val="28"/>
    </w:rPr>
  </w:style>
  <w:style w:type="character" w:styleId="AttentionChar" w:customStyle="1">
    <w:name w:val="Attention Char"/>
    <w:basedOn w:val="Headline2Char"/>
    <w:link w:val="Attention"/>
    <w:rsid w:val="001172B4"/>
    <w:rPr>
      <w:rFonts w:ascii="Trebuchet MS" w:hAnsi="Trebuchet MS" w:eastAsia="Calibri"/>
      <w:b w:val="0"/>
      <w:bCs/>
      <w:i/>
      <w:iCs/>
      <w:color w:val="90ABB1" w:themeColor="accent1"/>
      <w:sz w:val="18"/>
      <w:szCs w:val="18"/>
      <w:lang w:val="en-US"/>
    </w:rPr>
  </w:style>
  <w:style w:type="paragraph" w:styleId="HeadlineA1" w:customStyle="1">
    <w:name w:val="Headline A1."/>
    <w:basedOn w:val="Titolo2"/>
    <w:link w:val="HeadlineA1Char"/>
    <w:rsid w:val="000A739F"/>
    <w:rPr>
      <w:b w:val="0"/>
    </w:rPr>
  </w:style>
  <w:style w:type="character" w:styleId="Headline1partChar" w:customStyle="1">
    <w:name w:val="Headline 1 part Char"/>
    <w:basedOn w:val="Titolo2Carattere"/>
    <w:link w:val="Headline1part"/>
    <w:rsid w:val="000A739F"/>
    <w:rPr>
      <w:rFonts w:ascii="Arial Rounded MT Bold" w:hAnsi="Arial Rounded MT Bold"/>
      <w:b w:val="0"/>
      <w:bCs/>
      <w:iCs/>
      <w:color w:val="90ABB1" w:themeColor="accent1"/>
      <w:sz w:val="32"/>
      <w:szCs w:val="32"/>
    </w:rPr>
  </w:style>
  <w:style w:type="paragraph" w:styleId="HeadlineA11" w:customStyle="1">
    <w:name w:val="Headline A.1.1"/>
    <w:basedOn w:val="Titolo3"/>
    <w:rsid w:val="000A739F"/>
    <w:rPr>
      <w:b w:val="0"/>
    </w:rPr>
  </w:style>
  <w:style w:type="character" w:styleId="HeadlineA1Char" w:customStyle="1">
    <w:name w:val="Headline A1. Char"/>
    <w:basedOn w:val="Titolo2Carattere"/>
    <w:link w:val="HeadlineA1"/>
    <w:rsid w:val="000A739F"/>
    <w:rPr>
      <w:rFonts w:ascii="Arial Rounded MT Bold" w:hAnsi="Arial Rounded MT Bold"/>
      <w:b w:val="0"/>
      <w:bCs/>
      <w:iCs/>
      <w:color w:val="90ABB1" w:themeColor="accent1"/>
      <w:sz w:val="24"/>
    </w:rPr>
  </w:style>
  <w:style w:type="paragraph" w:styleId="A11" w:customStyle="1">
    <w:name w:val="A.1.1"/>
    <w:basedOn w:val="HeadlineA11"/>
    <w:rsid w:val="001C50A4"/>
    <w:pPr>
      <w:ind w:left="2204" w:hanging="360"/>
    </w:pPr>
    <w:rPr>
      <w:sz w:val="24"/>
      <w:szCs w:val="24"/>
    </w:rPr>
  </w:style>
  <w:style w:type="paragraph" w:styleId="Style1" w:customStyle="1">
    <w:name w:val="Style1"/>
    <w:basedOn w:val="HeadlineA11"/>
    <w:rsid w:val="0047724A"/>
    <w:rPr>
      <w:sz w:val="24"/>
      <w:szCs w:val="24"/>
    </w:rPr>
  </w:style>
  <w:style w:type="paragraph" w:styleId="A1" w:customStyle="1">
    <w:name w:val="A1"/>
    <w:basedOn w:val="HeadlineA1"/>
    <w:rsid w:val="00BD1CF8"/>
    <w:pPr>
      <w:ind w:right="340"/>
    </w:pPr>
    <w:rPr>
      <w:sz w:val="28"/>
      <w:szCs w:val="32"/>
    </w:rPr>
  </w:style>
  <w:style w:type="paragraph" w:styleId="A21" w:customStyle="1">
    <w:name w:val="A.2.1"/>
    <w:basedOn w:val="HeadlineA11"/>
    <w:rsid w:val="005D2350"/>
    <w:pPr>
      <w:numPr>
        <w:numId w:val="0"/>
      </w:numPr>
      <w:ind w:left="1418"/>
    </w:pPr>
  </w:style>
  <w:style w:type="paragraph" w:styleId="Subhead" w:customStyle="1">
    <w:name w:val="Subhead"/>
    <w:basedOn w:val="A21"/>
    <w:rsid w:val="00562568"/>
  </w:style>
  <w:style w:type="paragraph" w:styleId="Subbullets" w:customStyle="1">
    <w:name w:val="Subbullets"/>
    <w:basedOn w:val="bulletpoints2"/>
    <w:rsid w:val="00B24760"/>
    <w:pPr>
      <w:numPr>
        <w:numId w:val="12"/>
      </w:numPr>
      <w:ind w:firstLine="687"/>
    </w:pPr>
  </w:style>
  <w:style w:type="paragraph" w:styleId="A21Italic" w:customStyle="1">
    <w:name w:val="A.2.1 Italic"/>
    <w:basedOn w:val="A21"/>
    <w:rsid w:val="004F2A96"/>
  </w:style>
  <w:style w:type="paragraph" w:styleId="HeaderA2" w:customStyle="1">
    <w:name w:val="Header A.2"/>
    <w:basedOn w:val="A21Italic"/>
    <w:rsid w:val="004579FF"/>
    <w:rPr>
      <w:sz w:val="24"/>
      <w:szCs w:val="24"/>
    </w:rPr>
  </w:style>
  <w:style w:type="paragraph" w:styleId="diamonds" w:customStyle="1">
    <w:name w:val="diamonds"/>
    <w:basedOn w:val="bulletpoints"/>
    <w:rsid w:val="004D67BA"/>
    <w:pPr>
      <w:ind w:hanging="219"/>
    </w:pPr>
    <w:rPr>
      <w:u w:val="single"/>
    </w:rPr>
  </w:style>
  <w:style w:type="paragraph" w:styleId="3H" w:customStyle="1">
    <w:name w:val="3H"/>
    <w:basedOn w:val="CE-Headline1"/>
    <w:rsid w:val="0004039C"/>
  </w:style>
  <w:style w:type="paragraph" w:styleId="A111" w:customStyle="1">
    <w:name w:val="A.1.1.1"/>
    <w:basedOn w:val="3H"/>
    <w:rsid w:val="000B51C5"/>
    <w:rPr>
      <w:i/>
      <w:sz w:val="20"/>
      <w:szCs w:val="24"/>
    </w:rPr>
  </w:style>
  <w:style w:type="table" w:styleId="CE-Table1" w:customStyle="1">
    <w:name w:val="CE-Table 1"/>
    <w:basedOn w:val="Tabellanormale"/>
    <w:uiPriority w:val="48"/>
    <w:rsid w:val="00426766"/>
    <w:rPr>
      <w:rFonts w:ascii="Trebuchet MS" w:hAnsi="Trebuchet MS"/>
    </w:rPr>
    <w:tblPr>
      <w:tblStyleRowBandSize w:val="1"/>
      <w:tblStyleColBandSize w:val="1"/>
      <w:tblBorders>
        <w:insideV w:val="single" w:color="FFFFFF" w:themeColor="background1" w:sz="24" w:space="0"/>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color="FFFFFF" w:themeColor="background1" w:sz="24" w:space="0"/>
          <w:tl2br w:val="nil"/>
          <w:tr2bl w:val="nil"/>
        </w:tcBorders>
        <w:shd w:val="clear" w:color="auto" w:fill="auto"/>
      </w:tcPr>
    </w:tblStylePr>
    <w:tblStylePr w:type="lastRow">
      <w:rPr>
        <w:b/>
        <w:bCs/>
      </w:rPr>
      <w:tblPr/>
      <w:tcPr>
        <w:tcBorders>
          <w:top w:val="single" w:color="auto" w:sz="2" w:space="0"/>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color="90ABB1" w:themeColor="accent1" w:sz="4" w:space="0"/>
          <w:right w:val="single" w:color="90ABB1" w:themeColor="accent1" w:sz="4" w:space="0"/>
        </w:tcBorders>
      </w:tcPr>
    </w:tblStylePr>
    <w:tblStylePr w:type="band1Horz">
      <w:tblPr/>
      <w:tcPr>
        <w:tcBorders>
          <w:top w:val="single" w:color="90ABB1" w:themeColor="accent1" w:sz="4" w:space="0"/>
          <w:bottom w:val="single" w:color="90ABB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0ABB1" w:themeColor="accent1" w:sz="4" w:space="0"/>
          <w:left w:val="nil"/>
        </w:tcBorders>
      </w:tcPr>
    </w:tblStylePr>
    <w:tblStylePr w:type="swCell">
      <w:tblPr/>
      <w:tcPr>
        <w:tcBorders>
          <w:top w:val="double" w:color="90ABB1" w:themeColor="accent1" w:sz="4" w:space="0"/>
          <w:right w:val="nil"/>
        </w:tcBorders>
      </w:tcPr>
    </w:tblStylePr>
  </w:style>
  <w:style w:type="paragraph" w:styleId="A41" w:customStyle="1">
    <w:name w:val="A41"/>
    <w:basedOn w:val="A11"/>
    <w:rsid w:val="003F2FF3"/>
    <w:pPr>
      <w:numPr>
        <w:numId w:val="0"/>
      </w:numPr>
      <w:ind w:left="709" w:firstLine="709"/>
    </w:pPr>
    <w:rPr>
      <w:sz w:val="22"/>
    </w:rPr>
  </w:style>
  <w:style w:type="character" w:styleId="NessunaspaziaturaCarattere" w:customStyle="1">
    <w:name w:val="Nessuna spaziatura Carattere"/>
    <w:basedOn w:val="Carpredefinitoparagrafo"/>
    <w:link w:val="Nessunaspaziatura"/>
    <w:uiPriority w:val="1"/>
    <w:rsid w:val="006D3BB8"/>
    <w:rPr>
      <w:rFonts w:ascii="Calibri" w:hAnsi="Calibri" w:eastAsia="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styleId="Corpodeltesto2Carattere" w:customStyle="1">
    <w:name w:val="Corpo del testo 2 Carattere"/>
    <w:basedOn w:val="Carpredefinitoparagrafo"/>
    <w:link w:val="Corpodeltesto2"/>
    <w:uiPriority w:val="99"/>
    <w:rsid w:val="00995597"/>
    <w:rPr>
      <w:rFonts w:ascii="Trebuchet MS" w:hAnsi="Trebuchet MS" w:eastAsia="Calibri"/>
      <w:color w:val="FFFFFF" w:themeColor="background1"/>
      <w:sz w:val="18"/>
      <w:szCs w:val="22"/>
    </w:rPr>
  </w:style>
  <w:style w:type="numbering" w:styleId="Budgetlines" w:customStyle="1">
    <w:name w:val="Budget lines"/>
    <w:uiPriority w:val="99"/>
    <w:rsid w:val="00464009"/>
    <w:pPr>
      <w:numPr>
        <w:numId w:val="13"/>
      </w:numPr>
    </w:pPr>
  </w:style>
  <w:style w:type="paragraph" w:styleId="EinfAbs" w:customStyle="1">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eastAsiaTheme="minorEastAsia"/>
      <w:color w:val="000000"/>
      <w:sz w:val="24"/>
      <w:szCs w:val="24"/>
      <w:lang w:val="de-DE" w:eastAsia="de-DE"/>
    </w:rPr>
  </w:style>
  <w:style w:type="paragraph" w:styleId="CE-Headline2" w:customStyle="1">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styleId="CE-Headline4" w:customStyle="1">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lang w:val="en-GB"/>
    </w:rPr>
  </w:style>
  <w:style w:type="character" w:styleId="CE-Headline1Zchn" w:customStyle="1">
    <w:name w:val="CE-Headline 1 Zchn"/>
    <w:basedOn w:val="Titolo2Carattere"/>
    <w:link w:val="CE-Headline1"/>
    <w:rsid w:val="003F0BC1"/>
    <w:rPr>
      <w:rFonts w:ascii="Trebuchet MS" w:hAnsi="Trebuchet MS"/>
      <w:b/>
      <w:bCs/>
      <w:iCs/>
      <w:noProof/>
      <w:color w:val="708792" w:themeColor="background2"/>
      <w:spacing w:val="-10"/>
      <w:sz w:val="36"/>
      <w:szCs w:val="32"/>
      <w:lang w:val="en-GB" w:eastAsia="de-AT"/>
    </w:rPr>
  </w:style>
  <w:style w:type="character" w:styleId="CE-Headline2Zchn" w:customStyle="1">
    <w:name w:val="CE-Headline 2 Zchn"/>
    <w:basedOn w:val="CE-Headline1Zchn"/>
    <w:link w:val="CE-Headline2"/>
    <w:rsid w:val="00CD5462"/>
    <w:rPr>
      <w:rFonts w:ascii="Trebuchet MS" w:hAnsi="Trebuchet MS"/>
      <w:b/>
      <w:bCs/>
      <w:iCs/>
      <w:noProof/>
      <w:color w:val="90ABB1" w:themeColor="accent1"/>
      <w:spacing w:val="-10"/>
      <w:sz w:val="28"/>
      <w:szCs w:val="26"/>
      <w:lang w:val="en-GB" w:eastAsia="de-AT"/>
    </w:rPr>
  </w:style>
  <w:style w:type="paragraph" w:styleId="CE-StandardText" w:customStyle="1">
    <w:name w:val="CE-StandardText"/>
    <w:basedOn w:val="Normale"/>
    <w:link w:val="CE-StandardTextZchn"/>
    <w:qFormat/>
    <w:rsid w:val="00CD5462"/>
    <w:pPr>
      <w:ind w:left="0" w:right="0"/>
    </w:pPr>
    <w:rPr>
      <w:rFonts w:ascii="Trebuchet MS" w:hAnsi="Trebuchet MS"/>
      <w:color w:val="000000" w:themeColor="text1"/>
      <w:szCs w:val="18"/>
      <w:lang w:val="en-GB"/>
    </w:rPr>
  </w:style>
  <w:style w:type="character" w:styleId="CE-Headline4Zchn" w:customStyle="1">
    <w:name w:val="CE-Headline 4 Zchn"/>
    <w:basedOn w:val="Headline2Char"/>
    <w:link w:val="CE-Headline4"/>
    <w:rsid w:val="00CD5462"/>
    <w:rPr>
      <w:rFonts w:ascii="Trebuchet MS" w:hAnsi="Trebuchet MS" w:eastAsia="Calibri"/>
      <w:b/>
      <w:bCs/>
      <w:iCs/>
      <w:color w:val="708792" w:themeColor="background2"/>
      <w:sz w:val="28"/>
      <w:szCs w:val="24"/>
      <w:lang w:val="en-GB"/>
    </w:rPr>
  </w:style>
  <w:style w:type="paragraph" w:styleId="CE-List-Bullet" w:customStyle="1">
    <w:name w:val="CE-List-Bullet"/>
    <w:basedOn w:val="CE-StandardText"/>
    <w:link w:val="CE-List-BulletZchn"/>
    <w:rsid w:val="00C33CB3"/>
    <w:pPr>
      <w:numPr>
        <w:numId w:val="14"/>
      </w:numPr>
      <w:ind w:left="360"/>
    </w:pPr>
  </w:style>
  <w:style w:type="character" w:styleId="CE-StandardTextZchn" w:customStyle="1">
    <w:name w:val="CE-StandardText Zchn"/>
    <w:basedOn w:val="Carpredefinitoparagrafo"/>
    <w:link w:val="CE-StandardText"/>
    <w:rsid w:val="00CD5462"/>
    <w:rPr>
      <w:rFonts w:ascii="Trebuchet MS" w:hAnsi="Trebuchet MS"/>
      <w:color w:val="000000" w:themeColor="text1"/>
      <w:szCs w:val="18"/>
      <w:lang w:val="en-GB"/>
    </w:rPr>
  </w:style>
  <w:style w:type="paragraph" w:styleId="CE-List-Numbers" w:customStyle="1">
    <w:name w:val="CE-List-Numbers"/>
    <w:basedOn w:val="CE-StandardText"/>
    <w:link w:val="CE-List-NumbersZchn"/>
    <w:rsid w:val="0068495D"/>
    <w:pPr>
      <w:numPr>
        <w:numId w:val="15"/>
      </w:numPr>
      <w:tabs>
        <w:tab w:val="left" w:pos="284"/>
      </w:tabs>
      <w:ind w:left="567"/>
    </w:pPr>
  </w:style>
  <w:style w:type="character" w:styleId="CE-List-BulletZchn" w:customStyle="1">
    <w:name w:val="CE-List-Bullet Zchn"/>
    <w:basedOn w:val="CE-StandardTextZchn"/>
    <w:link w:val="CE-List-Bullet"/>
    <w:rsid w:val="00C33CB3"/>
    <w:rPr>
      <w:rFonts w:ascii="Trebuchet MS" w:hAnsi="Trebuchet MS"/>
      <w:color w:val="000000" w:themeColor="text1"/>
      <w:szCs w:val="18"/>
      <w:lang w:val="en-GB"/>
    </w:rPr>
  </w:style>
  <w:style w:type="paragraph" w:styleId="PubTitle" w:customStyle="1">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styleId="CE-List-NumbersZchn" w:customStyle="1">
    <w:name w:val="CE-List-Numbers Zchn"/>
    <w:basedOn w:val="CE-StandardTextZchn"/>
    <w:link w:val="CE-List-Numbers"/>
    <w:rsid w:val="0068495D"/>
    <w:rPr>
      <w:rFonts w:ascii="Trebuchet MS" w:hAnsi="Trebuchet MS"/>
      <w:color w:val="000000" w:themeColor="text1"/>
      <w:szCs w:val="18"/>
      <w:lang w:val="en-GB"/>
    </w:rPr>
  </w:style>
  <w:style w:type="paragraph" w:styleId="CE-TableHead" w:customStyle="1">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styleId="PubTitleZchn" w:customStyle="1">
    <w:name w:val="Pub.Title Zchn"/>
    <w:basedOn w:val="Carpredefinitoparagrafo"/>
    <w:link w:val="PubTitle"/>
    <w:rsid w:val="001A4AC1"/>
    <w:rPr>
      <w:rFonts w:ascii="Trebuchet MS" w:hAnsi="Trebuchet MS"/>
      <w:b/>
      <w:spacing w:val="-20"/>
      <w:kern w:val="72"/>
      <w:sz w:val="72"/>
      <w:szCs w:val="72"/>
      <w:lang w:val="en-US"/>
      <w14:ligatures w14:val="standard"/>
    </w:rPr>
  </w:style>
  <w:style w:type="paragraph" w:styleId="TableText" w:customStyle="1">
    <w:name w:val="Table Text"/>
    <w:basedOn w:val="Normale"/>
    <w:link w:val="TableTextZchn"/>
    <w:autoRedefine/>
    <w:qFormat/>
    <w:rsid w:val="00C33CB3"/>
    <w:pPr>
      <w:ind w:left="0"/>
      <w:jc w:val="left"/>
    </w:pPr>
    <w:rPr>
      <w:rFonts w:ascii="Trebuchet MS" w:hAnsi="Trebuchet MS"/>
      <w:color w:val="0A5188" w:themeColor="accent6" w:themeShade="BF"/>
      <w:spacing w:val="-2"/>
      <w:sz w:val="16"/>
      <w:szCs w:val="15"/>
      <w:lang w:val="en-GB"/>
    </w:rPr>
  </w:style>
  <w:style w:type="character" w:styleId="CE-TableHeadZchn" w:customStyle="1">
    <w:name w:val="CE-Table Head Zchn"/>
    <w:basedOn w:val="CE-Headline2Zchn"/>
    <w:link w:val="CE-TableHead"/>
    <w:rsid w:val="00C33CB3"/>
    <w:rPr>
      <w:rFonts w:ascii="Trebuchet MS" w:hAnsi="Trebuchet MS" w:eastAsiaTheme="minorHAnsi" w:cstheme="minorBidi"/>
      <w:b w:val="0"/>
      <w:bCs w:val="0"/>
      <w:iCs/>
      <w:noProof/>
      <w:color w:val="FFFFFF" w:themeColor="background1"/>
      <w:spacing w:val="-10"/>
      <w:sz w:val="28"/>
      <w:szCs w:val="24"/>
      <w:lang w:val="en-GB" w:eastAsia="de-AT"/>
    </w:rPr>
  </w:style>
  <w:style w:type="paragraph" w:styleId="CE-TableList" w:customStyle="1">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styleId="TableTextZchn" w:customStyle="1">
    <w:name w:val="Table Text Zchn"/>
    <w:basedOn w:val="Carpredefinitoparagrafo"/>
    <w:link w:val="TableText"/>
    <w:rsid w:val="00C33CB3"/>
    <w:rPr>
      <w:rFonts w:ascii="Trebuchet MS" w:hAnsi="Trebuchet MS"/>
      <w:color w:val="0A5188" w:themeColor="accent6" w:themeShade="BF"/>
      <w:spacing w:val="-2"/>
      <w:sz w:val="16"/>
      <w:szCs w:val="15"/>
      <w:lang w:val="en-GB"/>
    </w:rPr>
  </w:style>
  <w:style w:type="paragraph" w:styleId="CE-Sidebar" w:customStyle="1">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styleId="CE-TableListZchn" w:customStyle="1">
    <w:name w:val="CE-Table List Zchn"/>
    <w:basedOn w:val="CE-List-BulletZchn"/>
    <w:link w:val="CE-TableList"/>
    <w:rsid w:val="00C33CB3"/>
    <w:rPr>
      <w:rFonts w:ascii="Trebuchet MS" w:hAnsi="Trebuchet MS"/>
      <w:color w:val="0A5188" w:themeColor="accent6" w:themeShade="BF"/>
      <w:spacing w:val="-2"/>
      <w:sz w:val="16"/>
      <w:szCs w:val="16"/>
      <w:lang w:val="en-GB"/>
    </w:rPr>
  </w:style>
  <w:style w:type="paragraph" w:styleId="CE-SidebarHead" w:customStyle="1">
    <w:name w:val="CE-Sidebar Head"/>
    <w:basedOn w:val="CE-Sidebar"/>
    <w:link w:val="CE-SidebarHeadZchn"/>
    <w:rsid w:val="00B76958"/>
    <w:rPr>
      <w:b/>
      <w:caps/>
      <w:color w:val="7494A4"/>
      <w:sz w:val="22"/>
      <w:szCs w:val="22"/>
      <w:u w:color="E5E5E5" w:themeColor="text1" w:themeTint="1A"/>
    </w:rPr>
  </w:style>
  <w:style w:type="character" w:styleId="msoaccenttext8Zchn" w:customStyle="1">
    <w:name w:val="msoaccenttext8 Zchn"/>
    <w:basedOn w:val="Carpredefinitoparagrafo"/>
    <w:link w:val="msoaccenttext8"/>
    <w:rsid w:val="004563B8"/>
    <w:rPr>
      <w:rFonts w:ascii="Arial Rounded MT Bold" w:hAnsi="Arial Rounded MT Bold"/>
      <w:color w:val="000000"/>
      <w:kern w:val="28"/>
      <w:lang w:val="de-DE" w:eastAsia="de-DE"/>
      <w14:ligatures w14:val="standard"/>
      <w14:cntxtAlts/>
    </w:rPr>
  </w:style>
  <w:style w:type="character" w:styleId="ChapterZchn" w:customStyle="1">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styleId="CE-SidebarZchn" w:customStyle="1">
    <w:name w:val="CE-Sidebar Zchn"/>
    <w:basedOn w:val="ChapterZchn"/>
    <w:link w:val="CE-Sidebar"/>
    <w:rsid w:val="004563B8"/>
    <w:rPr>
      <w:rFonts w:ascii="Trebuchet MS" w:hAnsi="Trebuchet MS"/>
      <w:color w:val="0E6EB6" w:themeColor="accent6"/>
      <w:kern w:val="28"/>
      <w:sz w:val="16"/>
      <w:szCs w:val="18"/>
      <w:lang w:val="en-US" w:eastAsia="de-DE"/>
      <w14:ligatures w14:val="standard"/>
      <w14:cntxtAlts/>
    </w:rPr>
  </w:style>
  <w:style w:type="character" w:styleId="Testosegnaposto">
    <w:name w:val="Placeholder Text"/>
    <w:basedOn w:val="Carpredefinitoparagrafo"/>
    <w:uiPriority w:val="99"/>
    <w:semiHidden/>
    <w:rsid w:val="00EA293B"/>
    <w:rPr>
      <w:color w:val="808080"/>
    </w:rPr>
  </w:style>
  <w:style w:type="character" w:styleId="CE-SidebarHeadZchn" w:customStyle="1">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14:ligatures w14:val="standard"/>
      <w14:cntxtAlts/>
    </w:rPr>
  </w:style>
  <w:style w:type="paragraph" w:styleId="CE-HeadlineTitle" w:customStyle="1">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styleId="CE-HeadlineTitleZchn" w:customStyle="1">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14:ligatures w14:val="standard"/>
    </w:rPr>
  </w:style>
  <w:style w:type="character" w:styleId="Fliesstext" w:customStyle="1">
    <w:name w:val="Fliesstext"/>
    <w:uiPriority w:val="99"/>
    <w:rsid w:val="004016B9"/>
    <w:rPr>
      <w:rFonts w:ascii="Trebuchet MS" w:hAnsi="Trebuchet MS" w:cs="Trebuchet MS"/>
      <w:color w:val="000000"/>
      <w:spacing w:val="0"/>
      <w:sz w:val="18"/>
      <w:szCs w:val="18"/>
    </w:rPr>
  </w:style>
  <w:style w:type="numbering" w:styleId="CentralEuropeStandard" w:customStyle="1">
    <w:name w:val="CentralEurope Standard"/>
    <w:uiPriority w:val="99"/>
    <w:rsid w:val="00C25513"/>
    <w:pPr>
      <w:numPr>
        <w:numId w:val="16"/>
      </w:numPr>
    </w:pPr>
  </w:style>
  <w:style w:type="paragraph" w:styleId="CE-BulletPoint1" w:customStyle="1">
    <w:name w:val="CE-BulletPoint1"/>
    <w:basedOn w:val="CE-StandardText"/>
    <w:link w:val="CE-BulletPoint1Zchn"/>
    <w:rsid w:val="00CD5462"/>
    <w:pPr>
      <w:numPr>
        <w:numId w:val="24"/>
      </w:numPr>
      <w:ind w:left="284" w:hanging="284"/>
      <w:jc w:val="left"/>
    </w:pPr>
  </w:style>
  <w:style w:type="character" w:styleId="CE-BulletPoint1Zchn" w:customStyle="1">
    <w:name w:val="CE-BulletPoint1 Zchn"/>
    <w:basedOn w:val="CE-StandardTextZchn"/>
    <w:link w:val="CE-BulletPoint1"/>
    <w:rsid w:val="00CD5462"/>
    <w:rPr>
      <w:rFonts w:ascii="Trebuchet MS" w:hAnsi="Trebuchet MS"/>
      <w:color w:val="000000" w:themeColor="text1"/>
      <w:szCs w:val="18"/>
      <w:lang w:val="en-GB"/>
    </w:rPr>
  </w:style>
  <w:style w:type="paragraph" w:styleId="CE-BulletPoint2" w:customStyle="1">
    <w:name w:val="CE-BulletPoint2"/>
    <w:basedOn w:val="CE-BulletPoint1"/>
    <w:link w:val="CE-BulletPoint2Zchn"/>
    <w:rsid w:val="00706D40"/>
    <w:pPr>
      <w:numPr>
        <w:numId w:val="25"/>
      </w:numPr>
    </w:pPr>
  </w:style>
  <w:style w:type="paragraph" w:styleId="CE-BulletPoint3" w:customStyle="1">
    <w:name w:val="CE-BulletPoint3"/>
    <w:basedOn w:val="CE-BulletPoint1"/>
    <w:link w:val="CE-BulletPoint3Zchn"/>
    <w:rsid w:val="00DE42C2"/>
    <w:pPr>
      <w:numPr>
        <w:ilvl w:val="2"/>
      </w:numPr>
      <w:ind w:left="1276" w:hanging="283"/>
    </w:pPr>
  </w:style>
  <w:style w:type="character" w:styleId="CE-BulletPoint2Zchn" w:customStyle="1">
    <w:name w:val="CE-BulletPoint2 Zchn"/>
    <w:basedOn w:val="CE-BulletPoint1Zchn"/>
    <w:link w:val="CE-BulletPoint2"/>
    <w:rsid w:val="00706D40"/>
    <w:rPr>
      <w:rFonts w:ascii="Trebuchet MS" w:hAnsi="Trebuchet MS"/>
      <w:color w:val="000000" w:themeColor="text1"/>
      <w:szCs w:val="18"/>
      <w:lang w:val="en-GB"/>
    </w:rPr>
  </w:style>
  <w:style w:type="paragraph" w:styleId="CE-TableStandardWhite" w:customStyle="1">
    <w:name w:val="CE-Table Standard White"/>
    <w:basedOn w:val="CE-StandardText"/>
    <w:link w:val="CE-TableStandardWhiteZchn"/>
    <w:qFormat/>
    <w:rsid w:val="00C33CB3"/>
    <w:pPr>
      <w:spacing w:line="240" w:lineRule="auto"/>
      <w:jc w:val="left"/>
    </w:pPr>
    <w:rPr>
      <w:b/>
      <w:bCs/>
      <w:color w:val="FFFFFF" w:themeColor="background1"/>
    </w:rPr>
  </w:style>
  <w:style w:type="character" w:styleId="CE-BulletPoint3Zchn" w:customStyle="1">
    <w:name w:val="CE-BulletPoint3 Zchn"/>
    <w:basedOn w:val="CE-BulletPoint1Zchn"/>
    <w:link w:val="CE-BulletPoint3"/>
    <w:rsid w:val="00DE42C2"/>
    <w:rPr>
      <w:rFonts w:ascii="Trebuchet MS" w:hAnsi="Trebuchet MS"/>
      <w:color w:val="000000" w:themeColor="text1"/>
      <w:szCs w:val="18"/>
      <w:lang w:val="en-GB"/>
    </w:rPr>
  </w:style>
  <w:style w:type="paragraph" w:styleId="CE-TableStandard" w:customStyle="1">
    <w:name w:val="CE-Table Standard"/>
    <w:basedOn w:val="CE-TableStandardWhite"/>
    <w:link w:val="CE-TableStandardZchn"/>
    <w:qFormat/>
    <w:rsid w:val="00CD5462"/>
    <w:pPr>
      <w:spacing w:line="288" w:lineRule="auto"/>
    </w:pPr>
    <w:rPr>
      <w:b w:val="0"/>
      <w:color w:val="000000" w:themeColor="text1"/>
      <w:sz w:val="17"/>
    </w:rPr>
  </w:style>
  <w:style w:type="character" w:styleId="CE-TableStandardWhiteZchn" w:customStyle="1">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hAnsi="Trebuchet MS" w:eastAsiaTheme="minorEastAsia" w:cstheme="minorBidi"/>
      <w:b/>
      <w:iCs/>
      <w:color w:val="C8D3D8" w:themeColor="accent2"/>
      <w:sz w:val="18"/>
      <w:szCs w:val="22"/>
      <w:lang w:val="en-GB" w:eastAsia="de-AT"/>
    </w:rPr>
  </w:style>
  <w:style w:type="character" w:styleId="CE-TableStandardZchn" w:customStyle="1">
    <w:name w:val="CE-Table Standard Zchn"/>
    <w:basedOn w:val="CE-TableStandardWhiteZchn"/>
    <w:link w:val="CE-TableStandard"/>
    <w:rsid w:val="00CD5462"/>
    <w:rPr>
      <w:rFonts w:ascii="Trebuchet MS" w:hAnsi="Trebuchet MS"/>
      <w:b w:val="0"/>
      <w:bCs/>
      <w:color w:val="000000" w:themeColor="text1"/>
      <w:sz w:val="17"/>
      <w:szCs w:val="18"/>
      <w:lang w:val="en-GB"/>
    </w:rPr>
  </w:style>
  <w:style w:type="character" w:styleId="CitazioneCarattere" w:customStyle="1">
    <w:name w:val="Citazione Carattere"/>
    <w:aliases w:val="CE-Quotation Carattere"/>
    <w:basedOn w:val="Carpredefinitoparagrafo"/>
    <w:link w:val="Citazione"/>
    <w:uiPriority w:val="29"/>
    <w:rsid w:val="00C33CB3"/>
    <w:rPr>
      <w:rFonts w:ascii="Trebuchet MS" w:hAnsi="Trebuchet MS" w:eastAsiaTheme="minorEastAsia" w:cstheme="minorBidi"/>
      <w:b/>
      <w:iCs/>
      <w:color w:val="C8D3D8" w:themeColor="accent2"/>
      <w:sz w:val="18"/>
      <w:szCs w:val="22"/>
      <w:lang w:val="en-GB" w:eastAsia="de-AT"/>
    </w:rPr>
  </w:style>
  <w:style w:type="paragraph" w:styleId="CE-TableStandardBold" w:customStyle="1">
    <w:name w:val="CE-Table Standard Bold"/>
    <w:basedOn w:val="CE-TableStandard"/>
    <w:link w:val="CE-TableStandardBoldZchn"/>
    <w:rsid w:val="00ED042D"/>
    <w:rPr>
      <w:b/>
      <w:bCs w:val="0"/>
    </w:rPr>
  </w:style>
  <w:style w:type="character" w:styleId="CE-TableStandardBoldZchn" w:customStyle="1">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styleId="CE-List" w:customStyle="1">
    <w:name w:val="CE-List"/>
    <w:uiPriority w:val="99"/>
    <w:rsid w:val="00E3317E"/>
    <w:pPr>
      <w:numPr>
        <w:numId w:val="17"/>
      </w:numPr>
    </w:pPr>
  </w:style>
  <w:style w:type="numbering" w:styleId="Formatvorlage1" w:customStyle="1">
    <w:name w:val="Formatvorlage1"/>
    <w:uiPriority w:val="99"/>
    <w:rsid w:val="001161C3"/>
    <w:pPr>
      <w:numPr>
        <w:numId w:val="18"/>
      </w:numPr>
    </w:pPr>
  </w:style>
  <w:style w:type="table" w:styleId="CE-TableExample" w:customStyle="1">
    <w:name w:val="CE-Table Example"/>
    <w:basedOn w:val="Tabellanormale"/>
    <w:uiPriority w:val="99"/>
    <w:rsid w:val="005158CB"/>
    <w:rPr>
      <w:rFonts w:ascii="Trebuchet MS" w:hAnsi="Trebuchet MS"/>
      <w:sz w:val="18"/>
    </w:rPr>
    <w:tblPr>
      <w:tblBorders>
        <w:top w:val="single" w:color="708792" w:themeColor="background2" w:sz="24" w:space="0"/>
        <w:bottom w:val="single" w:color="708792" w:themeColor="background2" w:sz="24" w:space="0"/>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Elencochiaro">
    <w:name w:val="Light List"/>
    <w:basedOn w:val="Tabellanormale"/>
    <w:uiPriority w:val="61"/>
    <w:rsid w:val="00DC0E0B"/>
    <w:rPr>
      <w:rFonts w:asciiTheme="minorHAnsi" w:hAnsiTheme="minorHAnsi" w:eastAsiaTheme="minorEastAsia" w:cstheme="minorBidi"/>
      <w:sz w:val="22"/>
      <w:szCs w:val="22"/>
      <w:lang w:eastAsia="de-AT"/>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CE-TableStandardBold0" w:customStyle="1">
    <w:name w:val="CE-Table StandardBold"/>
    <w:basedOn w:val="CE-TableStandard"/>
    <w:link w:val="CE-TableStandardBoldZchn0"/>
    <w:qFormat/>
    <w:rsid w:val="00CD5462"/>
    <w:rPr>
      <w:b/>
      <w:bCs w:val="0"/>
    </w:rPr>
  </w:style>
  <w:style w:type="character" w:styleId="CE-TableStandardBoldZchn0" w:customStyle="1">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styleId="GridTable5Dark-Accent11" w:customStyle="1">
    <w:name w:val="Grid Table 5 Dark - Accent 11"/>
    <w:basedOn w:val="Tabellanormale"/>
    <w:uiPriority w:val="50"/>
    <w:rsid w:val="0042676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EEEF" w:themeFill="accent1" w:themeFillTint="33"/>
    </w:tcPr>
    <w:tblStylePr w:type="firstRow">
      <w:rPr>
        <w:b/>
        <w:bCs/>
        <w:color w:val="FFFFFF" w:themeColor="background1"/>
        <w:u w:color="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0ABB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0ABB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0ABB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styleId="Formatvorlage2" w:customStyle="1">
    <w:name w:val="Formatvorlage2"/>
    <w:uiPriority w:val="99"/>
    <w:rsid w:val="004B06F7"/>
    <w:pPr>
      <w:numPr>
        <w:numId w:val="19"/>
      </w:numPr>
    </w:pPr>
  </w:style>
  <w:style w:type="paragraph" w:styleId="CE-Headline3" w:customStyle="1">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styleId="CE-Quote" w:customStyle="1">
    <w:name w:val="CE-Quote"/>
    <w:basedOn w:val="CE-StandardText"/>
    <w:link w:val="CE-QuoteZchn"/>
    <w:qFormat/>
    <w:rsid w:val="001F57EC"/>
    <w:pPr>
      <w:jc w:val="left"/>
    </w:pPr>
    <w:rPr>
      <w:i/>
      <w:lang w:eastAsia="de-AT"/>
    </w:rPr>
  </w:style>
  <w:style w:type="character" w:styleId="CE-Headline3Zchn" w:customStyle="1">
    <w:name w:val="CE-Headline 3 Zchn"/>
    <w:basedOn w:val="CE-Headline4Zchn"/>
    <w:link w:val="CE-Headline3"/>
    <w:rsid w:val="00CD5462"/>
    <w:rPr>
      <w:rFonts w:ascii="Trebuchet MS" w:hAnsi="Trebuchet MS" w:eastAsia="Calibri"/>
      <w:b/>
      <w:bCs/>
      <w:iCs/>
      <w:color w:val="90ABB1" w:themeColor="accent1"/>
      <w:sz w:val="24"/>
      <w:szCs w:val="24"/>
      <w:lang w:val="en-GB" w:eastAsia="de-AT"/>
    </w:rPr>
  </w:style>
  <w:style w:type="character" w:styleId="CE-QuoteZchn" w:customStyle="1">
    <w:name w:val="CE-Quote Zchn"/>
    <w:basedOn w:val="CE-StandardTextZchn"/>
    <w:link w:val="CE-Quote"/>
    <w:rsid w:val="001F57EC"/>
    <w:rPr>
      <w:rFonts w:ascii="Trebuchet MS" w:hAnsi="Trebuchet MS"/>
      <w:i/>
      <w:color w:val="0C0C0C" w:themeColor="text2"/>
      <w:szCs w:val="18"/>
      <w:lang w:val="en-GB" w:eastAsia="de-AT"/>
    </w:rPr>
  </w:style>
  <w:style w:type="numbering" w:styleId="CE-ListStandardText" w:customStyle="1">
    <w:name w:val="CE-List StandardText"/>
    <w:uiPriority w:val="99"/>
    <w:rsid w:val="005C49B1"/>
    <w:pPr>
      <w:numPr>
        <w:numId w:val="20"/>
      </w:numPr>
    </w:pPr>
  </w:style>
  <w:style w:type="numbering" w:styleId="CE-HeadNumbering" w:customStyle="1">
    <w:name w:val="CE-HeadNumbering"/>
    <w:uiPriority w:val="99"/>
    <w:rsid w:val="003F0BC1"/>
    <w:pPr>
      <w:numPr>
        <w:numId w:val="21"/>
      </w:numPr>
    </w:pPr>
  </w:style>
  <w:style w:type="paragraph" w:styleId="CE-HeadlineChapter" w:customStyle="1">
    <w:name w:val="CE-Headline Chapter"/>
    <w:basedOn w:val="CE-Headline1"/>
    <w:next w:val="CE-Headline1"/>
    <w:link w:val="CE-HeadlineChapterZchn"/>
    <w:qFormat/>
    <w:rsid w:val="00CD5462"/>
    <w:pPr>
      <w:numPr>
        <w:numId w:val="23"/>
      </w:numPr>
      <w:pBdr>
        <w:top w:val="single" w:color="708792" w:themeColor="background2" w:sz="4" w:space="6"/>
        <w:left w:val="single" w:color="708792" w:themeColor="background2" w:sz="4" w:space="4"/>
        <w:bottom w:val="single" w:color="708792" w:themeColor="background2" w:sz="4" w:space="4"/>
        <w:right w:val="single" w:color="708792" w:themeColor="background2" w:sz="4" w:space="4"/>
      </w:pBdr>
      <w:shd w:val="clear" w:color="auto" w:fill="708792" w:themeFill="background2"/>
      <w:spacing w:before="240"/>
      <w:jc w:val="left"/>
    </w:pPr>
    <w:rPr>
      <w:color w:val="FFFFFF" w:themeColor="background1"/>
    </w:rPr>
  </w:style>
  <w:style w:type="character" w:styleId="CE-HeadlineChapterZchn" w:customStyle="1">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en-GB" w:eastAsia="de-AT"/>
    </w:rPr>
  </w:style>
  <w:style w:type="paragraph" w:styleId="CE-HeadlineSubtitle" w:customStyle="1">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styleId="CE-HeadlineSubtitleZchn" w:customStyle="1">
    <w:name w:val="CE-Headline Subtitle Zchn"/>
    <w:basedOn w:val="CE-Headline1Zchn"/>
    <w:link w:val="CE-HeadlineSubtitle"/>
    <w:rsid w:val="009805EB"/>
    <w:rPr>
      <w:rFonts w:ascii="Trebuchet MS" w:hAnsi="Trebuchet MS"/>
      <w:b/>
      <w:bCs/>
      <w:iCs/>
      <w:noProof/>
      <w:color w:val="708792" w:themeColor="background2"/>
      <w:spacing w:val="-10"/>
      <w:sz w:val="32"/>
      <w:szCs w:val="32"/>
      <w:lang w:val="en-GB" w:eastAsia="de-AT"/>
    </w:rPr>
  </w:style>
  <w:style w:type="paragraph" w:styleId="Testonotadichiusura">
    <w:name w:val="endnote text"/>
    <w:basedOn w:val="Normale"/>
    <w:link w:val="TestonotadichiusuraCarattere"/>
    <w:uiPriority w:val="99"/>
    <w:semiHidden/>
    <w:unhideWhenUsed/>
    <w:rsid w:val="008E682E"/>
    <w:pPr>
      <w:spacing w:before="0" w:line="240" w:lineRule="auto"/>
    </w:pPr>
  </w:style>
  <w:style w:type="character" w:styleId="TestonotadichiusuraCarattere" w:customStyle="1">
    <w:name w:val="Testo nota di chiusura Carattere"/>
    <w:basedOn w:val="Carpredefinitoparagrafo"/>
    <w:link w:val="Testonotadichiusura"/>
    <w:uiPriority w:val="99"/>
    <w:semiHidden/>
    <w:rsid w:val="008E682E"/>
  </w:style>
  <w:style w:type="character" w:styleId="Rimandonotadichiusura">
    <w:name w:val="endnote reference"/>
    <w:basedOn w:val="Carpredefinitoparagrafo"/>
    <w:uiPriority w:val="99"/>
    <w:semiHidden/>
    <w:unhideWhenUsed/>
    <w:rsid w:val="008E682E"/>
    <w:rPr>
      <w:vertAlign w:val="superscript"/>
    </w:rPr>
  </w:style>
  <w:style w:type="paragraph" w:styleId="Lists" w:customStyle="1">
    <w:name w:val="Lists"/>
    <w:basedOn w:val="CE-BulletPoint1"/>
    <w:link w:val="ListsZchn"/>
    <w:qFormat/>
    <w:rsid w:val="00A4515E"/>
  </w:style>
  <w:style w:type="character" w:styleId="ListsZchn" w:customStyle="1">
    <w:name w:val="Lists Zchn"/>
    <w:basedOn w:val="CE-BulletPoint1Zchn"/>
    <w:link w:val="Lists"/>
    <w:rsid w:val="00A4515E"/>
    <w:rPr>
      <w:rFonts w:ascii="Trebuchet MS" w:hAnsi="Trebuchet MS"/>
      <w:color w:val="000000" w:themeColor="text1"/>
      <w:szCs w:val="18"/>
      <w:lang w:val="en-GB"/>
    </w:rPr>
  </w:style>
  <w:style w:type="paragraph" w:styleId="paragraph" w:customStyle="1">
    <w:name w:val="paragraph"/>
    <w:basedOn w:val="Normale"/>
    <w:rsid w:val="00E6483D"/>
    <w:pPr>
      <w:spacing w:before="100" w:beforeAutospacing="1" w:after="100" w:afterAutospacing="1" w:line="240" w:lineRule="auto"/>
      <w:ind w:left="0" w:right="0"/>
      <w:jc w:val="left"/>
    </w:pPr>
    <w:rPr>
      <w:sz w:val="24"/>
      <w:szCs w:val="24"/>
      <w:lang w:val="it-IT" w:eastAsia="it-IT"/>
    </w:rPr>
  </w:style>
  <w:style w:type="character" w:styleId="normaltextrun" w:customStyle="1">
    <w:name w:val="normaltextrun"/>
    <w:basedOn w:val="Carpredefinitoparagrafo"/>
    <w:rsid w:val="00E6483D"/>
  </w:style>
  <w:style w:type="character" w:styleId="eop" w:customStyle="1">
    <w:name w:val="eop"/>
    <w:basedOn w:val="Carpredefinitoparagrafo"/>
    <w:rsid w:val="00E6483D"/>
  </w:style>
  <w:style w:type="paragraph" w:styleId="table" w:customStyle="1">
    <w:name w:val="table"/>
    <w:basedOn w:val="Normale"/>
    <w:rsid w:val="00A80697"/>
    <w:pPr>
      <w:spacing w:before="60" w:after="60" w:line="240" w:lineRule="auto"/>
      <w:ind w:left="0" w:right="0"/>
      <w:jc w:val="center"/>
    </w:pPr>
    <w:rPr>
      <w:rFonts w:ascii="Arial" w:hAnsi="Arial"/>
      <w:snapToGrid w:val="0"/>
      <w:color w:val="000000"/>
      <w:sz w:val="16"/>
      <w:lang w:val="en-GB"/>
    </w:rPr>
  </w:style>
  <w:style w:type="table" w:styleId="Tabellaelenco3-colore6">
    <w:name w:val="List Table 3 Accent 6"/>
    <w:basedOn w:val="Tabellanormale"/>
    <w:uiPriority w:val="48"/>
    <w:rsid w:val="00A80697"/>
    <w:tblPr>
      <w:tblStyleRowBandSize w:val="1"/>
      <w:tblStyleColBandSize w:val="1"/>
      <w:tblBorders>
        <w:top w:val="single" w:color="0E6EB6" w:themeColor="accent6" w:sz="4" w:space="0"/>
        <w:left w:val="single" w:color="0E6EB6" w:themeColor="accent6" w:sz="4" w:space="0"/>
        <w:bottom w:val="single" w:color="0E6EB6" w:themeColor="accent6" w:sz="4" w:space="0"/>
        <w:right w:val="single" w:color="0E6EB6" w:themeColor="accent6" w:sz="4" w:space="0"/>
      </w:tblBorders>
    </w:tblPr>
    <w:tblStylePr w:type="firstRow">
      <w:rPr>
        <w:b/>
        <w:bCs/>
        <w:color w:val="FFFFFF" w:themeColor="background1"/>
      </w:rPr>
      <w:tblPr/>
      <w:tcPr>
        <w:shd w:val="clear" w:color="auto" w:fill="0E6EB6" w:themeFill="accent6"/>
      </w:tcPr>
    </w:tblStylePr>
    <w:tblStylePr w:type="lastRow">
      <w:rPr>
        <w:b/>
        <w:bCs/>
      </w:rPr>
      <w:tblPr/>
      <w:tcPr>
        <w:tcBorders>
          <w:top w:val="double" w:color="0E6EB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E6EB6" w:themeColor="accent6" w:sz="4" w:space="0"/>
          <w:right w:val="single" w:color="0E6EB6" w:themeColor="accent6" w:sz="4" w:space="0"/>
        </w:tcBorders>
      </w:tcPr>
    </w:tblStylePr>
    <w:tblStylePr w:type="band1Horz">
      <w:tblPr/>
      <w:tcPr>
        <w:tcBorders>
          <w:top w:val="single" w:color="0E6EB6" w:themeColor="accent6" w:sz="4" w:space="0"/>
          <w:bottom w:val="single" w:color="0E6EB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E6EB6" w:themeColor="accent6" w:sz="4" w:space="0"/>
          <w:left w:val="nil"/>
        </w:tcBorders>
      </w:tcPr>
    </w:tblStylePr>
    <w:tblStylePr w:type="swCell">
      <w:tblPr/>
      <w:tcPr>
        <w:tcBorders>
          <w:top w:val="double" w:color="0E6EB6" w:themeColor="accent6" w:sz="4" w:space="0"/>
          <w:right w:val="nil"/>
        </w:tcBorders>
      </w:tcPr>
    </w:tblStylePr>
  </w:style>
  <w:style w:type="character" w:styleId="Enfasigrassetto">
    <w:name w:val="Strong"/>
    <w:basedOn w:val="Carpredefinitoparagrafo"/>
    <w:uiPriority w:val="22"/>
    <w:qFormat/>
    <w:rsid w:val="000909DC"/>
    <w:rPr>
      <w:b/>
      <w:bCs/>
    </w:rPr>
  </w:style>
  <w:style w:type="character" w:styleId="Enfasicorsivo">
    <w:name w:val="Emphasis"/>
    <w:basedOn w:val="Carpredefinitoparagrafo"/>
    <w:uiPriority w:val="20"/>
    <w:qFormat/>
    <w:rsid w:val="00AA5828"/>
    <w:rPr>
      <w:i/>
      <w:iCs/>
    </w:rPr>
  </w:style>
  <w:style w:type="paragraph" w:styleId="Didascalia">
    <w:name w:val="caption"/>
    <w:basedOn w:val="Normale"/>
    <w:next w:val="Normale"/>
    <w:unhideWhenUsed/>
    <w:rsid w:val="00620B40"/>
    <w:pPr>
      <w:spacing w:before="0" w:after="200" w:line="240" w:lineRule="auto"/>
    </w:pPr>
    <w:rPr>
      <w:i/>
      <w:iCs/>
      <w:color w:val="0C0C0C"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2805">
      <w:bodyDiv w:val="1"/>
      <w:marLeft w:val="0"/>
      <w:marRight w:val="0"/>
      <w:marTop w:val="0"/>
      <w:marBottom w:val="0"/>
      <w:divBdr>
        <w:top w:val="none" w:sz="0" w:space="0" w:color="auto"/>
        <w:left w:val="none" w:sz="0" w:space="0" w:color="auto"/>
        <w:bottom w:val="none" w:sz="0" w:space="0" w:color="auto"/>
        <w:right w:val="none" w:sz="0" w:space="0" w:color="auto"/>
      </w:divBdr>
    </w:div>
    <w:div w:id="71320972">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33959497">
      <w:bodyDiv w:val="1"/>
      <w:marLeft w:val="0"/>
      <w:marRight w:val="0"/>
      <w:marTop w:val="0"/>
      <w:marBottom w:val="0"/>
      <w:divBdr>
        <w:top w:val="none" w:sz="0" w:space="0" w:color="auto"/>
        <w:left w:val="none" w:sz="0" w:space="0" w:color="auto"/>
        <w:bottom w:val="none" w:sz="0" w:space="0" w:color="auto"/>
        <w:right w:val="none" w:sz="0" w:space="0" w:color="auto"/>
      </w:divBdr>
    </w:div>
    <w:div w:id="188186313">
      <w:bodyDiv w:val="1"/>
      <w:marLeft w:val="0"/>
      <w:marRight w:val="0"/>
      <w:marTop w:val="0"/>
      <w:marBottom w:val="0"/>
      <w:divBdr>
        <w:top w:val="none" w:sz="0" w:space="0" w:color="auto"/>
        <w:left w:val="none" w:sz="0" w:space="0" w:color="auto"/>
        <w:bottom w:val="none" w:sz="0" w:space="0" w:color="auto"/>
        <w:right w:val="none" w:sz="0" w:space="0" w:color="auto"/>
      </w:divBdr>
      <w:divsChild>
        <w:div w:id="969284198">
          <w:marLeft w:val="0"/>
          <w:marRight w:val="0"/>
          <w:marTop w:val="0"/>
          <w:marBottom w:val="0"/>
          <w:divBdr>
            <w:top w:val="none" w:sz="0" w:space="0" w:color="auto"/>
            <w:left w:val="none" w:sz="0" w:space="0" w:color="auto"/>
            <w:bottom w:val="none" w:sz="0" w:space="0" w:color="auto"/>
            <w:right w:val="none" w:sz="0" w:space="0" w:color="auto"/>
          </w:divBdr>
          <w:divsChild>
            <w:div w:id="1611358486">
              <w:marLeft w:val="0"/>
              <w:marRight w:val="0"/>
              <w:marTop w:val="0"/>
              <w:marBottom w:val="0"/>
              <w:divBdr>
                <w:top w:val="none" w:sz="0" w:space="0" w:color="auto"/>
                <w:left w:val="none" w:sz="0" w:space="0" w:color="auto"/>
                <w:bottom w:val="none" w:sz="0" w:space="0" w:color="auto"/>
                <w:right w:val="none" w:sz="0" w:space="0" w:color="auto"/>
              </w:divBdr>
            </w:div>
          </w:divsChild>
        </w:div>
        <w:div w:id="875435377">
          <w:marLeft w:val="0"/>
          <w:marRight w:val="0"/>
          <w:marTop w:val="0"/>
          <w:marBottom w:val="0"/>
          <w:divBdr>
            <w:top w:val="none" w:sz="0" w:space="0" w:color="auto"/>
            <w:left w:val="none" w:sz="0" w:space="0" w:color="auto"/>
            <w:bottom w:val="none" w:sz="0" w:space="0" w:color="auto"/>
            <w:right w:val="none" w:sz="0" w:space="0" w:color="auto"/>
          </w:divBdr>
          <w:divsChild>
            <w:div w:id="1304509225">
              <w:marLeft w:val="0"/>
              <w:marRight w:val="0"/>
              <w:marTop w:val="0"/>
              <w:marBottom w:val="0"/>
              <w:divBdr>
                <w:top w:val="none" w:sz="0" w:space="0" w:color="auto"/>
                <w:left w:val="none" w:sz="0" w:space="0" w:color="auto"/>
                <w:bottom w:val="none" w:sz="0" w:space="0" w:color="auto"/>
                <w:right w:val="none" w:sz="0" w:space="0" w:color="auto"/>
              </w:divBdr>
            </w:div>
          </w:divsChild>
        </w:div>
        <w:div w:id="144468831">
          <w:marLeft w:val="0"/>
          <w:marRight w:val="0"/>
          <w:marTop w:val="0"/>
          <w:marBottom w:val="0"/>
          <w:divBdr>
            <w:top w:val="none" w:sz="0" w:space="0" w:color="auto"/>
            <w:left w:val="none" w:sz="0" w:space="0" w:color="auto"/>
            <w:bottom w:val="none" w:sz="0" w:space="0" w:color="auto"/>
            <w:right w:val="none" w:sz="0" w:space="0" w:color="auto"/>
          </w:divBdr>
          <w:divsChild>
            <w:div w:id="268783909">
              <w:marLeft w:val="0"/>
              <w:marRight w:val="0"/>
              <w:marTop w:val="0"/>
              <w:marBottom w:val="0"/>
              <w:divBdr>
                <w:top w:val="none" w:sz="0" w:space="0" w:color="auto"/>
                <w:left w:val="none" w:sz="0" w:space="0" w:color="auto"/>
                <w:bottom w:val="none" w:sz="0" w:space="0" w:color="auto"/>
                <w:right w:val="none" w:sz="0" w:space="0" w:color="auto"/>
              </w:divBdr>
            </w:div>
          </w:divsChild>
        </w:div>
        <w:div w:id="1726641562">
          <w:marLeft w:val="0"/>
          <w:marRight w:val="0"/>
          <w:marTop w:val="0"/>
          <w:marBottom w:val="0"/>
          <w:divBdr>
            <w:top w:val="none" w:sz="0" w:space="0" w:color="auto"/>
            <w:left w:val="none" w:sz="0" w:space="0" w:color="auto"/>
            <w:bottom w:val="none" w:sz="0" w:space="0" w:color="auto"/>
            <w:right w:val="none" w:sz="0" w:space="0" w:color="auto"/>
          </w:divBdr>
          <w:divsChild>
            <w:div w:id="1006591295">
              <w:marLeft w:val="0"/>
              <w:marRight w:val="0"/>
              <w:marTop w:val="0"/>
              <w:marBottom w:val="0"/>
              <w:divBdr>
                <w:top w:val="none" w:sz="0" w:space="0" w:color="auto"/>
                <w:left w:val="none" w:sz="0" w:space="0" w:color="auto"/>
                <w:bottom w:val="none" w:sz="0" w:space="0" w:color="auto"/>
                <w:right w:val="none" w:sz="0" w:space="0" w:color="auto"/>
              </w:divBdr>
            </w:div>
          </w:divsChild>
        </w:div>
        <w:div w:id="810438314">
          <w:marLeft w:val="0"/>
          <w:marRight w:val="0"/>
          <w:marTop w:val="0"/>
          <w:marBottom w:val="0"/>
          <w:divBdr>
            <w:top w:val="none" w:sz="0" w:space="0" w:color="auto"/>
            <w:left w:val="none" w:sz="0" w:space="0" w:color="auto"/>
            <w:bottom w:val="none" w:sz="0" w:space="0" w:color="auto"/>
            <w:right w:val="none" w:sz="0" w:space="0" w:color="auto"/>
          </w:divBdr>
          <w:divsChild>
            <w:div w:id="823618642">
              <w:marLeft w:val="0"/>
              <w:marRight w:val="0"/>
              <w:marTop w:val="0"/>
              <w:marBottom w:val="0"/>
              <w:divBdr>
                <w:top w:val="none" w:sz="0" w:space="0" w:color="auto"/>
                <w:left w:val="none" w:sz="0" w:space="0" w:color="auto"/>
                <w:bottom w:val="none" w:sz="0" w:space="0" w:color="auto"/>
                <w:right w:val="none" w:sz="0" w:space="0" w:color="auto"/>
              </w:divBdr>
            </w:div>
          </w:divsChild>
        </w:div>
        <w:div w:id="1622103176">
          <w:marLeft w:val="0"/>
          <w:marRight w:val="0"/>
          <w:marTop w:val="0"/>
          <w:marBottom w:val="0"/>
          <w:divBdr>
            <w:top w:val="none" w:sz="0" w:space="0" w:color="auto"/>
            <w:left w:val="none" w:sz="0" w:space="0" w:color="auto"/>
            <w:bottom w:val="none" w:sz="0" w:space="0" w:color="auto"/>
            <w:right w:val="none" w:sz="0" w:space="0" w:color="auto"/>
          </w:divBdr>
          <w:divsChild>
            <w:div w:id="1892107752">
              <w:marLeft w:val="0"/>
              <w:marRight w:val="0"/>
              <w:marTop w:val="0"/>
              <w:marBottom w:val="0"/>
              <w:divBdr>
                <w:top w:val="none" w:sz="0" w:space="0" w:color="auto"/>
                <w:left w:val="none" w:sz="0" w:space="0" w:color="auto"/>
                <w:bottom w:val="none" w:sz="0" w:space="0" w:color="auto"/>
                <w:right w:val="none" w:sz="0" w:space="0" w:color="auto"/>
              </w:divBdr>
            </w:div>
          </w:divsChild>
        </w:div>
        <w:div w:id="1359432161">
          <w:marLeft w:val="0"/>
          <w:marRight w:val="0"/>
          <w:marTop w:val="0"/>
          <w:marBottom w:val="0"/>
          <w:divBdr>
            <w:top w:val="none" w:sz="0" w:space="0" w:color="auto"/>
            <w:left w:val="none" w:sz="0" w:space="0" w:color="auto"/>
            <w:bottom w:val="none" w:sz="0" w:space="0" w:color="auto"/>
            <w:right w:val="none" w:sz="0" w:space="0" w:color="auto"/>
          </w:divBdr>
          <w:divsChild>
            <w:div w:id="177933935">
              <w:marLeft w:val="0"/>
              <w:marRight w:val="0"/>
              <w:marTop w:val="0"/>
              <w:marBottom w:val="0"/>
              <w:divBdr>
                <w:top w:val="none" w:sz="0" w:space="0" w:color="auto"/>
                <w:left w:val="none" w:sz="0" w:space="0" w:color="auto"/>
                <w:bottom w:val="none" w:sz="0" w:space="0" w:color="auto"/>
                <w:right w:val="none" w:sz="0" w:space="0" w:color="auto"/>
              </w:divBdr>
            </w:div>
          </w:divsChild>
        </w:div>
        <w:div w:id="497773733">
          <w:marLeft w:val="0"/>
          <w:marRight w:val="0"/>
          <w:marTop w:val="0"/>
          <w:marBottom w:val="0"/>
          <w:divBdr>
            <w:top w:val="none" w:sz="0" w:space="0" w:color="auto"/>
            <w:left w:val="none" w:sz="0" w:space="0" w:color="auto"/>
            <w:bottom w:val="none" w:sz="0" w:space="0" w:color="auto"/>
            <w:right w:val="none" w:sz="0" w:space="0" w:color="auto"/>
          </w:divBdr>
          <w:divsChild>
            <w:div w:id="1336810685">
              <w:marLeft w:val="0"/>
              <w:marRight w:val="0"/>
              <w:marTop w:val="0"/>
              <w:marBottom w:val="0"/>
              <w:divBdr>
                <w:top w:val="none" w:sz="0" w:space="0" w:color="auto"/>
                <w:left w:val="none" w:sz="0" w:space="0" w:color="auto"/>
                <w:bottom w:val="none" w:sz="0" w:space="0" w:color="auto"/>
                <w:right w:val="none" w:sz="0" w:space="0" w:color="auto"/>
              </w:divBdr>
            </w:div>
          </w:divsChild>
        </w:div>
        <w:div w:id="1483541356">
          <w:marLeft w:val="0"/>
          <w:marRight w:val="0"/>
          <w:marTop w:val="0"/>
          <w:marBottom w:val="0"/>
          <w:divBdr>
            <w:top w:val="none" w:sz="0" w:space="0" w:color="auto"/>
            <w:left w:val="none" w:sz="0" w:space="0" w:color="auto"/>
            <w:bottom w:val="none" w:sz="0" w:space="0" w:color="auto"/>
            <w:right w:val="none" w:sz="0" w:space="0" w:color="auto"/>
          </w:divBdr>
          <w:divsChild>
            <w:div w:id="355040821">
              <w:marLeft w:val="0"/>
              <w:marRight w:val="0"/>
              <w:marTop w:val="0"/>
              <w:marBottom w:val="0"/>
              <w:divBdr>
                <w:top w:val="none" w:sz="0" w:space="0" w:color="auto"/>
                <w:left w:val="none" w:sz="0" w:space="0" w:color="auto"/>
                <w:bottom w:val="none" w:sz="0" w:space="0" w:color="auto"/>
                <w:right w:val="none" w:sz="0" w:space="0" w:color="auto"/>
              </w:divBdr>
            </w:div>
          </w:divsChild>
        </w:div>
        <w:div w:id="1682778593">
          <w:marLeft w:val="0"/>
          <w:marRight w:val="0"/>
          <w:marTop w:val="0"/>
          <w:marBottom w:val="0"/>
          <w:divBdr>
            <w:top w:val="none" w:sz="0" w:space="0" w:color="auto"/>
            <w:left w:val="none" w:sz="0" w:space="0" w:color="auto"/>
            <w:bottom w:val="none" w:sz="0" w:space="0" w:color="auto"/>
            <w:right w:val="none" w:sz="0" w:space="0" w:color="auto"/>
          </w:divBdr>
          <w:divsChild>
            <w:div w:id="1254781389">
              <w:marLeft w:val="0"/>
              <w:marRight w:val="0"/>
              <w:marTop w:val="0"/>
              <w:marBottom w:val="0"/>
              <w:divBdr>
                <w:top w:val="none" w:sz="0" w:space="0" w:color="auto"/>
                <w:left w:val="none" w:sz="0" w:space="0" w:color="auto"/>
                <w:bottom w:val="none" w:sz="0" w:space="0" w:color="auto"/>
                <w:right w:val="none" w:sz="0" w:space="0" w:color="auto"/>
              </w:divBdr>
            </w:div>
          </w:divsChild>
        </w:div>
        <w:div w:id="1871843744">
          <w:marLeft w:val="0"/>
          <w:marRight w:val="0"/>
          <w:marTop w:val="0"/>
          <w:marBottom w:val="0"/>
          <w:divBdr>
            <w:top w:val="none" w:sz="0" w:space="0" w:color="auto"/>
            <w:left w:val="none" w:sz="0" w:space="0" w:color="auto"/>
            <w:bottom w:val="none" w:sz="0" w:space="0" w:color="auto"/>
            <w:right w:val="none" w:sz="0" w:space="0" w:color="auto"/>
          </w:divBdr>
          <w:divsChild>
            <w:div w:id="1098332557">
              <w:marLeft w:val="0"/>
              <w:marRight w:val="0"/>
              <w:marTop w:val="0"/>
              <w:marBottom w:val="0"/>
              <w:divBdr>
                <w:top w:val="none" w:sz="0" w:space="0" w:color="auto"/>
                <w:left w:val="none" w:sz="0" w:space="0" w:color="auto"/>
                <w:bottom w:val="none" w:sz="0" w:space="0" w:color="auto"/>
                <w:right w:val="none" w:sz="0" w:space="0" w:color="auto"/>
              </w:divBdr>
            </w:div>
          </w:divsChild>
        </w:div>
        <w:div w:id="999390084">
          <w:marLeft w:val="0"/>
          <w:marRight w:val="0"/>
          <w:marTop w:val="0"/>
          <w:marBottom w:val="0"/>
          <w:divBdr>
            <w:top w:val="none" w:sz="0" w:space="0" w:color="auto"/>
            <w:left w:val="none" w:sz="0" w:space="0" w:color="auto"/>
            <w:bottom w:val="none" w:sz="0" w:space="0" w:color="auto"/>
            <w:right w:val="none" w:sz="0" w:space="0" w:color="auto"/>
          </w:divBdr>
          <w:divsChild>
            <w:div w:id="806705386">
              <w:marLeft w:val="0"/>
              <w:marRight w:val="0"/>
              <w:marTop w:val="0"/>
              <w:marBottom w:val="0"/>
              <w:divBdr>
                <w:top w:val="none" w:sz="0" w:space="0" w:color="auto"/>
                <w:left w:val="none" w:sz="0" w:space="0" w:color="auto"/>
                <w:bottom w:val="none" w:sz="0" w:space="0" w:color="auto"/>
                <w:right w:val="none" w:sz="0" w:space="0" w:color="auto"/>
              </w:divBdr>
            </w:div>
          </w:divsChild>
        </w:div>
        <w:div w:id="533081578">
          <w:marLeft w:val="0"/>
          <w:marRight w:val="0"/>
          <w:marTop w:val="0"/>
          <w:marBottom w:val="0"/>
          <w:divBdr>
            <w:top w:val="none" w:sz="0" w:space="0" w:color="auto"/>
            <w:left w:val="none" w:sz="0" w:space="0" w:color="auto"/>
            <w:bottom w:val="none" w:sz="0" w:space="0" w:color="auto"/>
            <w:right w:val="none" w:sz="0" w:space="0" w:color="auto"/>
          </w:divBdr>
          <w:divsChild>
            <w:div w:id="854225098">
              <w:marLeft w:val="0"/>
              <w:marRight w:val="0"/>
              <w:marTop w:val="0"/>
              <w:marBottom w:val="0"/>
              <w:divBdr>
                <w:top w:val="none" w:sz="0" w:space="0" w:color="auto"/>
                <w:left w:val="none" w:sz="0" w:space="0" w:color="auto"/>
                <w:bottom w:val="none" w:sz="0" w:space="0" w:color="auto"/>
                <w:right w:val="none" w:sz="0" w:space="0" w:color="auto"/>
              </w:divBdr>
            </w:div>
          </w:divsChild>
        </w:div>
        <w:div w:id="1146895222">
          <w:marLeft w:val="0"/>
          <w:marRight w:val="0"/>
          <w:marTop w:val="0"/>
          <w:marBottom w:val="0"/>
          <w:divBdr>
            <w:top w:val="none" w:sz="0" w:space="0" w:color="auto"/>
            <w:left w:val="none" w:sz="0" w:space="0" w:color="auto"/>
            <w:bottom w:val="none" w:sz="0" w:space="0" w:color="auto"/>
            <w:right w:val="none" w:sz="0" w:space="0" w:color="auto"/>
          </w:divBdr>
          <w:divsChild>
            <w:div w:id="1999455876">
              <w:marLeft w:val="0"/>
              <w:marRight w:val="0"/>
              <w:marTop w:val="0"/>
              <w:marBottom w:val="0"/>
              <w:divBdr>
                <w:top w:val="none" w:sz="0" w:space="0" w:color="auto"/>
                <w:left w:val="none" w:sz="0" w:space="0" w:color="auto"/>
                <w:bottom w:val="none" w:sz="0" w:space="0" w:color="auto"/>
                <w:right w:val="none" w:sz="0" w:space="0" w:color="auto"/>
              </w:divBdr>
            </w:div>
          </w:divsChild>
        </w:div>
        <w:div w:id="529955331">
          <w:marLeft w:val="0"/>
          <w:marRight w:val="0"/>
          <w:marTop w:val="0"/>
          <w:marBottom w:val="0"/>
          <w:divBdr>
            <w:top w:val="none" w:sz="0" w:space="0" w:color="auto"/>
            <w:left w:val="none" w:sz="0" w:space="0" w:color="auto"/>
            <w:bottom w:val="none" w:sz="0" w:space="0" w:color="auto"/>
            <w:right w:val="none" w:sz="0" w:space="0" w:color="auto"/>
          </w:divBdr>
          <w:divsChild>
            <w:div w:id="849099294">
              <w:marLeft w:val="0"/>
              <w:marRight w:val="0"/>
              <w:marTop w:val="0"/>
              <w:marBottom w:val="0"/>
              <w:divBdr>
                <w:top w:val="none" w:sz="0" w:space="0" w:color="auto"/>
                <w:left w:val="none" w:sz="0" w:space="0" w:color="auto"/>
                <w:bottom w:val="none" w:sz="0" w:space="0" w:color="auto"/>
                <w:right w:val="none" w:sz="0" w:space="0" w:color="auto"/>
              </w:divBdr>
            </w:div>
          </w:divsChild>
        </w:div>
        <w:div w:id="2074154284">
          <w:marLeft w:val="0"/>
          <w:marRight w:val="0"/>
          <w:marTop w:val="0"/>
          <w:marBottom w:val="0"/>
          <w:divBdr>
            <w:top w:val="none" w:sz="0" w:space="0" w:color="auto"/>
            <w:left w:val="none" w:sz="0" w:space="0" w:color="auto"/>
            <w:bottom w:val="none" w:sz="0" w:space="0" w:color="auto"/>
            <w:right w:val="none" w:sz="0" w:space="0" w:color="auto"/>
          </w:divBdr>
          <w:divsChild>
            <w:div w:id="1698039658">
              <w:marLeft w:val="0"/>
              <w:marRight w:val="0"/>
              <w:marTop w:val="0"/>
              <w:marBottom w:val="0"/>
              <w:divBdr>
                <w:top w:val="none" w:sz="0" w:space="0" w:color="auto"/>
                <w:left w:val="none" w:sz="0" w:space="0" w:color="auto"/>
                <w:bottom w:val="none" w:sz="0" w:space="0" w:color="auto"/>
                <w:right w:val="none" w:sz="0" w:space="0" w:color="auto"/>
              </w:divBdr>
            </w:div>
          </w:divsChild>
        </w:div>
        <w:div w:id="1988394516">
          <w:marLeft w:val="0"/>
          <w:marRight w:val="0"/>
          <w:marTop w:val="0"/>
          <w:marBottom w:val="0"/>
          <w:divBdr>
            <w:top w:val="none" w:sz="0" w:space="0" w:color="auto"/>
            <w:left w:val="none" w:sz="0" w:space="0" w:color="auto"/>
            <w:bottom w:val="none" w:sz="0" w:space="0" w:color="auto"/>
            <w:right w:val="none" w:sz="0" w:space="0" w:color="auto"/>
          </w:divBdr>
          <w:divsChild>
            <w:div w:id="1322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60798780">
      <w:bodyDiv w:val="1"/>
      <w:marLeft w:val="0"/>
      <w:marRight w:val="0"/>
      <w:marTop w:val="0"/>
      <w:marBottom w:val="0"/>
      <w:divBdr>
        <w:top w:val="none" w:sz="0" w:space="0" w:color="auto"/>
        <w:left w:val="none" w:sz="0" w:space="0" w:color="auto"/>
        <w:bottom w:val="none" w:sz="0" w:space="0" w:color="auto"/>
        <w:right w:val="none" w:sz="0" w:space="0" w:color="auto"/>
      </w:divBdr>
    </w:div>
    <w:div w:id="272638230">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73181025">
      <w:bodyDiv w:val="1"/>
      <w:marLeft w:val="0"/>
      <w:marRight w:val="0"/>
      <w:marTop w:val="0"/>
      <w:marBottom w:val="0"/>
      <w:divBdr>
        <w:top w:val="none" w:sz="0" w:space="0" w:color="auto"/>
        <w:left w:val="none" w:sz="0" w:space="0" w:color="auto"/>
        <w:bottom w:val="none" w:sz="0" w:space="0" w:color="auto"/>
        <w:right w:val="none" w:sz="0" w:space="0" w:color="auto"/>
      </w:divBdr>
    </w:div>
    <w:div w:id="478691439">
      <w:bodyDiv w:val="1"/>
      <w:marLeft w:val="0"/>
      <w:marRight w:val="0"/>
      <w:marTop w:val="0"/>
      <w:marBottom w:val="0"/>
      <w:divBdr>
        <w:top w:val="none" w:sz="0" w:space="0" w:color="auto"/>
        <w:left w:val="none" w:sz="0" w:space="0" w:color="auto"/>
        <w:bottom w:val="none" w:sz="0" w:space="0" w:color="auto"/>
        <w:right w:val="none" w:sz="0" w:space="0" w:color="auto"/>
      </w:divBdr>
    </w:div>
    <w:div w:id="481853058">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3214406">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39187507">
      <w:bodyDiv w:val="1"/>
      <w:marLeft w:val="0"/>
      <w:marRight w:val="0"/>
      <w:marTop w:val="0"/>
      <w:marBottom w:val="0"/>
      <w:divBdr>
        <w:top w:val="none" w:sz="0" w:space="0" w:color="auto"/>
        <w:left w:val="none" w:sz="0" w:space="0" w:color="auto"/>
        <w:bottom w:val="none" w:sz="0" w:space="0" w:color="auto"/>
        <w:right w:val="none" w:sz="0" w:space="0" w:color="auto"/>
      </w:divBdr>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93725443">
      <w:bodyDiv w:val="1"/>
      <w:marLeft w:val="0"/>
      <w:marRight w:val="0"/>
      <w:marTop w:val="0"/>
      <w:marBottom w:val="0"/>
      <w:divBdr>
        <w:top w:val="none" w:sz="0" w:space="0" w:color="auto"/>
        <w:left w:val="none" w:sz="0" w:space="0" w:color="auto"/>
        <w:bottom w:val="none" w:sz="0" w:space="0" w:color="auto"/>
        <w:right w:val="none" w:sz="0" w:space="0" w:color="auto"/>
      </w:divBdr>
    </w:div>
    <w:div w:id="760369681">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72164714">
      <w:bodyDiv w:val="1"/>
      <w:marLeft w:val="0"/>
      <w:marRight w:val="0"/>
      <w:marTop w:val="0"/>
      <w:marBottom w:val="0"/>
      <w:divBdr>
        <w:top w:val="none" w:sz="0" w:space="0" w:color="auto"/>
        <w:left w:val="none" w:sz="0" w:space="0" w:color="auto"/>
        <w:bottom w:val="none" w:sz="0" w:space="0" w:color="auto"/>
        <w:right w:val="none" w:sz="0" w:space="0" w:color="auto"/>
      </w:divBdr>
    </w:div>
    <w:div w:id="804811939">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83951846">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51032026">
      <w:bodyDiv w:val="1"/>
      <w:marLeft w:val="0"/>
      <w:marRight w:val="0"/>
      <w:marTop w:val="0"/>
      <w:marBottom w:val="0"/>
      <w:divBdr>
        <w:top w:val="none" w:sz="0" w:space="0" w:color="auto"/>
        <w:left w:val="none" w:sz="0" w:space="0" w:color="auto"/>
        <w:bottom w:val="none" w:sz="0" w:space="0" w:color="auto"/>
        <w:right w:val="none" w:sz="0" w:space="0" w:color="auto"/>
      </w:divBdr>
      <w:divsChild>
        <w:div w:id="776170017">
          <w:marLeft w:val="0"/>
          <w:marRight w:val="0"/>
          <w:marTop w:val="0"/>
          <w:marBottom w:val="0"/>
          <w:divBdr>
            <w:top w:val="none" w:sz="0" w:space="0" w:color="auto"/>
            <w:left w:val="none" w:sz="0" w:space="0" w:color="auto"/>
            <w:bottom w:val="none" w:sz="0" w:space="0" w:color="auto"/>
            <w:right w:val="none" w:sz="0" w:space="0" w:color="auto"/>
          </w:divBdr>
          <w:divsChild>
            <w:div w:id="1391265557">
              <w:marLeft w:val="0"/>
              <w:marRight w:val="0"/>
              <w:marTop w:val="0"/>
              <w:marBottom w:val="0"/>
              <w:divBdr>
                <w:top w:val="none" w:sz="0" w:space="0" w:color="auto"/>
                <w:left w:val="none" w:sz="0" w:space="0" w:color="auto"/>
                <w:bottom w:val="none" w:sz="0" w:space="0" w:color="auto"/>
                <w:right w:val="none" w:sz="0" w:space="0" w:color="auto"/>
              </w:divBdr>
            </w:div>
          </w:divsChild>
        </w:div>
        <w:div w:id="2102094011">
          <w:marLeft w:val="0"/>
          <w:marRight w:val="0"/>
          <w:marTop w:val="0"/>
          <w:marBottom w:val="0"/>
          <w:divBdr>
            <w:top w:val="none" w:sz="0" w:space="0" w:color="auto"/>
            <w:left w:val="none" w:sz="0" w:space="0" w:color="auto"/>
            <w:bottom w:val="none" w:sz="0" w:space="0" w:color="auto"/>
            <w:right w:val="none" w:sz="0" w:space="0" w:color="auto"/>
          </w:divBdr>
          <w:divsChild>
            <w:div w:id="764226239">
              <w:marLeft w:val="0"/>
              <w:marRight w:val="0"/>
              <w:marTop w:val="0"/>
              <w:marBottom w:val="0"/>
              <w:divBdr>
                <w:top w:val="none" w:sz="0" w:space="0" w:color="auto"/>
                <w:left w:val="none" w:sz="0" w:space="0" w:color="auto"/>
                <w:bottom w:val="none" w:sz="0" w:space="0" w:color="auto"/>
                <w:right w:val="none" w:sz="0" w:space="0" w:color="auto"/>
              </w:divBdr>
            </w:div>
          </w:divsChild>
        </w:div>
        <w:div w:id="867137203">
          <w:marLeft w:val="0"/>
          <w:marRight w:val="0"/>
          <w:marTop w:val="0"/>
          <w:marBottom w:val="0"/>
          <w:divBdr>
            <w:top w:val="none" w:sz="0" w:space="0" w:color="auto"/>
            <w:left w:val="none" w:sz="0" w:space="0" w:color="auto"/>
            <w:bottom w:val="none" w:sz="0" w:space="0" w:color="auto"/>
            <w:right w:val="none" w:sz="0" w:space="0" w:color="auto"/>
          </w:divBdr>
          <w:divsChild>
            <w:div w:id="77676716">
              <w:marLeft w:val="0"/>
              <w:marRight w:val="0"/>
              <w:marTop w:val="0"/>
              <w:marBottom w:val="0"/>
              <w:divBdr>
                <w:top w:val="none" w:sz="0" w:space="0" w:color="auto"/>
                <w:left w:val="none" w:sz="0" w:space="0" w:color="auto"/>
                <w:bottom w:val="none" w:sz="0" w:space="0" w:color="auto"/>
                <w:right w:val="none" w:sz="0" w:space="0" w:color="auto"/>
              </w:divBdr>
            </w:div>
          </w:divsChild>
        </w:div>
        <w:div w:id="1008749141">
          <w:marLeft w:val="0"/>
          <w:marRight w:val="0"/>
          <w:marTop w:val="0"/>
          <w:marBottom w:val="0"/>
          <w:divBdr>
            <w:top w:val="none" w:sz="0" w:space="0" w:color="auto"/>
            <w:left w:val="none" w:sz="0" w:space="0" w:color="auto"/>
            <w:bottom w:val="none" w:sz="0" w:space="0" w:color="auto"/>
            <w:right w:val="none" w:sz="0" w:space="0" w:color="auto"/>
          </w:divBdr>
          <w:divsChild>
            <w:div w:id="1707831218">
              <w:marLeft w:val="0"/>
              <w:marRight w:val="0"/>
              <w:marTop w:val="0"/>
              <w:marBottom w:val="0"/>
              <w:divBdr>
                <w:top w:val="none" w:sz="0" w:space="0" w:color="auto"/>
                <w:left w:val="none" w:sz="0" w:space="0" w:color="auto"/>
                <w:bottom w:val="none" w:sz="0" w:space="0" w:color="auto"/>
                <w:right w:val="none" w:sz="0" w:space="0" w:color="auto"/>
              </w:divBdr>
            </w:div>
          </w:divsChild>
        </w:div>
        <w:div w:id="1412315336">
          <w:marLeft w:val="0"/>
          <w:marRight w:val="0"/>
          <w:marTop w:val="0"/>
          <w:marBottom w:val="0"/>
          <w:divBdr>
            <w:top w:val="none" w:sz="0" w:space="0" w:color="auto"/>
            <w:left w:val="none" w:sz="0" w:space="0" w:color="auto"/>
            <w:bottom w:val="none" w:sz="0" w:space="0" w:color="auto"/>
            <w:right w:val="none" w:sz="0" w:space="0" w:color="auto"/>
          </w:divBdr>
          <w:divsChild>
            <w:div w:id="1123882271">
              <w:marLeft w:val="0"/>
              <w:marRight w:val="0"/>
              <w:marTop w:val="0"/>
              <w:marBottom w:val="0"/>
              <w:divBdr>
                <w:top w:val="none" w:sz="0" w:space="0" w:color="auto"/>
                <w:left w:val="none" w:sz="0" w:space="0" w:color="auto"/>
                <w:bottom w:val="none" w:sz="0" w:space="0" w:color="auto"/>
                <w:right w:val="none" w:sz="0" w:space="0" w:color="auto"/>
              </w:divBdr>
            </w:div>
          </w:divsChild>
        </w:div>
        <w:div w:id="381684222">
          <w:marLeft w:val="0"/>
          <w:marRight w:val="0"/>
          <w:marTop w:val="0"/>
          <w:marBottom w:val="0"/>
          <w:divBdr>
            <w:top w:val="none" w:sz="0" w:space="0" w:color="auto"/>
            <w:left w:val="none" w:sz="0" w:space="0" w:color="auto"/>
            <w:bottom w:val="none" w:sz="0" w:space="0" w:color="auto"/>
            <w:right w:val="none" w:sz="0" w:space="0" w:color="auto"/>
          </w:divBdr>
          <w:divsChild>
            <w:div w:id="2063555804">
              <w:marLeft w:val="0"/>
              <w:marRight w:val="0"/>
              <w:marTop w:val="0"/>
              <w:marBottom w:val="0"/>
              <w:divBdr>
                <w:top w:val="none" w:sz="0" w:space="0" w:color="auto"/>
                <w:left w:val="none" w:sz="0" w:space="0" w:color="auto"/>
                <w:bottom w:val="none" w:sz="0" w:space="0" w:color="auto"/>
                <w:right w:val="none" w:sz="0" w:space="0" w:color="auto"/>
              </w:divBdr>
            </w:div>
          </w:divsChild>
        </w:div>
        <w:div w:id="421609460">
          <w:marLeft w:val="0"/>
          <w:marRight w:val="0"/>
          <w:marTop w:val="0"/>
          <w:marBottom w:val="0"/>
          <w:divBdr>
            <w:top w:val="none" w:sz="0" w:space="0" w:color="auto"/>
            <w:left w:val="none" w:sz="0" w:space="0" w:color="auto"/>
            <w:bottom w:val="none" w:sz="0" w:space="0" w:color="auto"/>
            <w:right w:val="none" w:sz="0" w:space="0" w:color="auto"/>
          </w:divBdr>
          <w:divsChild>
            <w:div w:id="1425104570">
              <w:marLeft w:val="0"/>
              <w:marRight w:val="0"/>
              <w:marTop w:val="0"/>
              <w:marBottom w:val="0"/>
              <w:divBdr>
                <w:top w:val="none" w:sz="0" w:space="0" w:color="auto"/>
                <w:left w:val="none" w:sz="0" w:space="0" w:color="auto"/>
                <w:bottom w:val="none" w:sz="0" w:space="0" w:color="auto"/>
                <w:right w:val="none" w:sz="0" w:space="0" w:color="auto"/>
              </w:divBdr>
            </w:div>
          </w:divsChild>
        </w:div>
        <w:div w:id="120078455">
          <w:marLeft w:val="0"/>
          <w:marRight w:val="0"/>
          <w:marTop w:val="0"/>
          <w:marBottom w:val="0"/>
          <w:divBdr>
            <w:top w:val="none" w:sz="0" w:space="0" w:color="auto"/>
            <w:left w:val="none" w:sz="0" w:space="0" w:color="auto"/>
            <w:bottom w:val="none" w:sz="0" w:space="0" w:color="auto"/>
            <w:right w:val="none" w:sz="0" w:space="0" w:color="auto"/>
          </w:divBdr>
          <w:divsChild>
            <w:div w:id="231045759">
              <w:marLeft w:val="0"/>
              <w:marRight w:val="0"/>
              <w:marTop w:val="0"/>
              <w:marBottom w:val="0"/>
              <w:divBdr>
                <w:top w:val="none" w:sz="0" w:space="0" w:color="auto"/>
                <w:left w:val="none" w:sz="0" w:space="0" w:color="auto"/>
                <w:bottom w:val="none" w:sz="0" w:space="0" w:color="auto"/>
                <w:right w:val="none" w:sz="0" w:space="0" w:color="auto"/>
              </w:divBdr>
            </w:div>
          </w:divsChild>
        </w:div>
        <w:div w:id="1493252242">
          <w:marLeft w:val="0"/>
          <w:marRight w:val="0"/>
          <w:marTop w:val="0"/>
          <w:marBottom w:val="0"/>
          <w:divBdr>
            <w:top w:val="none" w:sz="0" w:space="0" w:color="auto"/>
            <w:left w:val="none" w:sz="0" w:space="0" w:color="auto"/>
            <w:bottom w:val="none" w:sz="0" w:space="0" w:color="auto"/>
            <w:right w:val="none" w:sz="0" w:space="0" w:color="auto"/>
          </w:divBdr>
          <w:divsChild>
            <w:div w:id="507715405">
              <w:marLeft w:val="0"/>
              <w:marRight w:val="0"/>
              <w:marTop w:val="0"/>
              <w:marBottom w:val="0"/>
              <w:divBdr>
                <w:top w:val="none" w:sz="0" w:space="0" w:color="auto"/>
                <w:left w:val="none" w:sz="0" w:space="0" w:color="auto"/>
                <w:bottom w:val="none" w:sz="0" w:space="0" w:color="auto"/>
                <w:right w:val="none" w:sz="0" w:space="0" w:color="auto"/>
              </w:divBdr>
            </w:div>
          </w:divsChild>
        </w:div>
        <w:div w:id="1182892011">
          <w:marLeft w:val="0"/>
          <w:marRight w:val="0"/>
          <w:marTop w:val="0"/>
          <w:marBottom w:val="0"/>
          <w:divBdr>
            <w:top w:val="none" w:sz="0" w:space="0" w:color="auto"/>
            <w:left w:val="none" w:sz="0" w:space="0" w:color="auto"/>
            <w:bottom w:val="none" w:sz="0" w:space="0" w:color="auto"/>
            <w:right w:val="none" w:sz="0" w:space="0" w:color="auto"/>
          </w:divBdr>
          <w:divsChild>
            <w:div w:id="1509323676">
              <w:marLeft w:val="0"/>
              <w:marRight w:val="0"/>
              <w:marTop w:val="0"/>
              <w:marBottom w:val="0"/>
              <w:divBdr>
                <w:top w:val="none" w:sz="0" w:space="0" w:color="auto"/>
                <w:left w:val="none" w:sz="0" w:space="0" w:color="auto"/>
                <w:bottom w:val="none" w:sz="0" w:space="0" w:color="auto"/>
                <w:right w:val="none" w:sz="0" w:space="0" w:color="auto"/>
              </w:divBdr>
            </w:div>
          </w:divsChild>
        </w:div>
        <w:div w:id="1584794909">
          <w:marLeft w:val="0"/>
          <w:marRight w:val="0"/>
          <w:marTop w:val="0"/>
          <w:marBottom w:val="0"/>
          <w:divBdr>
            <w:top w:val="none" w:sz="0" w:space="0" w:color="auto"/>
            <w:left w:val="none" w:sz="0" w:space="0" w:color="auto"/>
            <w:bottom w:val="none" w:sz="0" w:space="0" w:color="auto"/>
            <w:right w:val="none" w:sz="0" w:space="0" w:color="auto"/>
          </w:divBdr>
          <w:divsChild>
            <w:div w:id="109007697">
              <w:marLeft w:val="0"/>
              <w:marRight w:val="0"/>
              <w:marTop w:val="0"/>
              <w:marBottom w:val="0"/>
              <w:divBdr>
                <w:top w:val="none" w:sz="0" w:space="0" w:color="auto"/>
                <w:left w:val="none" w:sz="0" w:space="0" w:color="auto"/>
                <w:bottom w:val="none" w:sz="0" w:space="0" w:color="auto"/>
                <w:right w:val="none" w:sz="0" w:space="0" w:color="auto"/>
              </w:divBdr>
            </w:div>
          </w:divsChild>
        </w:div>
        <w:div w:id="103426534">
          <w:marLeft w:val="0"/>
          <w:marRight w:val="0"/>
          <w:marTop w:val="0"/>
          <w:marBottom w:val="0"/>
          <w:divBdr>
            <w:top w:val="none" w:sz="0" w:space="0" w:color="auto"/>
            <w:left w:val="none" w:sz="0" w:space="0" w:color="auto"/>
            <w:bottom w:val="none" w:sz="0" w:space="0" w:color="auto"/>
            <w:right w:val="none" w:sz="0" w:space="0" w:color="auto"/>
          </w:divBdr>
          <w:divsChild>
            <w:div w:id="305209787">
              <w:marLeft w:val="0"/>
              <w:marRight w:val="0"/>
              <w:marTop w:val="0"/>
              <w:marBottom w:val="0"/>
              <w:divBdr>
                <w:top w:val="none" w:sz="0" w:space="0" w:color="auto"/>
                <w:left w:val="none" w:sz="0" w:space="0" w:color="auto"/>
                <w:bottom w:val="none" w:sz="0" w:space="0" w:color="auto"/>
                <w:right w:val="none" w:sz="0" w:space="0" w:color="auto"/>
              </w:divBdr>
            </w:div>
          </w:divsChild>
        </w:div>
        <w:div w:id="105195060">
          <w:marLeft w:val="0"/>
          <w:marRight w:val="0"/>
          <w:marTop w:val="0"/>
          <w:marBottom w:val="0"/>
          <w:divBdr>
            <w:top w:val="none" w:sz="0" w:space="0" w:color="auto"/>
            <w:left w:val="none" w:sz="0" w:space="0" w:color="auto"/>
            <w:bottom w:val="none" w:sz="0" w:space="0" w:color="auto"/>
            <w:right w:val="none" w:sz="0" w:space="0" w:color="auto"/>
          </w:divBdr>
          <w:divsChild>
            <w:div w:id="1611468351">
              <w:marLeft w:val="0"/>
              <w:marRight w:val="0"/>
              <w:marTop w:val="0"/>
              <w:marBottom w:val="0"/>
              <w:divBdr>
                <w:top w:val="none" w:sz="0" w:space="0" w:color="auto"/>
                <w:left w:val="none" w:sz="0" w:space="0" w:color="auto"/>
                <w:bottom w:val="none" w:sz="0" w:space="0" w:color="auto"/>
                <w:right w:val="none" w:sz="0" w:space="0" w:color="auto"/>
              </w:divBdr>
            </w:div>
          </w:divsChild>
        </w:div>
        <w:div w:id="1559902637">
          <w:marLeft w:val="0"/>
          <w:marRight w:val="0"/>
          <w:marTop w:val="0"/>
          <w:marBottom w:val="0"/>
          <w:divBdr>
            <w:top w:val="none" w:sz="0" w:space="0" w:color="auto"/>
            <w:left w:val="none" w:sz="0" w:space="0" w:color="auto"/>
            <w:bottom w:val="none" w:sz="0" w:space="0" w:color="auto"/>
            <w:right w:val="none" w:sz="0" w:space="0" w:color="auto"/>
          </w:divBdr>
          <w:divsChild>
            <w:div w:id="671185727">
              <w:marLeft w:val="0"/>
              <w:marRight w:val="0"/>
              <w:marTop w:val="0"/>
              <w:marBottom w:val="0"/>
              <w:divBdr>
                <w:top w:val="none" w:sz="0" w:space="0" w:color="auto"/>
                <w:left w:val="none" w:sz="0" w:space="0" w:color="auto"/>
                <w:bottom w:val="none" w:sz="0" w:space="0" w:color="auto"/>
                <w:right w:val="none" w:sz="0" w:space="0" w:color="auto"/>
              </w:divBdr>
            </w:div>
          </w:divsChild>
        </w:div>
        <w:div w:id="1132208818">
          <w:marLeft w:val="0"/>
          <w:marRight w:val="0"/>
          <w:marTop w:val="0"/>
          <w:marBottom w:val="0"/>
          <w:divBdr>
            <w:top w:val="none" w:sz="0" w:space="0" w:color="auto"/>
            <w:left w:val="none" w:sz="0" w:space="0" w:color="auto"/>
            <w:bottom w:val="none" w:sz="0" w:space="0" w:color="auto"/>
            <w:right w:val="none" w:sz="0" w:space="0" w:color="auto"/>
          </w:divBdr>
          <w:divsChild>
            <w:div w:id="1166240233">
              <w:marLeft w:val="0"/>
              <w:marRight w:val="0"/>
              <w:marTop w:val="0"/>
              <w:marBottom w:val="0"/>
              <w:divBdr>
                <w:top w:val="none" w:sz="0" w:space="0" w:color="auto"/>
                <w:left w:val="none" w:sz="0" w:space="0" w:color="auto"/>
                <w:bottom w:val="none" w:sz="0" w:space="0" w:color="auto"/>
                <w:right w:val="none" w:sz="0" w:space="0" w:color="auto"/>
              </w:divBdr>
            </w:div>
          </w:divsChild>
        </w:div>
        <w:div w:id="1576938528">
          <w:marLeft w:val="0"/>
          <w:marRight w:val="0"/>
          <w:marTop w:val="0"/>
          <w:marBottom w:val="0"/>
          <w:divBdr>
            <w:top w:val="none" w:sz="0" w:space="0" w:color="auto"/>
            <w:left w:val="none" w:sz="0" w:space="0" w:color="auto"/>
            <w:bottom w:val="none" w:sz="0" w:space="0" w:color="auto"/>
            <w:right w:val="none" w:sz="0" w:space="0" w:color="auto"/>
          </w:divBdr>
          <w:divsChild>
            <w:div w:id="617100264">
              <w:marLeft w:val="0"/>
              <w:marRight w:val="0"/>
              <w:marTop w:val="0"/>
              <w:marBottom w:val="0"/>
              <w:divBdr>
                <w:top w:val="none" w:sz="0" w:space="0" w:color="auto"/>
                <w:left w:val="none" w:sz="0" w:space="0" w:color="auto"/>
                <w:bottom w:val="none" w:sz="0" w:space="0" w:color="auto"/>
                <w:right w:val="none" w:sz="0" w:space="0" w:color="auto"/>
              </w:divBdr>
            </w:div>
          </w:divsChild>
        </w:div>
        <w:div w:id="675226481">
          <w:marLeft w:val="0"/>
          <w:marRight w:val="0"/>
          <w:marTop w:val="0"/>
          <w:marBottom w:val="0"/>
          <w:divBdr>
            <w:top w:val="none" w:sz="0" w:space="0" w:color="auto"/>
            <w:left w:val="none" w:sz="0" w:space="0" w:color="auto"/>
            <w:bottom w:val="none" w:sz="0" w:space="0" w:color="auto"/>
            <w:right w:val="none" w:sz="0" w:space="0" w:color="auto"/>
          </w:divBdr>
          <w:divsChild>
            <w:div w:id="13191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8841624">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08681062">
      <w:bodyDiv w:val="1"/>
      <w:marLeft w:val="0"/>
      <w:marRight w:val="0"/>
      <w:marTop w:val="0"/>
      <w:marBottom w:val="0"/>
      <w:divBdr>
        <w:top w:val="none" w:sz="0" w:space="0" w:color="auto"/>
        <w:left w:val="none" w:sz="0" w:space="0" w:color="auto"/>
        <w:bottom w:val="none" w:sz="0" w:space="0" w:color="auto"/>
        <w:right w:val="none" w:sz="0" w:space="0" w:color="auto"/>
      </w:divBdr>
      <w:divsChild>
        <w:div w:id="739593390">
          <w:marLeft w:val="0"/>
          <w:marRight w:val="0"/>
          <w:marTop w:val="0"/>
          <w:marBottom w:val="0"/>
          <w:divBdr>
            <w:top w:val="none" w:sz="0" w:space="0" w:color="auto"/>
            <w:left w:val="none" w:sz="0" w:space="0" w:color="auto"/>
            <w:bottom w:val="none" w:sz="0" w:space="0" w:color="auto"/>
            <w:right w:val="none" w:sz="0" w:space="0" w:color="auto"/>
          </w:divBdr>
          <w:divsChild>
            <w:div w:id="2077045227">
              <w:marLeft w:val="0"/>
              <w:marRight w:val="0"/>
              <w:marTop w:val="0"/>
              <w:marBottom w:val="0"/>
              <w:divBdr>
                <w:top w:val="none" w:sz="0" w:space="0" w:color="auto"/>
                <w:left w:val="none" w:sz="0" w:space="0" w:color="auto"/>
                <w:bottom w:val="none" w:sz="0" w:space="0" w:color="auto"/>
                <w:right w:val="none" w:sz="0" w:space="0" w:color="auto"/>
              </w:divBdr>
              <w:divsChild>
                <w:div w:id="383140635">
                  <w:marLeft w:val="0"/>
                  <w:marRight w:val="0"/>
                  <w:marTop w:val="0"/>
                  <w:marBottom w:val="0"/>
                  <w:divBdr>
                    <w:top w:val="none" w:sz="0" w:space="0" w:color="auto"/>
                    <w:left w:val="none" w:sz="0" w:space="0" w:color="auto"/>
                    <w:bottom w:val="none" w:sz="0" w:space="0" w:color="auto"/>
                    <w:right w:val="none" w:sz="0" w:space="0" w:color="auto"/>
                  </w:divBdr>
                  <w:divsChild>
                    <w:div w:id="1357122848">
                      <w:marLeft w:val="0"/>
                      <w:marRight w:val="0"/>
                      <w:marTop w:val="0"/>
                      <w:marBottom w:val="0"/>
                      <w:divBdr>
                        <w:top w:val="none" w:sz="0" w:space="0" w:color="auto"/>
                        <w:left w:val="none" w:sz="0" w:space="0" w:color="auto"/>
                        <w:bottom w:val="none" w:sz="0" w:space="0" w:color="auto"/>
                        <w:right w:val="none" w:sz="0" w:space="0" w:color="auto"/>
                      </w:divBdr>
                      <w:divsChild>
                        <w:div w:id="1908490750">
                          <w:marLeft w:val="0"/>
                          <w:marRight w:val="0"/>
                          <w:marTop w:val="0"/>
                          <w:marBottom w:val="0"/>
                          <w:divBdr>
                            <w:top w:val="none" w:sz="0" w:space="0" w:color="auto"/>
                            <w:left w:val="none" w:sz="0" w:space="0" w:color="auto"/>
                            <w:bottom w:val="none" w:sz="0" w:space="0" w:color="auto"/>
                            <w:right w:val="none" w:sz="0" w:space="0" w:color="auto"/>
                          </w:divBdr>
                          <w:divsChild>
                            <w:div w:id="2946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2712680">
      <w:bodyDiv w:val="1"/>
      <w:marLeft w:val="0"/>
      <w:marRight w:val="0"/>
      <w:marTop w:val="0"/>
      <w:marBottom w:val="0"/>
      <w:divBdr>
        <w:top w:val="none" w:sz="0" w:space="0" w:color="auto"/>
        <w:left w:val="none" w:sz="0" w:space="0" w:color="auto"/>
        <w:bottom w:val="none" w:sz="0" w:space="0" w:color="auto"/>
        <w:right w:val="none" w:sz="0" w:space="0" w:color="auto"/>
      </w:divBdr>
    </w:div>
    <w:div w:id="1295453550">
      <w:bodyDiv w:val="1"/>
      <w:marLeft w:val="0"/>
      <w:marRight w:val="0"/>
      <w:marTop w:val="0"/>
      <w:marBottom w:val="0"/>
      <w:divBdr>
        <w:top w:val="none" w:sz="0" w:space="0" w:color="auto"/>
        <w:left w:val="none" w:sz="0" w:space="0" w:color="auto"/>
        <w:bottom w:val="none" w:sz="0" w:space="0" w:color="auto"/>
        <w:right w:val="none" w:sz="0" w:space="0" w:color="auto"/>
      </w:divBdr>
      <w:divsChild>
        <w:div w:id="865679910">
          <w:marLeft w:val="0"/>
          <w:marRight w:val="0"/>
          <w:marTop w:val="0"/>
          <w:marBottom w:val="0"/>
          <w:divBdr>
            <w:top w:val="none" w:sz="0" w:space="0" w:color="auto"/>
            <w:left w:val="none" w:sz="0" w:space="0" w:color="auto"/>
            <w:bottom w:val="none" w:sz="0" w:space="0" w:color="auto"/>
            <w:right w:val="none" w:sz="0" w:space="0" w:color="auto"/>
          </w:divBdr>
          <w:divsChild>
            <w:div w:id="2091000545">
              <w:marLeft w:val="0"/>
              <w:marRight w:val="0"/>
              <w:marTop w:val="0"/>
              <w:marBottom w:val="0"/>
              <w:divBdr>
                <w:top w:val="none" w:sz="0" w:space="0" w:color="auto"/>
                <w:left w:val="none" w:sz="0" w:space="0" w:color="auto"/>
                <w:bottom w:val="none" w:sz="0" w:space="0" w:color="auto"/>
                <w:right w:val="none" w:sz="0" w:space="0" w:color="auto"/>
              </w:divBdr>
              <w:divsChild>
                <w:div w:id="1695113503">
                  <w:marLeft w:val="0"/>
                  <w:marRight w:val="0"/>
                  <w:marTop w:val="0"/>
                  <w:marBottom w:val="0"/>
                  <w:divBdr>
                    <w:top w:val="none" w:sz="0" w:space="0" w:color="auto"/>
                    <w:left w:val="none" w:sz="0" w:space="0" w:color="auto"/>
                    <w:bottom w:val="none" w:sz="0" w:space="0" w:color="auto"/>
                    <w:right w:val="none" w:sz="0" w:space="0" w:color="auto"/>
                  </w:divBdr>
                  <w:divsChild>
                    <w:div w:id="6958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07997878">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56024349">
      <w:bodyDiv w:val="1"/>
      <w:marLeft w:val="0"/>
      <w:marRight w:val="0"/>
      <w:marTop w:val="0"/>
      <w:marBottom w:val="0"/>
      <w:divBdr>
        <w:top w:val="none" w:sz="0" w:space="0" w:color="auto"/>
        <w:left w:val="none" w:sz="0" w:space="0" w:color="auto"/>
        <w:bottom w:val="none" w:sz="0" w:space="0" w:color="auto"/>
        <w:right w:val="none" w:sz="0" w:space="0" w:color="auto"/>
      </w:divBdr>
    </w:div>
    <w:div w:id="1465386611">
      <w:bodyDiv w:val="1"/>
      <w:marLeft w:val="0"/>
      <w:marRight w:val="0"/>
      <w:marTop w:val="0"/>
      <w:marBottom w:val="0"/>
      <w:divBdr>
        <w:top w:val="none" w:sz="0" w:space="0" w:color="auto"/>
        <w:left w:val="none" w:sz="0" w:space="0" w:color="auto"/>
        <w:bottom w:val="none" w:sz="0" w:space="0" w:color="auto"/>
        <w:right w:val="none" w:sz="0" w:space="0" w:color="auto"/>
      </w:divBdr>
      <w:divsChild>
        <w:div w:id="783693360">
          <w:marLeft w:val="0"/>
          <w:marRight w:val="0"/>
          <w:marTop w:val="0"/>
          <w:marBottom w:val="0"/>
          <w:divBdr>
            <w:top w:val="none" w:sz="0" w:space="0" w:color="auto"/>
            <w:left w:val="none" w:sz="0" w:space="0" w:color="auto"/>
            <w:bottom w:val="none" w:sz="0" w:space="0" w:color="auto"/>
            <w:right w:val="none" w:sz="0" w:space="0" w:color="auto"/>
          </w:divBdr>
          <w:divsChild>
            <w:div w:id="262304310">
              <w:marLeft w:val="0"/>
              <w:marRight w:val="0"/>
              <w:marTop w:val="0"/>
              <w:marBottom w:val="0"/>
              <w:divBdr>
                <w:top w:val="none" w:sz="0" w:space="0" w:color="auto"/>
                <w:left w:val="none" w:sz="0" w:space="0" w:color="auto"/>
                <w:bottom w:val="none" w:sz="0" w:space="0" w:color="auto"/>
                <w:right w:val="none" w:sz="0" w:space="0" w:color="auto"/>
              </w:divBdr>
              <w:divsChild>
                <w:div w:id="489908160">
                  <w:marLeft w:val="0"/>
                  <w:marRight w:val="0"/>
                  <w:marTop w:val="0"/>
                  <w:marBottom w:val="0"/>
                  <w:divBdr>
                    <w:top w:val="none" w:sz="0" w:space="0" w:color="auto"/>
                    <w:left w:val="none" w:sz="0" w:space="0" w:color="auto"/>
                    <w:bottom w:val="none" w:sz="0" w:space="0" w:color="auto"/>
                    <w:right w:val="none" w:sz="0" w:space="0" w:color="auto"/>
                  </w:divBdr>
                  <w:divsChild>
                    <w:div w:id="963081078">
                      <w:marLeft w:val="0"/>
                      <w:marRight w:val="0"/>
                      <w:marTop w:val="0"/>
                      <w:marBottom w:val="0"/>
                      <w:divBdr>
                        <w:top w:val="none" w:sz="0" w:space="0" w:color="auto"/>
                        <w:left w:val="none" w:sz="0" w:space="0" w:color="auto"/>
                        <w:bottom w:val="none" w:sz="0" w:space="0" w:color="auto"/>
                        <w:right w:val="none" w:sz="0" w:space="0" w:color="auto"/>
                      </w:divBdr>
                    </w:div>
                  </w:divsChild>
                </w:div>
                <w:div w:id="40829255">
                  <w:marLeft w:val="0"/>
                  <w:marRight w:val="0"/>
                  <w:marTop w:val="0"/>
                  <w:marBottom w:val="0"/>
                  <w:divBdr>
                    <w:top w:val="none" w:sz="0" w:space="0" w:color="auto"/>
                    <w:left w:val="none" w:sz="0" w:space="0" w:color="auto"/>
                    <w:bottom w:val="none" w:sz="0" w:space="0" w:color="auto"/>
                    <w:right w:val="none" w:sz="0" w:space="0" w:color="auto"/>
                  </w:divBdr>
                  <w:divsChild>
                    <w:div w:id="13077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27517791">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68702326">
      <w:bodyDiv w:val="1"/>
      <w:marLeft w:val="0"/>
      <w:marRight w:val="0"/>
      <w:marTop w:val="0"/>
      <w:marBottom w:val="0"/>
      <w:divBdr>
        <w:top w:val="none" w:sz="0" w:space="0" w:color="auto"/>
        <w:left w:val="none" w:sz="0" w:space="0" w:color="auto"/>
        <w:bottom w:val="none" w:sz="0" w:space="0" w:color="auto"/>
        <w:right w:val="none" w:sz="0" w:space="0" w:color="auto"/>
      </w:divBdr>
    </w:div>
    <w:div w:id="1764034958">
      <w:bodyDiv w:val="1"/>
      <w:marLeft w:val="0"/>
      <w:marRight w:val="0"/>
      <w:marTop w:val="0"/>
      <w:marBottom w:val="0"/>
      <w:divBdr>
        <w:top w:val="none" w:sz="0" w:space="0" w:color="auto"/>
        <w:left w:val="none" w:sz="0" w:space="0" w:color="auto"/>
        <w:bottom w:val="none" w:sz="0" w:space="0" w:color="auto"/>
        <w:right w:val="none" w:sz="0" w:space="0" w:color="auto"/>
      </w:divBdr>
    </w:div>
    <w:div w:id="1775175084">
      <w:bodyDiv w:val="1"/>
      <w:marLeft w:val="0"/>
      <w:marRight w:val="0"/>
      <w:marTop w:val="0"/>
      <w:marBottom w:val="0"/>
      <w:divBdr>
        <w:top w:val="none" w:sz="0" w:space="0" w:color="auto"/>
        <w:left w:val="none" w:sz="0" w:space="0" w:color="auto"/>
        <w:bottom w:val="none" w:sz="0" w:space="0" w:color="auto"/>
        <w:right w:val="none" w:sz="0" w:space="0" w:color="auto"/>
      </w:divBdr>
    </w:div>
    <w:div w:id="1777481012">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42811613">
      <w:bodyDiv w:val="1"/>
      <w:marLeft w:val="0"/>
      <w:marRight w:val="0"/>
      <w:marTop w:val="0"/>
      <w:marBottom w:val="0"/>
      <w:divBdr>
        <w:top w:val="none" w:sz="0" w:space="0" w:color="auto"/>
        <w:left w:val="none" w:sz="0" w:space="0" w:color="auto"/>
        <w:bottom w:val="none" w:sz="0" w:space="0" w:color="auto"/>
        <w:right w:val="none" w:sz="0" w:space="0" w:color="auto"/>
      </w:divBdr>
      <w:divsChild>
        <w:div w:id="146480730">
          <w:marLeft w:val="0"/>
          <w:marRight w:val="0"/>
          <w:marTop w:val="0"/>
          <w:marBottom w:val="0"/>
          <w:divBdr>
            <w:top w:val="none" w:sz="0" w:space="0" w:color="auto"/>
            <w:left w:val="none" w:sz="0" w:space="0" w:color="auto"/>
            <w:bottom w:val="none" w:sz="0" w:space="0" w:color="auto"/>
            <w:right w:val="none" w:sz="0" w:space="0" w:color="auto"/>
          </w:divBdr>
          <w:divsChild>
            <w:div w:id="289554003">
              <w:marLeft w:val="0"/>
              <w:marRight w:val="0"/>
              <w:marTop w:val="0"/>
              <w:marBottom w:val="0"/>
              <w:divBdr>
                <w:top w:val="none" w:sz="0" w:space="0" w:color="auto"/>
                <w:left w:val="none" w:sz="0" w:space="0" w:color="auto"/>
                <w:bottom w:val="none" w:sz="0" w:space="0" w:color="auto"/>
                <w:right w:val="none" w:sz="0" w:space="0" w:color="auto"/>
              </w:divBdr>
              <w:divsChild>
                <w:div w:id="147139851">
                  <w:marLeft w:val="0"/>
                  <w:marRight w:val="0"/>
                  <w:marTop w:val="0"/>
                  <w:marBottom w:val="0"/>
                  <w:divBdr>
                    <w:top w:val="none" w:sz="0" w:space="0" w:color="auto"/>
                    <w:left w:val="none" w:sz="0" w:space="0" w:color="auto"/>
                    <w:bottom w:val="none" w:sz="0" w:space="0" w:color="auto"/>
                    <w:right w:val="none" w:sz="0" w:space="0" w:color="auto"/>
                  </w:divBdr>
                  <w:divsChild>
                    <w:div w:id="13579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9745">
      <w:bodyDiv w:val="1"/>
      <w:marLeft w:val="0"/>
      <w:marRight w:val="0"/>
      <w:marTop w:val="0"/>
      <w:marBottom w:val="0"/>
      <w:divBdr>
        <w:top w:val="none" w:sz="0" w:space="0" w:color="auto"/>
        <w:left w:val="none" w:sz="0" w:space="0" w:color="auto"/>
        <w:bottom w:val="none" w:sz="0" w:space="0" w:color="auto"/>
        <w:right w:val="none" w:sz="0" w:space="0" w:color="auto"/>
      </w:divBdr>
    </w:div>
    <w:div w:id="1907952306">
      <w:bodyDiv w:val="1"/>
      <w:marLeft w:val="0"/>
      <w:marRight w:val="0"/>
      <w:marTop w:val="0"/>
      <w:marBottom w:val="0"/>
      <w:divBdr>
        <w:top w:val="none" w:sz="0" w:space="0" w:color="auto"/>
        <w:left w:val="none" w:sz="0" w:space="0" w:color="auto"/>
        <w:bottom w:val="none" w:sz="0" w:space="0" w:color="auto"/>
        <w:right w:val="none" w:sz="0" w:space="0" w:color="auto"/>
      </w:divBdr>
    </w:div>
    <w:div w:id="1947079987">
      <w:bodyDiv w:val="1"/>
      <w:marLeft w:val="0"/>
      <w:marRight w:val="0"/>
      <w:marTop w:val="0"/>
      <w:marBottom w:val="0"/>
      <w:divBdr>
        <w:top w:val="none" w:sz="0" w:space="0" w:color="auto"/>
        <w:left w:val="none" w:sz="0" w:space="0" w:color="auto"/>
        <w:bottom w:val="none" w:sz="0" w:space="0" w:color="auto"/>
        <w:right w:val="none" w:sz="0" w:space="0" w:color="auto"/>
      </w:divBdr>
    </w:div>
    <w:div w:id="1980181973">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245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61FFD6BE92646AC17932AD3552C32"/>
        <w:category>
          <w:name w:val="Allgemein"/>
          <w:gallery w:val="placeholder"/>
        </w:category>
        <w:types>
          <w:type w:val="bbPlcHdr"/>
        </w:types>
        <w:behaviors>
          <w:behavior w:val="content"/>
        </w:behaviors>
        <w:guid w:val="{60606D1F-A42E-8647-BB37-F697C928A849}"/>
      </w:docPartPr>
      <w:docPartBody>
        <w:p w:rsidR="009F734B" w:rsidRDefault="00C104C2">
          <w:pPr>
            <w:pStyle w:val="4F361FFD6BE92646AC17932AD3552C32"/>
          </w:pPr>
          <w:r w:rsidRPr="00D76A8B">
            <w:rPr>
              <w:rStyle w:val="Testosegnaposto"/>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B4"/>
    <w:rsid w:val="000C735C"/>
    <w:rsid w:val="000D2EC0"/>
    <w:rsid w:val="001A2A15"/>
    <w:rsid w:val="001A5383"/>
    <w:rsid w:val="00207A79"/>
    <w:rsid w:val="0021460C"/>
    <w:rsid w:val="00245DD8"/>
    <w:rsid w:val="002837C4"/>
    <w:rsid w:val="00297564"/>
    <w:rsid w:val="00402820"/>
    <w:rsid w:val="0048522A"/>
    <w:rsid w:val="005116AA"/>
    <w:rsid w:val="0053226B"/>
    <w:rsid w:val="0064006F"/>
    <w:rsid w:val="006E11D3"/>
    <w:rsid w:val="007027DB"/>
    <w:rsid w:val="00704F97"/>
    <w:rsid w:val="00721F71"/>
    <w:rsid w:val="007D3E2A"/>
    <w:rsid w:val="00811BF4"/>
    <w:rsid w:val="00893612"/>
    <w:rsid w:val="008B5227"/>
    <w:rsid w:val="008C3FB4"/>
    <w:rsid w:val="009C7D6C"/>
    <w:rsid w:val="009F734B"/>
    <w:rsid w:val="00BA1F53"/>
    <w:rsid w:val="00BA60F4"/>
    <w:rsid w:val="00C104C2"/>
    <w:rsid w:val="00C24E2D"/>
    <w:rsid w:val="00CA04AC"/>
    <w:rsid w:val="00CB6B19"/>
    <w:rsid w:val="00DB3855"/>
    <w:rsid w:val="00E94913"/>
    <w:rsid w:val="00F23E81"/>
    <w:rsid w:val="00F43AAD"/>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4F361FFD6BE92646AC17932AD3552C32">
    <w:name w:val="4F361FFD6BE92646AC17932AD3552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75A6DB91F9E714BA76E2D1DF7F314F0" ma:contentTypeVersion="15" ma:contentTypeDescription="Creare un nuovo documento." ma:contentTypeScope="" ma:versionID="614cac7b1ea968045ac4ed4c1b899a0c">
  <xsd:schema xmlns:xsd="http://www.w3.org/2001/XMLSchema" xmlns:xs="http://www.w3.org/2001/XMLSchema" xmlns:p="http://schemas.microsoft.com/office/2006/metadata/properties" xmlns:ns2="1ab41ce2-43cd-41ba-880c-a3af36c53e54" xmlns:ns3="e4876e2b-bc70-4e9d-8df0-83db54d9fec7" targetNamespace="http://schemas.microsoft.com/office/2006/metadata/properties" ma:root="true" ma:fieldsID="390f65582bc2eabef6a54391cc238aa6" ns2:_="" ns3:_="">
    <xsd:import namespace="1ab41ce2-43cd-41ba-880c-a3af36c53e54"/>
    <xsd:import namespace="e4876e2b-bc70-4e9d-8df0-83db54d9fe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41ce2-43cd-41ba-880c-a3af36c53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ce8ef9-eba9-4a18-9b82-58e3bed703a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76e2b-bc70-4e9d-8df0-83db54d9fe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58fde1-74eb-4fc1-bed5-89af5a59d743}" ma:internalName="TaxCatchAll" ma:showField="CatchAllData" ma:web="e4876e2b-bc70-4e9d-8df0-83db54d9fe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b41ce2-43cd-41ba-880c-a3af36c53e54">
      <Terms xmlns="http://schemas.microsoft.com/office/infopath/2007/PartnerControls"/>
    </lcf76f155ced4ddcb4097134ff3c332f>
    <TaxCatchAll xmlns="e4876e2b-bc70-4e9d-8df0-83db54d9fe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CC90E4-7B31-4AF5-8B35-30E15D178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41ce2-43cd-41ba-880c-a3af36c53e54"/>
    <ds:schemaRef ds:uri="e4876e2b-bc70-4e9d-8df0-83db54d9f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7C8506-4EBF-884B-AACF-08D7C3D48F20}">
  <ds:schemaRefs>
    <ds:schemaRef ds:uri="http://schemas.openxmlformats.org/officeDocument/2006/bibliography"/>
  </ds:schemaRefs>
</ds:datastoreItem>
</file>

<file path=customXml/itemProps3.xml><?xml version="1.0" encoding="utf-8"?>
<ds:datastoreItem xmlns:ds="http://schemas.openxmlformats.org/officeDocument/2006/customXml" ds:itemID="{F987FC81-B6F9-4654-B156-FA91562DBA94}">
  <ds:schemaRefs>
    <ds:schemaRef ds:uri="http://schemas.microsoft.com/office/2006/metadata/properties"/>
    <ds:schemaRef ds:uri="http://schemas.microsoft.com/office/infopath/2007/PartnerControls"/>
    <ds:schemaRef ds:uri="1ab41ce2-43cd-41ba-880c-a3af36c53e54"/>
    <ds:schemaRef ds:uri="e4876e2b-bc70-4e9d-8df0-83db54d9fec7"/>
  </ds:schemaRefs>
</ds:datastoreItem>
</file>

<file path=customXml/itemProps4.xml><?xml version="1.0" encoding="utf-8"?>
<ds:datastoreItem xmlns:ds="http://schemas.openxmlformats.org/officeDocument/2006/customXml" ds:itemID="{37C36786-7C51-436D-B12C-EF21C99D7E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5248</Words>
  <Characters>29916</Characters>
  <Application>Microsoft Office Word</Application>
  <DocSecurity>0</DocSecurity>
  <Lines>249</Lines>
  <Paragraphs>70</Paragraphs>
  <ScaleCrop>false</ScaleCrop>
  <Company>Magistrat der Stadt Wien, MA 14 - ADV</Company>
  <LinksUpToDate>false</LinksUpToDate>
  <CharactersWithSpaces>35094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InterregCE, EU Funding</dc:subject>
  <dc:creator>Oliver Ottner</dc:creator>
  <cp:keywords>Interreg CE;EUFunding</cp:keywords>
  <cp:lastModifiedBy>marketa.kollerova</cp:lastModifiedBy>
  <cp:revision>4</cp:revision>
  <cp:lastPrinted>2024-12-16T08:52:00Z</cp:lastPrinted>
  <dcterms:created xsi:type="dcterms:W3CDTF">2025-01-24T09:50:00Z</dcterms:created>
  <dcterms:modified xsi:type="dcterms:W3CDTF">2025-01-24T09:50:00Z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0x010100F75A6DB91F9E714BA76E2D1DF7F314F0</vt:lpwstr>
  </property>
  <property fmtid="{D5CDD505-2E9C-101B-9397-08002B2CF9AE}" pid="4" name="MediaServiceImageTags">
    <vt:lpwstr/>
  </property>
</Properties>
</file>